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ContentType="application/vnd.openxmlformats-officedocument.customXmlProperties+xml" PartName="/customXml/itemProps1.xml"/>
  <Override ContentType="application/vnd.openxmlformats-officedocument.customXmlProperties+xml" PartName="/customXml/itemProps2.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drawingml.chart+xml" PartName="/word/charts/chart1.xml"/>
  <Override ContentType="application/vnd.ms-office.chartcolorstyle+xml" PartName="/word/charts/colors1.xml"/>
  <Override ContentType="application/vnd.ms-office.chartstyle+xml" PartName="/word/charts/style1.xml"/>
  <Override ContentType="application/vnd.openxmlformats-officedocument.wordprocessingml.document.main+xml" PartName="/word/document.xml"/>
  <Override ContentType="application/vnd.openxmlformats-officedocument.wordprocessingml.endnotes+xml" PartName="/word/endnotes.xml"/>
  <Override ContentType="application/vnd.openxmlformats-officedocument.wordprocessingml.fontTable+xml" PartName="/word/fontTable.xml"/>
  <Override ContentType="application/vnd.openxmlformats-officedocument.wordprocessingml.footer+xml" PartName="/word/footer1.xml"/>
  <Override ContentType="application/vnd.openxmlformats-officedocument.wordprocessingml.footer+xml" PartName="/word/footer2.xml"/>
  <Override ContentType="application/vnd.openxmlformats-officedocument.wordprocessingml.footnotes+xml" PartName="/word/footnotes.xml"/>
  <Override ContentType="application/vnd.openxmlformats-officedocument.wordprocessingml.header+xml" PartName="/word/header1.xml"/>
  <Override ContentType="application/vnd.openxmlformats-officedocument.wordprocessingml.header+xml" PartName="/word/header2.xml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yes"?><Relationships xmlns="http://schemas.openxmlformats.org/package/2006/relationships"><Relationship Target="docProps/app.xml" Type="http://schemas.openxmlformats.org/officeDocument/2006/relationships/extended-properties" Id="rId3"/><Relationship Target="docProps/core.xml" Type="http://schemas.openxmlformats.org/package/2006/relationships/metadata/core-properties" Id="rId2"/><Relationship Target="word/document.xml" Type="http://schemas.openxmlformats.org/officeDocument/2006/relationships/officeDocument" Id="rId1"/><Relationship Target="docProps/custom.xml" Type="http://schemas.openxmlformats.org/officeDocument/2006/relationships/custom-properties" Id="rId4"/></Relationships>
</file>

<file path=word/document.xml><?xml version="1.0" encoding="utf-8"?>
<w:document xmlns:w="http://schemas.openxmlformats.org/wordprocessingml/2006/main" xmlns:w15="http://schemas.microsoft.com/office/word/2012/wordml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m="http://schemas.openxmlformats.org/officeDocument/2006/math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:rsidR="00CD15CF" w:rsidP="00CD15CF" w:rsidRDefault="00CD15CF" w14:paraId="36707e3" w14:textId="36707e3">
      <w:pPr>
        <w:tabs>
          <w:tab w:val="center" w:pos="4536"/>
          <w:tab w:val="right" w:pos="9072"/>
        </w:tabs>
        <w:spacing w:after="0" w:line="360" w:lineRule="auto"/>
        <w:contextualSpacing/>
        <w:jc w:val="center"/>
        <w15:collapsed w:val="false"/>
        <w:rPr>
          <w:rFonts w:ascii="Arial Narrow" w:hAnsi="Arial Narrow" w:eastAsia="MS Gothic" w:cs="Arial"/>
          <w:b/>
          <w:color w:val="C00000"/>
          <w:sz w:val="36"/>
          <w:szCs w:val="36"/>
          <w:lang w:val="hr-HR"/>
        </w:rPr>
      </w:pPr>
      <w:bookmarkStart w:name="_Toc283111383" w:id="0"/>
      <w:bookmarkStart w:name="_Toc292093909" w:id="1"/>
      <w:bookmarkStart w:name="_GoBack" w:id="2"/>
      <w:bookmarkEnd w:id="2"/>
    </w:p>
    <w:p w:rsidR="00CD15CF" w:rsidP="00CD15CF" w:rsidRDefault="00CD15CF">
      <w:pPr>
        <w:tabs>
          <w:tab w:val="center" w:pos="4536"/>
          <w:tab w:val="right" w:pos="9072"/>
        </w:tabs>
        <w:spacing w:after="0" w:line="360" w:lineRule="auto"/>
        <w:contextualSpacing/>
        <w:jc w:val="center"/>
        <w:rPr>
          <w:rFonts w:ascii="Arial Narrow" w:hAnsi="Arial Narrow" w:eastAsia="MS Gothic" w:cs="Arial"/>
          <w:b/>
          <w:color w:val="C00000"/>
          <w:sz w:val="36"/>
          <w:szCs w:val="36"/>
          <w:lang w:val="hr-HR"/>
        </w:rPr>
      </w:pPr>
    </w:p>
    <w:p w:rsidR="00CD15CF" w:rsidP="00CD15CF" w:rsidRDefault="00CD15CF">
      <w:pPr>
        <w:tabs>
          <w:tab w:val="center" w:pos="4536"/>
          <w:tab w:val="right" w:pos="9072"/>
        </w:tabs>
        <w:spacing w:after="0" w:line="360" w:lineRule="auto"/>
        <w:contextualSpacing/>
        <w:jc w:val="center"/>
        <w:rPr>
          <w:rFonts w:ascii="Arial Narrow" w:hAnsi="Arial Narrow" w:eastAsia="MS Gothic" w:cs="Arial"/>
          <w:b/>
          <w:color w:val="C00000"/>
          <w:sz w:val="36"/>
          <w:szCs w:val="36"/>
          <w:lang w:val="hr-HR"/>
        </w:rPr>
      </w:pPr>
    </w:p>
    <w:p w:rsidRPr="00052D2B" w:rsidR="00052D2B" w:rsidP="00052D2B" w:rsidRDefault="00052D2B">
      <w:pPr>
        <w:tabs>
          <w:tab w:val="center" w:pos="4536"/>
          <w:tab w:val="right" w:pos="9072"/>
        </w:tabs>
        <w:spacing w:after="0" w:line="360" w:lineRule="auto"/>
        <w:contextualSpacing/>
        <w:rPr>
          <w:rFonts w:ascii="Arial Narrow" w:hAnsi="Arial Narrow" w:eastAsia="MS Gothic" w:cs="Arial"/>
          <w:b/>
          <w:color w:val="0070C0"/>
          <w:spacing w:val="10"/>
          <w:sz w:val="32"/>
          <w:szCs w:val="24"/>
          <w:lang w:val="hr-HR"/>
        </w:rPr>
      </w:pPr>
    </w:p>
    <w:p w:rsidRPr="00817DD8" w:rsidR="00161FB7" w:rsidP="009F322D" w:rsidRDefault="009F322D">
      <w:pPr>
        <w:tabs>
          <w:tab w:val="center" w:pos="4536"/>
          <w:tab w:val="right" w:pos="9072"/>
        </w:tabs>
        <w:spacing w:after="0" w:line="360" w:lineRule="auto"/>
        <w:contextualSpacing/>
        <w:jc w:val="center"/>
        <w:rPr>
          <w:rFonts w:ascii="Arial Narrow" w:hAnsi="Arial Narrow" w:eastAsia="MS Gothic" w:cs="Arial"/>
          <w:b/>
          <w:color w:val="548AB7" w:themeColor="accent1" w:themeShade="BF"/>
          <w:sz w:val="24"/>
          <w:szCs w:val="24"/>
          <w:lang w:val="hr-HR"/>
        </w:rPr>
      </w:pPr>
      <w:r w:rsidRPr="00817DD8">
        <w:rPr>
          <w:rFonts w:ascii="Arial Narrow" w:hAnsi="Arial Narrow" w:eastAsia="MS Gothic" w:cs="Arial"/>
          <w:b/>
          <w:color w:val="548AB7" w:themeColor="accent1" w:themeShade="BF"/>
          <w:spacing w:val="10"/>
          <w:sz w:val="32"/>
          <w:szCs w:val="24"/>
          <w:lang w:val="hr-HR"/>
        </w:rPr>
        <w:t>FRUTAS d.o.o.</w:t>
      </w:r>
    </w:p>
    <w:p w:rsidRPr="00817DD8" w:rsidR="00444663" w:rsidP="00444663" w:rsidRDefault="00444663">
      <w:pPr>
        <w:tabs>
          <w:tab w:val="center" w:pos="4536"/>
          <w:tab w:val="right" w:pos="9072"/>
        </w:tabs>
        <w:spacing w:after="0" w:line="360" w:lineRule="auto"/>
        <w:contextualSpacing/>
        <w:rPr>
          <w:rFonts w:ascii="Arial Narrow" w:hAnsi="Arial Narrow" w:eastAsia="MS Gothic" w:cs="Arial"/>
          <w:b/>
          <w:color w:val="548AB7" w:themeColor="accent1" w:themeShade="BF"/>
          <w:sz w:val="24"/>
          <w:szCs w:val="24"/>
          <w:lang w:val="hr-HR"/>
        </w:rPr>
      </w:pPr>
    </w:p>
    <w:p w:rsidRPr="00817DD8" w:rsidR="00CD15CF" w:rsidP="00CD15CF" w:rsidRDefault="00CD15CF">
      <w:pPr>
        <w:tabs>
          <w:tab w:val="center" w:pos="4536"/>
          <w:tab w:val="right" w:pos="9072"/>
        </w:tabs>
        <w:spacing w:after="0" w:line="360" w:lineRule="auto"/>
        <w:contextualSpacing/>
        <w:jc w:val="center"/>
        <w:rPr>
          <w:rFonts w:ascii="Arial Narrow" w:hAnsi="Arial Narrow" w:eastAsia="MS Gothic" w:cs="Arial"/>
          <w:b/>
          <w:color w:val="548AB7" w:themeColor="accent1" w:themeShade="BF"/>
          <w:sz w:val="24"/>
          <w:szCs w:val="24"/>
          <w:lang w:val="hr-HR"/>
        </w:rPr>
      </w:pPr>
      <w:r w:rsidRPr="00817DD8">
        <w:rPr>
          <w:rFonts w:ascii="Arial Narrow" w:hAnsi="Arial Narrow" w:eastAsia="MS Gothic" w:cs="Arial"/>
          <w:b/>
          <w:color w:val="548AB7" w:themeColor="accent1" w:themeShade="BF"/>
          <w:sz w:val="24"/>
          <w:szCs w:val="24"/>
          <w:lang w:val="hr-HR"/>
        </w:rPr>
        <w:t xml:space="preserve">PRIJEDLOG PLANA RESTRUKTURIRANJA (2019. – </w:t>
      </w:r>
      <w:r w:rsidRPr="00A866BE" w:rsidR="00A866BE">
        <w:rPr>
          <w:rFonts w:ascii="Arial Narrow" w:hAnsi="Arial Narrow" w:eastAsia="MS Gothic" w:cs="Arial"/>
          <w:b/>
          <w:color w:val="548AB7" w:themeColor="accent1" w:themeShade="BF"/>
          <w:sz w:val="24"/>
          <w:szCs w:val="24"/>
          <w:lang w:val="hr-HR"/>
        </w:rPr>
        <w:t>2026</w:t>
      </w:r>
      <w:r w:rsidRPr="00817DD8">
        <w:rPr>
          <w:rFonts w:ascii="Arial Narrow" w:hAnsi="Arial Narrow" w:eastAsia="MS Gothic" w:cs="Arial"/>
          <w:b/>
          <w:color w:val="548AB7" w:themeColor="accent1" w:themeShade="BF"/>
          <w:sz w:val="24"/>
          <w:szCs w:val="24"/>
          <w:lang w:val="hr-HR"/>
        </w:rPr>
        <w:t>.)</w:t>
      </w:r>
    </w:p>
    <w:p w:rsidR="006C5ECA" w:rsidP="00444663" w:rsidRDefault="006C5ECA">
      <w:pPr>
        <w:tabs>
          <w:tab w:val="center" w:pos="4536"/>
          <w:tab w:val="right" w:pos="9072"/>
        </w:tabs>
        <w:spacing w:after="0" w:line="360" w:lineRule="auto"/>
        <w:contextualSpacing/>
        <w:rPr>
          <w:rFonts w:ascii="Arial Narrow" w:hAnsi="Arial Narrow" w:eastAsia="MS Gothic" w:cs="Arial"/>
          <w:b/>
          <w:color w:val="C00000"/>
          <w:sz w:val="24"/>
          <w:szCs w:val="24"/>
          <w:lang w:val="hr-HR"/>
        </w:rPr>
      </w:pPr>
    </w:p>
    <w:p w:rsidR="00A866BE" w:rsidP="00444663" w:rsidRDefault="00A866BE">
      <w:pPr>
        <w:tabs>
          <w:tab w:val="center" w:pos="4536"/>
          <w:tab w:val="right" w:pos="9072"/>
        </w:tabs>
        <w:spacing w:after="0" w:line="360" w:lineRule="auto"/>
        <w:contextualSpacing/>
        <w:rPr>
          <w:rFonts w:ascii="Arial Narrow" w:hAnsi="Arial Narrow" w:eastAsia="MS Gothic" w:cs="Arial"/>
          <w:b/>
          <w:color w:val="568278" w:themeColor="accent5" w:themeShade="BF"/>
          <w:sz w:val="24"/>
          <w:szCs w:val="24"/>
          <w:lang w:val="hr-HR"/>
        </w:rPr>
      </w:pPr>
    </w:p>
    <w:p w:rsidR="00661153" w:rsidP="00444663" w:rsidRDefault="00661153">
      <w:pPr>
        <w:tabs>
          <w:tab w:val="center" w:pos="4536"/>
          <w:tab w:val="right" w:pos="9072"/>
        </w:tabs>
        <w:spacing w:after="0" w:line="360" w:lineRule="auto"/>
        <w:contextualSpacing/>
        <w:rPr>
          <w:rFonts w:ascii="Arial Narrow" w:hAnsi="Arial Narrow" w:eastAsia="MS Gothic" w:cs="Arial"/>
          <w:b/>
          <w:color w:val="568278" w:themeColor="accent5" w:themeShade="BF"/>
          <w:sz w:val="24"/>
          <w:szCs w:val="24"/>
          <w:lang w:val="hr-HR"/>
        </w:rPr>
      </w:pPr>
    </w:p>
    <w:p w:rsidR="006E0B5D" w:rsidP="00FC169C" w:rsidRDefault="001977B4">
      <w:pPr>
        <w:tabs>
          <w:tab w:val="center" w:pos="4536"/>
          <w:tab w:val="right" w:pos="9072"/>
        </w:tabs>
        <w:spacing w:after="0" w:line="360" w:lineRule="auto"/>
        <w:contextualSpacing/>
        <w:jc w:val="center"/>
        <w:rPr>
          <w:rFonts w:ascii="Arial Narrow" w:hAnsi="Arial Narrow" w:eastAsia="MS Gothic" w:cs="Arial"/>
          <w:b/>
          <w:i/>
          <w:color w:val="94B6D2" w:themeColor="accent1"/>
          <w:sz w:val="40"/>
          <w:szCs w:val="40"/>
          <w:lang w:val="hr-HR"/>
        </w:rPr>
      </w:pPr>
      <w:r>
        <w:rPr>
          <w:noProof/>
          <w:lang w:val="hr-HR" w:eastAsia="hr-HR"/>
        </w:rPr>
        <w:drawing>
          <wp:inline distT="0" distB="0" distL="0" distR="0">
            <wp:extent cx="5048250" cy="2228850"/>
            <wp:effectExtent l="0" t="0" r="0" b="0"/>
            <wp:docPr id="1" name="Picture 1" descr="Slikovni rezultat za TREŠNJE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0" name="Picture 1" descr="Slikovni rezultat za TREŠNJE"/>
                    <pic:cNvPicPr>
                      <a:picLocks noChangeAspect="true" noChangeArrowheads="true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2228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E0B5D" w:rsidP="00FC169C" w:rsidRDefault="006E0B5D">
      <w:pPr>
        <w:tabs>
          <w:tab w:val="center" w:pos="4536"/>
          <w:tab w:val="right" w:pos="9072"/>
        </w:tabs>
        <w:spacing w:after="0" w:line="360" w:lineRule="auto"/>
        <w:contextualSpacing/>
        <w:jc w:val="center"/>
        <w:rPr>
          <w:rFonts w:ascii="Arial Narrow" w:hAnsi="Arial Narrow" w:eastAsia="MS Gothic" w:cs="Arial"/>
          <w:b/>
          <w:i/>
          <w:color w:val="94B6D2" w:themeColor="accent1"/>
          <w:sz w:val="40"/>
          <w:szCs w:val="40"/>
          <w:lang w:val="hr-HR"/>
        </w:rPr>
      </w:pPr>
    </w:p>
    <w:p w:rsidR="006C5ECA" w:rsidP="00FC169C" w:rsidRDefault="006C5ECA">
      <w:pPr>
        <w:tabs>
          <w:tab w:val="center" w:pos="4536"/>
          <w:tab w:val="right" w:pos="9072"/>
        </w:tabs>
        <w:spacing w:after="0" w:line="360" w:lineRule="auto"/>
        <w:contextualSpacing/>
        <w:jc w:val="center"/>
        <w:rPr>
          <w:rFonts w:ascii="Arial Narrow" w:hAnsi="Arial Narrow" w:eastAsia="MS Gothic" w:cs="Arial"/>
          <w:b/>
          <w:i/>
          <w:color w:val="94B6D2" w:themeColor="accent1"/>
          <w:sz w:val="40"/>
          <w:szCs w:val="40"/>
          <w:lang w:val="hr-HR"/>
        </w:rPr>
      </w:pPr>
    </w:p>
    <w:p w:rsidRPr="006C34F0" w:rsidR="00EE3078" w:rsidP="000807BB" w:rsidRDefault="00EE3078">
      <w:pPr>
        <w:tabs>
          <w:tab w:val="center" w:pos="4536"/>
          <w:tab w:val="right" w:pos="9072"/>
        </w:tabs>
        <w:spacing w:after="0" w:line="360" w:lineRule="auto"/>
        <w:contextualSpacing/>
        <w:jc w:val="both"/>
        <w:rPr>
          <w:rFonts w:ascii="Arial Narrow" w:hAnsi="Arial Narrow" w:cs="Arial"/>
          <w:noProof/>
          <w:color w:val="568278" w:themeColor="accent5" w:themeShade="BF"/>
          <w:sz w:val="24"/>
          <w:szCs w:val="24"/>
          <w:lang w:val="hr-HR"/>
        </w:rPr>
      </w:pPr>
    </w:p>
    <w:p w:rsidR="00817DD8" w:rsidP="003074B5" w:rsidRDefault="00817DD8">
      <w:pPr>
        <w:tabs>
          <w:tab w:val="center" w:pos="4536"/>
          <w:tab w:val="right" w:pos="9072"/>
        </w:tabs>
        <w:spacing w:after="0" w:line="360" w:lineRule="auto"/>
        <w:contextualSpacing/>
        <w:jc w:val="right"/>
        <w:rPr>
          <w:rFonts w:ascii="Arial Narrow" w:hAnsi="Arial Narrow" w:cs="Arial"/>
          <w:noProof/>
          <w:sz w:val="24"/>
          <w:szCs w:val="24"/>
          <w:lang w:val="hr-HR"/>
        </w:rPr>
      </w:pPr>
    </w:p>
    <w:p w:rsidR="00817DD8" w:rsidP="003074B5" w:rsidRDefault="00817DD8">
      <w:pPr>
        <w:tabs>
          <w:tab w:val="center" w:pos="4536"/>
          <w:tab w:val="right" w:pos="9072"/>
        </w:tabs>
        <w:spacing w:after="0" w:line="360" w:lineRule="auto"/>
        <w:contextualSpacing/>
        <w:jc w:val="right"/>
        <w:rPr>
          <w:rFonts w:ascii="Arial Narrow" w:hAnsi="Arial Narrow" w:cs="Arial"/>
          <w:noProof/>
          <w:sz w:val="24"/>
          <w:szCs w:val="24"/>
          <w:lang w:val="hr-HR"/>
        </w:rPr>
      </w:pPr>
    </w:p>
    <w:p w:rsidR="00817DD8" w:rsidP="003074B5" w:rsidRDefault="00817DD8">
      <w:pPr>
        <w:tabs>
          <w:tab w:val="center" w:pos="4536"/>
          <w:tab w:val="right" w:pos="9072"/>
        </w:tabs>
        <w:spacing w:after="0" w:line="360" w:lineRule="auto"/>
        <w:contextualSpacing/>
        <w:jc w:val="right"/>
        <w:rPr>
          <w:rFonts w:ascii="Arial Narrow" w:hAnsi="Arial Narrow" w:cs="Arial"/>
          <w:noProof/>
          <w:sz w:val="24"/>
          <w:szCs w:val="24"/>
          <w:lang w:val="hr-HR"/>
        </w:rPr>
      </w:pPr>
    </w:p>
    <w:p w:rsidR="00817DD8" w:rsidP="003074B5" w:rsidRDefault="00817DD8">
      <w:pPr>
        <w:tabs>
          <w:tab w:val="center" w:pos="4536"/>
          <w:tab w:val="right" w:pos="9072"/>
        </w:tabs>
        <w:spacing w:after="0" w:line="360" w:lineRule="auto"/>
        <w:contextualSpacing/>
        <w:jc w:val="right"/>
        <w:rPr>
          <w:rFonts w:ascii="Arial Narrow" w:hAnsi="Arial Narrow" w:cs="Arial"/>
          <w:noProof/>
          <w:sz w:val="24"/>
          <w:szCs w:val="24"/>
          <w:lang w:val="hr-HR"/>
        </w:rPr>
      </w:pPr>
    </w:p>
    <w:p w:rsidR="00817DD8" w:rsidP="003074B5" w:rsidRDefault="00817DD8">
      <w:pPr>
        <w:tabs>
          <w:tab w:val="center" w:pos="4536"/>
          <w:tab w:val="right" w:pos="9072"/>
        </w:tabs>
        <w:spacing w:after="0" w:line="360" w:lineRule="auto"/>
        <w:contextualSpacing/>
        <w:jc w:val="right"/>
        <w:rPr>
          <w:rFonts w:ascii="Arial Narrow" w:hAnsi="Arial Narrow" w:cs="Arial"/>
          <w:noProof/>
          <w:sz w:val="24"/>
          <w:szCs w:val="24"/>
          <w:lang w:val="hr-HR"/>
        </w:rPr>
      </w:pPr>
    </w:p>
    <w:p w:rsidR="00817DD8" w:rsidP="003074B5" w:rsidRDefault="00817DD8">
      <w:pPr>
        <w:tabs>
          <w:tab w:val="center" w:pos="4536"/>
          <w:tab w:val="right" w:pos="9072"/>
        </w:tabs>
        <w:spacing w:after="0" w:line="360" w:lineRule="auto"/>
        <w:contextualSpacing/>
        <w:jc w:val="right"/>
        <w:rPr>
          <w:rFonts w:ascii="Arial Narrow" w:hAnsi="Arial Narrow" w:cs="Arial"/>
          <w:noProof/>
          <w:sz w:val="24"/>
          <w:szCs w:val="24"/>
          <w:lang w:val="hr-HR"/>
        </w:rPr>
      </w:pPr>
    </w:p>
    <w:p w:rsidR="00817DD8" w:rsidP="003074B5" w:rsidRDefault="00817DD8">
      <w:pPr>
        <w:tabs>
          <w:tab w:val="center" w:pos="4536"/>
          <w:tab w:val="right" w:pos="9072"/>
        </w:tabs>
        <w:spacing w:after="0" w:line="360" w:lineRule="auto"/>
        <w:contextualSpacing/>
        <w:jc w:val="right"/>
        <w:rPr>
          <w:rFonts w:ascii="Arial Narrow" w:hAnsi="Arial Narrow" w:cs="Arial"/>
          <w:noProof/>
          <w:sz w:val="24"/>
          <w:szCs w:val="24"/>
          <w:lang w:val="hr-HR"/>
        </w:rPr>
      </w:pPr>
    </w:p>
    <w:p w:rsidRPr="00886104" w:rsidR="001977B4" w:rsidP="00817DD8" w:rsidRDefault="00B72481">
      <w:pPr>
        <w:tabs>
          <w:tab w:val="center" w:pos="4536"/>
          <w:tab w:val="right" w:pos="9072"/>
        </w:tabs>
        <w:spacing w:after="0" w:line="360" w:lineRule="auto"/>
        <w:contextualSpacing/>
        <w:jc w:val="right"/>
        <w:rPr>
          <w:rFonts w:ascii="Arial Narrow" w:hAnsi="Arial Narrow" w:cs="Arial"/>
          <w:noProof/>
          <w:sz w:val="24"/>
          <w:szCs w:val="24"/>
          <w:lang w:val="hr-HR"/>
        </w:rPr>
      </w:pPr>
      <w:r w:rsidRPr="00886104">
        <w:rPr>
          <w:rFonts w:ascii="Arial Narrow" w:hAnsi="Arial Narrow" w:cs="Arial"/>
          <w:noProof/>
          <w:sz w:val="24"/>
          <w:szCs w:val="24"/>
          <w:lang w:val="hr-HR"/>
        </w:rPr>
        <w:t xml:space="preserve">U </w:t>
      </w:r>
      <w:bookmarkStart w:name="_Toc472012441" w:id="3"/>
      <w:bookmarkStart w:name="_Toc451235615" w:id="4"/>
      <w:bookmarkEnd w:id="0"/>
      <w:bookmarkEnd w:id="1"/>
      <w:r w:rsidR="00052D2B">
        <w:rPr>
          <w:rFonts w:ascii="Arial Narrow" w:hAnsi="Arial Narrow" w:cs="Arial"/>
          <w:noProof/>
          <w:sz w:val="24"/>
          <w:szCs w:val="24"/>
          <w:lang w:val="hr-HR"/>
        </w:rPr>
        <w:t>Zagreb</w:t>
      </w:r>
      <w:r w:rsidR="00A242BB">
        <w:rPr>
          <w:rFonts w:ascii="Arial Narrow" w:hAnsi="Arial Narrow" w:cs="Arial"/>
          <w:noProof/>
          <w:sz w:val="24"/>
          <w:szCs w:val="24"/>
          <w:lang w:val="hr-HR"/>
        </w:rPr>
        <w:t>u</w:t>
      </w:r>
      <w:r w:rsidR="004D0F92">
        <w:rPr>
          <w:rFonts w:ascii="Arial Narrow" w:hAnsi="Arial Narrow" w:cs="Arial"/>
          <w:noProof/>
          <w:sz w:val="24"/>
          <w:szCs w:val="24"/>
          <w:lang w:val="hr-HR"/>
        </w:rPr>
        <w:t xml:space="preserve">, </w:t>
      </w:r>
      <w:r w:rsidR="00E6087F">
        <w:rPr>
          <w:rFonts w:ascii="Arial Narrow" w:hAnsi="Arial Narrow" w:cs="Arial"/>
          <w:noProof/>
          <w:sz w:val="24"/>
          <w:szCs w:val="24"/>
          <w:lang w:val="hr-HR"/>
        </w:rPr>
        <w:t>18</w:t>
      </w:r>
      <w:r w:rsidR="00907903">
        <w:rPr>
          <w:rFonts w:ascii="Arial Narrow" w:hAnsi="Arial Narrow" w:cs="Arial"/>
          <w:noProof/>
          <w:sz w:val="24"/>
          <w:szCs w:val="24"/>
          <w:lang w:val="hr-HR"/>
        </w:rPr>
        <w:t>.10</w:t>
      </w:r>
      <w:r w:rsidR="00817DD8">
        <w:rPr>
          <w:rFonts w:ascii="Arial Narrow" w:hAnsi="Arial Narrow" w:cs="Arial"/>
          <w:noProof/>
          <w:sz w:val="24"/>
          <w:szCs w:val="24"/>
          <w:lang w:val="hr-HR"/>
        </w:rPr>
        <w:t>.2019.</w:t>
      </w:r>
    </w:p>
    <w:p w:rsidRPr="006C34F0" w:rsidR="002A562E" w:rsidP="00944198" w:rsidRDefault="00944198">
      <w:pPr>
        <w:pStyle w:val="TOCNaslov"/>
        <w:pBdr>
          <w:bottom w:val="single" w:color="94B6D2" w:themeColor="accent1" w:sz="4" w:space="0"/>
        </w:pBdr>
        <w:tabs>
          <w:tab w:val="center" w:pos="4533"/>
          <w:tab w:val="left" w:pos="5735"/>
        </w:tabs>
        <w:rPr>
          <w:rFonts w:ascii="Arial Narrow" w:hAnsi="Arial Narrow" w:cs="Arial"/>
          <w:b/>
          <w:color w:val="59473F" w:themeColor="text2" w:themeShade="BF"/>
          <w:sz w:val="24"/>
          <w:szCs w:val="24"/>
          <w:lang w:val="hr-HR"/>
        </w:rPr>
      </w:pPr>
      <w:r>
        <w:rPr>
          <w:rFonts w:ascii="Arial Narrow" w:hAnsi="Arial Narrow" w:cs="Arial"/>
          <w:b/>
          <w:color w:val="59473F" w:themeColor="text2" w:themeShade="BF"/>
          <w:sz w:val="24"/>
          <w:szCs w:val="24"/>
          <w:lang w:val="hr-HR"/>
        </w:rPr>
        <w:lastRenderedPageBreak/>
        <w:tab/>
      </w:r>
      <w:r w:rsidRPr="000651BE" w:rsidR="002A562E">
        <w:rPr>
          <w:rFonts w:ascii="Arial Narrow" w:hAnsi="Arial Narrow" w:cs="Arial"/>
          <w:b/>
          <w:sz w:val="24"/>
          <w:szCs w:val="24"/>
          <w:lang w:val="hr-HR"/>
        </w:rPr>
        <w:t>SADRŽAJ</w:t>
      </w:r>
      <w:r w:rsidRPr="006C5ECA">
        <w:rPr>
          <w:rFonts w:ascii="Arial Narrow" w:hAnsi="Arial Narrow" w:cs="Arial"/>
          <w:b/>
          <w:color w:val="0070C0"/>
          <w:sz w:val="24"/>
          <w:szCs w:val="24"/>
          <w:lang w:val="hr-HR"/>
        </w:rPr>
        <w:tab/>
      </w:r>
    </w:p>
    <w:sdt>
      <w:sdtPr>
        <w:rPr>
          <w:rFonts w:ascii="Arial Narrow" w:hAnsi="Arial Narrow" w:eastAsiaTheme="minorEastAsia" w:cstheme="minorBidi"/>
          <w:color w:val="auto"/>
          <w:sz w:val="21"/>
          <w:szCs w:val="21"/>
          <w:highlight w:val="yellow"/>
          <w:lang w:val="hr-HR"/>
        </w:rPr>
        <w:id w:val="1014031948"/>
        <w:docPartObj>
          <w:docPartGallery w:val="Table of Contents"/>
          <w:docPartUnique/>
        </w:docPartObj>
      </w:sdtPr>
      <w:sdtEndPr>
        <w:rPr>
          <w:b/>
          <w:bCs/>
          <w:noProof/>
          <w:sz w:val="20"/>
          <w:szCs w:val="20"/>
          <w:highlight w:val="none"/>
        </w:rPr>
      </w:sdtEndPr>
      <w:sdtContent>
        <w:p w:rsidRPr="009C2E1D" w:rsidR="00991960" w:rsidP="002A562E" w:rsidRDefault="00991960">
          <w:pPr>
            <w:pStyle w:val="TOCNaslov"/>
            <w:pBdr>
              <w:bottom w:val="single" w:color="94B6D2" w:themeColor="accent1" w:sz="4" w:space="0"/>
            </w:pBdr>
            <w:rPr>
              <w:rFonts w:ascii="Arial Narrow" w:hAnsi="Arial Narrow"/>
              <w:highlight w:val="yellow"/>
              <w:lang w:val="hr-HR"/>
            </w:rPr>
          </w:pPr>
        </w:p>
        <w:p w:rsidRPr="0095341E" w:rsidR="00086133" w:rsidRDefault="00991960">
          <w:pPr>
            <w:pStyle w:val="Sadraj1"/>
            <w:rPr>
              <w:rFonts w:eastAsiaTheme="minorEastAsia" w:cstheme="minorBidi"/>
              <w:b w:val="false"/>
              <w:bCs w:val="false"/>
              <w:caps w:val="false"/>
              <w:sz w:val="22"/>
              <w:szCs w:val="22"/>
            </w:rPr>
          </w:pPr>
          <w:r w:rsidRPr="0095341E">
            <w:rPr>
              <w:rFonts w:ascii="Arial Narrow" w:hAnsi="Arial Narrow"/>
              <w:sz w:val="20"/>
              <w:szCs w:val="20"/>
            </w:rPr>
            <w:fldChar w:fldCharType="begin"/>
          </w:r>
          <w:r w:rsidRPr="0095341E">
            <w:rPr>
              <w:rFonts w:ascii="Arial Narrow" w:hAnsi="Arial Narrow"/>
              <w:sz w:val="20"/>
              <w:szCs w:val="20"/>
            </w:rPr>
            <w:instrText xml:space="preserve"> TOC \o "1-3" \h \z \u </w:instrText>
          </w:r>
          <w:r w:rsidRPr="0095341E">
            <w:rPr>
              <w:rFonts w:ascii="Arial Narrow" w:hAnsi="Arial Narrow"/>
              <w:sz w:val="20"/>
              <w:szCs w:val="20"/>
            </w:rPr>
            <w:fldChar w:fldCharType="separate"/>
          </w:r>
          <w:hyperlink w:history="true" w:anchor="_Toc23246475">
            <w:r w:rsidRPr="0095341E" w:rsidR="00086133">
              <w:rPr>
                <w:rStyle w:val="Hiperveza"/>
                <w:rFonts w:ascii="Arial Narrow" w:hAnsi="Arial Narrow" w:cs="Arial"/>
              </w:rPr>
              <w:t>OBAVIJEST VJEROVNICIMA O PODNOŠENJU ZAHTJEVA ZA POKRETANJE PREDSTEČAJNOG POSTUPKA</w:t>
            </w:r>
            <w:r w:rsidRPr="0095341E" w:rsidR="00086133">
              <w:rPr>
                <w:webHidden/>
              </w:rPr>
              <w:tab/>
            </w:r>
            <w:r w:rsidRPr="0095341E" w:rsidR="00086133">
              <w:rPr>
                <w:webHidden/>
              </w:rPr>
              <w:fldChar w:fldCharType="begin"/>
            </w:r>
            <w:r w:rsidRPr="0095341E" w:rsidR="00086133">
              <w:rPr>
                <w:webHidden/>
              </w:rPr>
              <w:instrText xml:space="preserve"> PAGEREF _Toc23246475 \h </w:instrText>
            </w:r>
            <w:r w:rsidRPr="0095341E" w:rsidR="00086133">
              <w:rPr>
                <w:webHidden/>
              </w:rPr>
            </w:r>
            <w:r w:rsidRPr="0095341E" w:rsidR="00086133">
              <w:rPr>
                <w:webHidden/>
              </w:rPr>
              <w:fldChar w:fldCharType="separate"/>
            </w:r>
            <w:r w:rsidR="005552A1">
              <w:rPr>
                <w:webHidden/>
              </w:rPr>
              <w:t>3</w:t>
            </w:r>
            <w:r w:rsidRPr="0095341E" w:rsidR="00086133">
              <w:rPr>
                <w:webHidden/>
              </w:rPr>
              <w:fldChar w:fldCharType="end"/>
            </w:r>
          </w:hyperlink>
        </w:p>
        <w:p w:rsidRPr="0095341E" w:rsidR="00086133" w:rsidRDefault="00100161">
          <w:pPr>
            <w:pStyle w:val="Sadraj1"/>
            <w:rPr>
              <w:rFonts w:eastAsiaTheme="minorEastAsia" w:cstheme="minorBidi"/>
              <w:b w:val="false"/>
              <w:bCs w:val="false"/>
              <w:caps w:val="false"/>
              <w:sz w:val="22"/>
              <w:szCs w:val="22"/>
            </w:rPr>
          </w:pPr>
          <w:hyperlink w:history="true" w:anchor="_Toc23246476">
            <w:r w:rsidRPr="0095341E" w:rsidR="00086133">
              <w:rPr>
                <w:rStyle w:val="Hiperveza"/>
                <w:rFonts w:ascii="Arial Narrow" w:hAnsi="Arial Narrow"/>
              </w:rPr>
              <w:t>1. UVOD</w:t>
            </w:r>
            <w:r w:rsidRPr="0095341E" w:rsidR="00086133">
              <w:rPr>
                <w:webHidden/>
              </w:rPr>
              <w:tab/>
            </w:r>
            <w:r w:rsidRPr="0095341E" w:rsidR="00086133">
              <w:rPr>
                <w:webHidden/>
              </w:rPr>
              <w:fldChar w:fldCharType="begin"/>
            </w:r>
            <w:r w:rsidRPr="0095341E" w:rsidR="00086133">
              <w:rPr>
                <w:webHidden/>
              </w:rPr>
              <w:instrText xml:space="preserve"> PAGEREF _Toc23246476 \h </w:instrText>
            </w:r>
            <w:r w:rsidRPr="0095341E" w:rsidR="00086133">
              <w:rPr>
                <w:webHidden/>
              </w:rPr>
            </w:r>
            <w:r w:rsidRPr="0095341E" w:rsidR="00086133">
              <w:rPr>
                <w:webHidden/>
              </w:rPr>
              <w:fldChar w:fldCharType="separate"/>
            </w:r>
            <w:r w:rsidR="005552A1">
              <w:rPr>
                <w:webHidden/>
              </w:rPr>
              <w:t>4</w:t>
            </w:r>
            <w:r w:rsidRPr="0095341E" w:rsidR="00086133">
              <w:rPr>
                <w:webHidden/>
              </w:rPr>
              <w:fldChar w:fldCharType="end"/>
            </w:r>
          </w:hyperlink>
        </w:p>
        <w:p w:rsidRPr="0095341E" w:rsidR="00086133" w:rsidRDefault="00100161">
          <w:pPr>
            <w:pStyle w:val="Sadraj2"/>
            <w:rPr>
              <w:rFonts w:asciiTheme="minorHAnsi" w:hAnsiTheme="minorHAnsi" w:eastAsiaTheme="minorEastAsia" w:cstheme="minorBidi"/>
              <w:smallCaps w:val="false"/>
              <w:noProof/>
              <w:sz w:val="22"/>
              <w:szCs w:val="22"/>
            </w:rPr>
          </w:pPr>
          <w:hyperlink w:history="true" w:anchor="_Toc23246477">
            <w:r w:rsidRPr="0095341E" w:rsidR="00086133">
              <w:rPr>
                <w:rStyle w:val="Hiperveza"/>
                <w:rFonts w:ascii="Arial Narrow" w:hAnsi="Arial Narrow"/>
                <w:b/>
                <w:noProof/>
              </w:rPr>
              <w:t>1.1. Opći podaci</w:t>
            </w:r>
            <w:r w:rsidRPr="0095341E" w:rsidR="00086133">
              <w:rPr>
                <w:noProof/>
                <w:webHidden/>
              </w:rPr>
              <w:tab/>
            </w:r>
            <w:r w:rsidRPr="0095341E" w:rsidR="00086133">
              <w:rPr>
                <w:noProof/>
                <w:webHidden/>
              </w:rPr>
              <w:fldChar w:fldCharType="begin"/>
            </w:r>
            <w:r w:rsidRPr="0095341E" w:rsidR="00086133">
              <w:rPr>
                <w:noProof/>
                <w:webHidden/>
              </w:rPr>
              <w:instrText xml:space="preserve"> PAGEREF _Toc23246477 \h </w:instrText>
            </w:r>
            <w:r w:rsidRPr="0095341E" w:rsidR="00086133">
              <w:rPr>
                <w:noProof/>
                <w:webHidden/>
              </w:rPr>
            </w:r>
            <w:r w:rsidRPr="0095341E" w:rsidR="00086133">
              <w:rPr>
                <w:noProof/>
                <w:webHidden/>
              </w:rPr>
              <w:fldChar w:fldCharType="separate"/>
            </w:r>
            <w:r w:rsidR="005552A1">
              <w:rPr>
                <w:noProof/>
                <w:webHidden/>
              </w:rPr>
              <w:t>6</w:t>
            </w:r>
            <w:r w:rsidRPr="0095341E" w:rsidR="00086133">
              <w:rPr>
                <w:noProof/>
                <w:webHidden/>
              </w:rPr>
              <w:fldChar w:fldCharType="end"/>
            </w:r>
          </w:hyperlink>
        </w:p>
        <w:p w:rsidRPr="0095341E" w:rsidR="00086133" w:rsidRDefault="00100161">
          <w:pPr>
            <w:pStyle w:val="Sadraj2"/>
            <w:rPr>
              <w:rFonts w:asciiTheme="minorHAnsi" w:hAnsiTheme="minorHAnsi" w:eastAsiaTheme="minorEastAsia" w:cstheme="minorBidi"/>
              <w:smallCaps w:val="false"/>
              <w:noProof/>
              <w:sz w:val="22"/>
              <w:szCs w:val="22"/>
            </w:rPr>
          </w:pPr>
          <w:hyperlink w:history="true" w:anchor="_Toc23246478">
            <w:r w:rsidRPr="0095341E" w:rsidR="00086133">
              <w:rPr>
                <w:rStyle w:val="Hiperveza"/>
                <w:rFonts w:ascii="Arial Narrow" w:hAnsi="Arial Narrow"/>
                <w:b/>
                <w:noProof/>
              </w:rPr>
              <w:t>1.2. Predmet poslovanja</w:t>
            </w:r>
            <w:r w:rsidRPr="0095341E" w:rsidR="00086133">
              <w:rPr>
                <w:noProof/>
                <w:webHidden/>
              </w:rPr>
              <w:tab/>
            </w:r>
            <w:r w:rsidRPr="0095341E" w:rsidR="00086133">
              <w:rPr>
                <w:noProof/>
                <w:webHidden/>
              </w:rPr>
              <w:fldChar w:fldCharType="begin"/>
            </w:r>
            <w:r w:rsidRPr="0095341E" w:rsidR="00086133">
              <w:rPr>
                <w:noProof/>
                <w:webHidden/>
              </w:rPr>
              <w:instrText xml:space="preserve"> PAGEREF _Toc23246478 \h </w:instrText>
            </w:r>
            <w:r w:rsidRPr="0095341E" w:rsidR="00086133">
              <w:rPr>
                <w:noProof/>
                <w:webHidden/>
              </w:rPr>
            </w:r>
            <w:r w:rsidRPr="0095341E" w:rsidR="00086133">
              <w:rPr>
                <w:noProof/>
                <w:webHidden/>
              </w:rPr>
              <w:fldChar w:fldCharType="separate"/>
            </w:r>
            <w:r w:rsidR="005552A1">
              <w:rPr>
                <w:noProof/>
                <w:webHidden/>
              </w:rPr>
              <w:t>7</w:t>
            </w:r>
            <w:r w:rsidRPr="0095341E" w:rsidR="00086133">
              <w:rPr>
                <w:noProof/>
                <w:webHidden/>
              </w:rPr>
              <w:fldChar w:fldCharType="end"/>
            </w:r>
          </w:hyperlink>
        </w:p>
        <w:p w:rsidRPr="0095341E" w:rsidR="00086133" w:rsidRDefault="00100161">
          <w:pPr>
            <w:pStyle w:val="Sadraj2"/>
            <w:rPr>
              <w:rFonts w:asciiTheme="minorHAnsi" w:hAnsiTheme="minorHAnsi" w:eastAsiaTheme="minorEastAsia" w:cstheme="minorBidi"/>
              <w:smallCaps w:val="false"/>
              <w:noProof/>
              <w:sz w:val="22"/>
              <w:szCs w:val="22"/>
            </w:rPr>
          </w:pPr>
          <w:hyperlink w:history="true" w:anchor="_Toc23246479">
            <w:r w:rsidRPr="0095341E" w:rsidR="00086133">
              <w:rPr>
                <w:rStyle w:val="Hiperveza"/>
                <w:rFonts w:ascii="Arial Narrow" w:hAnsi="Arial Narrow"/>
                <w:b/>
                <w:noProof/>
              </w:rPr>
              <w:t>1.3. Uprava tvrtke i vlasnička struktura</w:t>
            </w:r>
            <w:r w:rsidRPr="0095341E" w:rsidR="00086133">
              <w:rPr>
                <w:noProof/>
                <w:webHidden/>
              </w:rPr>
              <w:tab/>
            </w:r>
            <w:r w:rsidRPr="0095341E" w:rsidR="00086133">
              <w:rPr>
                <w:noProof/>
                <w:webHidden/>
              </w:rPr>
              <w:fldChar w:fldCharType="begin"/>
            </w:r>
            <w:r w:rsidRPr="0095341E" w:rsidR="00086133">
              <w:rPr>
                <w:noProof/>
                <w:webHidden/>
              </w:rPr>
              <w:instrText xml:space="preserve"> PAGEREF _Toc23246479 \h </w:instrText>
            </w:r>
            <w:r w:rsidRPr="0095341E" w:rsidR="00086133">
              <w:rPr>
                <w:noProof/>
                <w:webHidden/>
              </w:rPr>
            </w:r>
            <w:r w:rsidRPr="0095341E" w:rsidR="00086133">
              <w:rPr>
                <w:noProof/>
                <w:webHidden/>
              </w:rPr>
              <w:fldChar w:fldCharType="separate"/>
            </w:r>
            <w:r w:rsidR="005552A1">
              <w:rPr>
                <w:noProof/>
                <w:webHidden/>
              </w:rPr>
              <w:t>9</w:t>
            </w:r>
            <w:r w:rsidRPr="0095341E" w:rsidR="00086133">
              <w:rPr>
                <w:noProof/>
                <w:webHidden/>
              </w:rPr>
              <w:fldChar w:fldCharType="end"/>
            </w:r>
          </w:hyperlink>
        </w:p>
        <w:p w:rsidRPr="0095341E" w:rsidR="00086133" w:rsidRDefault="00100161">
          <w:pPr>
            <w:pStyle w:val="Sadraj2"/>
            <w:rPr>
              <w:rFonts w:asciiTheme="minorHAnsi" w:hAnsiTheme="minorHAnsi" w:eastAsiaTheme="minorEastAsia" w:cstheme="minorBidi"/>
              <w:smallCaps w:val="false"/>
              <w:noProof/>
              <w:sz w:val="22"/>
              <w:szCs w:val="22"/>
            </w:rPr>
          </w:pPr>
          <w:hyperlink w:history="true" w:anchor="_Toc23246480">
            <w:r w:rsidRPr="0095341E" w:rsidR="00086133">
              <w:rPr>
                <w:rStyle w:val="Hiperveza"/>
                <w:rFonts w:ascii="Arial Narrow" w:hAnsi="Arial Narrow"/>
                <w:b/>
                <w:noProof/>
              </w:rPr>
              <w:t>1.4. Analiza zaposlenih</w:t>
            </w:r>
            <w:r w:rsidRPr="0095341E" w:rsidR="00086133">
              <w:rPr>
                <w:noProof/>
                <w:webHidden/>
              </w:rPr>
              <w:tab/>
            </w:r>
            <w:r w:rsidRPr="0095341E" w:rsidR="00086133">
              <w:rPr>
                <w:noProof/>
                <w:webHidden/>
              </w:rPr>
              <w:fldChar w:fldCharType="begin"/>
            </w:r>
            <w:r w:rsidRPr="0095341E" w:rsidR="00086133">
              <w:rPr>
                <w:noProof/>
                <w:webHidden/>
              </w:rPr>
              <w:instrText xml:space="preserve"> PAGEREF _Toc23246480 \h </w:instrText>
            </w:r>
            <w:r w:rsidRPr="0095341E" w:rsidR="00086133">
              <w:rPr>
                <w:noProof/>
                <w:webHidden/>
              </w:rPr>
            </w:r>
            <w:r w:rsidRPr="0095341E" w:rsidR="00086133">
              <w:rPr>
                <w:noProof/>
                <w:webHidden/>
              </w:rPr>
              <w:fldChar w:fldCharType="separate"/>
            </w:r>
            <w:r w:rsidR="005552A1">
              <w:rPr>
                <w:noProof/>
                <w:webHidden/>
              </w:rPr>
              <w:t>9</w:t>
            </w:r>
            <w:r w:rsidRPr="0095341E" w:rsidR="00086133">
              <w:rPr>
                <w:noProof/>
                <w:webHidden/>
              </w:rPr>
              <w:fldChar w:fldCharType="end"/>
            </w:r>
          </w:hyperlink>
        </w:p>
        <w:p w:rsidRPr="0095341E" w:rsidR="00086133" w:rsidRDefault="00100161">
          <w:pPr>
            <w:pStyle w:val="Sadraj2"/>
            <w:rPr>
              <w:rFonts w:asciiTheme="minorHAnsi" w:hAnsiTheme="minorHAnsi" w:eastAsiaTheme="minorEastAsia" w:cstheme="minorBidi"/>
              <w:smallCaps w:val="false"/>
              <w:noProof/>
              <w:sz w:val="22"/>
              <w:szCs w:val="22"/>
            </w:rPr>
          </w:pPr>
          <w:hyperlink w:history="true" w:anchor="_Toc23246481">
            <w:r w:rsidRPr="0095341E" w:rsidR="00086133">
              <w:rPr>
                <w:rStyle w:val="Hiperveza"/>
                <w:rFonts w:ascii="Arial Narrow" w:hAnsi="Arial Narrow"/>
                <w:b/>
                <w:noProof/>
              </w:rPr>
              <w:t>1.5. Financijsko izvješće na 31.08.2019. godine</w:t>
            </w:r>
            <w:r w:rsidRPr="0095341E" w:rsidR="00086133">
              <w:rPr>
                <w:noProof/>
                <w:webHidden/>
              </w:rPr>
              <w:tab/>
            </w:r>
            <w:r w:rsidRPr="0095341E" w:rsidR="00086133">
              <w:rPr>
                <w:noProof/>
                <w:webHidden/>
              </w:rPr>
              <w:fldChar w:fldCharType="begin"/>
            </w:r>
            <w:r w:rsidRPr="0095341E" w:rsidR="00086133">
              <w:rPr>
                <w:noProof/>
                <w:webHidden/>
              </w:rPr>
              <w:instrText xml:space="preserve"> PAGEREF _Toc23246481 \h </w:instrText>
            </w:r>
            <w:r w:rsidRPr="0095341E" w:rsidR="00086133">
              <w:rPr>
                <w:noProof/>
                <w:webHidden/>
              </w:rPr>
            </w:r>
            <w:r w:rsidRPr="0095341E" w:rsidR="00086133">
              <w:rPr>
                <w:noProof/>
                <w:webHidden/>
              </w:rPr>
              <w:fldChar w:fldCharType="separate"/>
            </w:r>
            <w:r w:rsidR="005552A1">
              <w:rPr>
                <w:noProof/>
                <w:webHidden/>
              </w:rPr>
              <w:t>10</w:t>
            </w:r>
            <w:r w:rsidRPr="0095341E" w:rsidR="00086133">
              <w:rPr>
                <w:noProof/>
                <w:webHidden/>
              </w:rPr>
              <w:fldChar w:fldCharType="end"/>
            </w:r>
          </w:hyperlink>
        </w:p>
        <w:p w:rsidRPr="0095341E" w:rsidR="00086133" w:rsidRDefault="00100161">
          <w:pPr>
            <w:pStyle w:val="Sadraj2"/>
            <w:rPr>
              <w:rFonts w:asciiTheme="minorHAnsi" w:hAnsiTheme="minorHAnsi" w:eastAsiaTheme="minorEastAsia" w:cstheme="minorBidi"/>
              <w:smallCaps w:val="false"/>
              <w:noProof/>
              <w:sz w:val="22"/>
              <w:szCs w:val="22"/>
            </w:rPr>
          </w:pPr>
          <w:hyperlink w:history="true" w:anchor="_Toc23246482">
            <w:r w:rsidRPr="0095341E" w:rsidR="00086133">
              <w:rPr>
                <w:rStyle w:val="Hiperveza"/>
                <w:rFonts w:ascii="Arial Narrow" w:hAnsi="Arial Narrow"/>
                <w:b/>
                <w:noProof/>
              </w:rPr>
              <w:t>1.6. Opis činjenica i okolnosti iz kojih proizlazi postojanje uvjeta za otvaranje predstečajnog postupka</w:t>
            </w:r>
            <w:r w:rsidRPr="0095341E" w:rsidR="00086133">
              <w:rPr>
                <w:noProof/>
                <w:webHidden/>
              </w:rPr>
              <w:tab/>
            </w:r>
            <w:r w:rsidRPr="0095341E" w:rsidR="00086133">
              <w:rPr>
                <w:noProof/>
                <w:webHidden/>
              </w:rPr>
              <w:fldChar w:fldCharType="begin"/>
            </w:r>
            <w:r w:rsidRPr="0095341E" w:rsidR="00086133">
              <w:rPr>
                <w:noProof/>
                <w:webHidden/>
              </w:rPr>
              <w:instrText xml:space="preserve"> PAGEREF _Toc23246482 \h </w:instrText>
            </w:r>
            <w:r w:rsidRPr="0095341E" w:rsidR="00086133">
              <w:rPr>
                <w:noProof/>
                <w:webHidden/>
              </w:rPr>
            </w:r>
            <w:r w:rsidRPr="0095341E" w:rsidR="00086133">
              <w:rPr>
                <w:noProof/>
                <w:webHidden/>
              </w:rPr>
              <w:fldChar w:fldCharType="separate"/>
            </w:r>
            <w:r w:rsidR="005552A1">
              <w:rPr>
                <w:noProof/>
                <w:webHidden/>
              </w:rPr>
              <w:t>15</w:t>
            </w:r>
            <w:r w:rsidRPr="0095341E" w:rsidR="00086133">
              <w:rPr>
                <w:noProof/>
                <w:webHidden/>
              </w:rPr>
              <w:fldChar w:fldCharType="end"/>
            </w:r>
          </w:hyperlink>
        </w:p>
        <w:p w:rsidRPr="0095341E" w:rsidR="00086133" w:rsidRDefault="00100161">
          <w:pPr>
            <w:pStyle w:val="Sadraj2"/>
            <w:rPr>
              <w:rFonts w:asciiTheme="minorHAnsi" w:hAnsiTheme="minorHAnsi" w:eastAsiaTheme="minorEastAsia" w:cstheme="minorBidi"/>
              <w:smallCaps w:val="false"/>
              <w:noProof/>
              <w:sz w:val="22"/>
              <w:szCs w:val="22"/>
            </w:rPr>
          </w:pPr>
          <w:hyperlink w:history="true" w:anchor="_Toc23246483">
            <w:r w:rsidRPr="0095341E" w:rsidR="00086133">
              <w:rPr>
                <w:rStyle w:val="Hiperveza"/>
                <w:rFonts w:ascii="Arial Narrow" w:hAnsi="Arial Narrow"/>
                <w:b/>
                <w:noProof/>
              </w:rPr>
              <w:t>1.7. Opis činjenica i okolnosti iz kojih proizlazi postojanje prijeteće nesposobnosti za plaćanje</w:t>
            </w:r>
            <w:r w:rsidRPr="0095341E" w:rsidR="00086133">
              <w:rPr>
                <w:noProof/>
                <w:webHidden/>
              </w:rPr>
              <w:tab/>
            </w:r>
            <w:r w:rsidRPr="0095341E" w:rsidR="00086133">
              <w:rPr>
                <w:noProof/>
                <w:webHidden/>
              </w:rPr>
              <w:fldChar w:fldCharType="begin"/>
            </w:r>
            <w:r w:rsidRPr="0095341E" w:rsidR="00086133">
              <w:rPr>
                <w:noProof/>
                <w:webHidden/>
              </w:rPr>
              <w:instrText xml:space="preserve"> PAGEREF _Toc23246483 \h </w:instrText>
            </w:r>
            <w:r w:rsidRPr="0095341E" w:rsidR="00086133">
              <w:rPr>
                <w:noProof/>
                <w:webHidden/>
              </w:rPr>
            </w:r>
            <w:r w:rsidRPr="0095341E" w:rsidR="00086133">
              <w:rPr>
                <w:noProof/>
                <w:webHidden/>
              </w:rPr>
              <w:fldChar w:fldCharType="separate"/>
            </w:r>
            <w:r w:rsidR="005552A1">
              <w:rPr>
                <w:noProof/>
                <w:webHidden/>
              </w:rPr>
              <w:t>16</w:t>
            </w:r>
            <w:r w:rsidRPr="0095341E" w:rsidR="00086133">
              <w:rPr>
                <w:noProof/>
                <w:webHidden/>
              </w:rPr>
              <w:fldChar w:fldCharType="end"/>
            </w:r>
          </w:hyperlink>
        </w:p>
        <w:p w:rsidRPr="0095341E" w:rsidR="00086133" w:rsidRDefault="00100161">
          <w:pPr>
            <w:pStyle w:val="Sadraj2"/>
            <w:rPr>
              <w:rFonts w:asciiTheme="minorHAnsi" w:hAnsiTheme="minorHAnsi" w:eastAsiaTheme="minorEastAsia" w:cstheme="minorBidi"/>
              <w:smallCaps w:val="false"/>
              <w:noProof/>
              <w:sz w:val="22"/>
              <w:szCs w:val="22"/>
            </w:rPr>
          </w:pPr>
          <w:hyperlink w:history="true" w:anchor="_Toc23246484">
            <w:r w:rsidRPr="0095341E" w:rsidR="00086133">
              <w:rPr>
                <w:rStyle w:val="Hiperveza"/>
                <w:rFonts w:ascii="Arial Narrow" w:hAnsi="Arial Narrow"/>
                <w:b/>
                <w:noProof/>
              </w:rPr>
              <w:t>1.8. Ukupne obveze društva</w:t>
            </w:r>
            <w:r w:rsidRPr="0095341E" w:rsidR="00086133">
              <w:rPr>
                <w:noProof/>
                <w:webHidden/>
              </w:rPr>
              <w:tab/>
            </w:r>
            <w:r w:rsidRPr="0095341E" w:rsidR="00086133">
              <w:rPr>
                <w:noProof/>
                <w:webHidden/>
              </w:rPr>
              <w:fldChar w:fldCharType="begin"/>
            </w:r>
            <w:r w:rsidRPr="0095341E" w:rsidR="00086133">
              <w:rPr>
                <w:noProof/>
                <w:webHidden/>
              </w:rPr>
              <w:instrText xml:space="preserve"> PAGEREF _Toc23246484 \h </w:instrText>
            </w:r>
            <w:r w:rsidRPr="0095341E" w:rsidR="00086133">
              <w:rPr>
                <w:noProof/>
                <w:webHidden/>
              </w:rPr>
            </w:r>
            <w:r w:rsidRPr="0095341E" w:rsidR="00086133">
              <w:rPr>
                <w:noProof/>
                <w:webHidden/>
              </w:rPr>
              <w:fldChar w:fldCharType="separate"/>
            </w:r>
            <w:r w:rsidR="005552A1">
              <w:rPr>
                <w:noProof/>
                <w:webHidden/>
              </w:rPr>
              <w:t>16</w:t>
            </w:r>
            <w:r w:rsidRPr="0095341E" w:rsidR="00086133">
              <w:rPr>
                <w:noProof/>
                <w:webHidden/>
              </w:rPr>
              <w:fldChar w:fldCharType="end"/>
            </w:r>
          </w:hyperlink>
        </w:p>
        <w:p w:rsidRPr="0095341E" w:rsidR="00086133" w:rsidRDefault="00100161">
          <w:pPr>
            <w:pStyle w:val="Sadraj1"/>
            <w:rPr>
              <w:rFonts w:eastAsiaTheme="minorEastAsia" w:cstheme="minorBidi"/>
              <w:b w:val="false"/>
              <w:bCs w:val="false"/>
              <w:caps w:val="false"/>
              <w:sz w:val="22"/>
              <w:szCs w:val="22"/>
            </w:rPr>
          </w:pPr>
          <w:hyperlink w:history="true" w:anchor="_Toc23246485">
            <w:r w:rsidRPr="0095341E" w:rsidR="00086133">
              <w:rPr>
                <w:rStyle w:val="Hiperveza"/>
                <w:rFonts w:ascii="Arial Narrow" w:hAnsi="Arial Narrow"/>
              </w:rPr>
              <w:t>2. IZRAČUN MANJKA LIKVIDNIH SREDSTAVA NA DAN PRILOŽENIH FINANCIJSKIH IZVJEŠTAJA</w:t>
            </w:r>
            <w:r w:rsidRPr="0095341E" w:rsidR="00086133">
              <w:rPr>
                <w:webHidden/>
              </w:rPr>
              <w:tab/>
            </w:r>
            <w:r w:rsidRPr="0095341E" w:rsidR="00086133">
              <w:rPr>
                <w:webHidden/>
              </w:rPr>
              <w:fldChar w:fldCharType="begin"/>
            </w:r>
            <w:r w:rsidRPr="0095341E" w:rsidR="00086133">
              <w:rPr>
                <w:webHidden/>
              </w:rPr>
              <w:instrText xml:space="preserve"> PAGEREF _Toc23246485 \h </w:instrText>
            </w:r>
            <w:r w:rsidRPr="0095341E" w:rsidR="00086133">
              <w:rPr>
                <w:webHidden/>
              </w:rPr>
            </w:r>
            <w:r w:rsidRPr="0095341E" w:rsidR="00086133">
              <w:rPr>
                <w:webHidden/>
              </w:rPr>
              <w:fldChar w:fldCharType="separate"/>
            </w:r>
            <w:r w:rsidR="005552A1">
              <w:rPr>
                <w:webHidden/>
              </w:rPr>
              <w:t>18</w:t>
            </w:r>
            <w:r w:rsidRPr="0095341E" w:rsidR="00086133">
              <w:rPr>
                <w:webHidden/>
              </w:rPr>
              <w:fldChar w:fldCharType="end"/>
            </w:r>
          </w:hyperlink>
        </w:p>
        <w:p w:rsidRPr="0095341E" w:rsidR="00086133" w:rsidRDefault="00100161">
          <w:pPr>
            <w:pStyle w:val="Sadraj1"/>
            <w:rPr>
              <w:rFonts w:eastAsiaTheme="minorEastAsia" w:cstheme="minorBidi"/>
              <w:b w:val="false"/>
              <w:bCs w:val="false"/>
              <w:caps w:val="false"/>
              <w:sz w:val="22"/>
              <w:szCs w:val="22"/>
            </w:rPr>
          </w:pPr>
          <w:hyperlink w:history="true" w:anchor="_Toc23246486">
            <w:r w:rsidRPr="0095341E" w:rsidR="00086133">
              <w:rPr>
                <w:rStyle w:val="Hiperveza"/>
                <w:rFonts w:ascii="Arial Narrow" w:hAnsi="Arial Narrow"/>
              </w:rPr>
              <w:t>3. MJERE  FINANCIJSKOG RESTRUKTURIRANJA I IZRAČUN NJIHOVIH UČINAKA NA MANJAK LIKVIDNIH SREDSTAVA</w:t>
            </w:r>
            <w:r w:rsidRPr="0095341E" w:rsidR="00086133">
              <w:rPr>
                <w:webHidden/>
              </w:rPr>
              <w:tab/>
            </w:r>
            <w:r w:rsidRPr="0095341E" w:rsidR="00086133">
              <w:rPr>
                <w:webHidden/>
              </w:rPr>
              <w:fldChar w:fldCharType="begin"/>
            </w:r>
            <w:r w:rsidRPr="0095341E" w:rsidR="00086133">
              <w:rPr>
                <w:webHidden/>
              </w:rPr>
              <w:instrText xml:space="preserve"> PAGEREF _Toc23246486 \h </w:instrText>
            </w:r>
            <w:r w:rsidRPr="0095341E" w:rsidR="00086133">
              <w:rPr>
                <w:webHidden/>
              </w:rPr>
            </w:r>
            <w:r w:rsidRPr="0095341E" w:rsidR="00086133">
              <w:rPr>
                <w:webHidden/>
              </w:rPr>
              <w:fldChar w:fldCharType="separate"/>
            </w:r>
            <w:r w:rsidR="005552A1">
              <w:rPr>
                <w:webHidden/>
              </w:rPr>
              <w:t>19</w:t>
            </w:r>
            <w:r w:rsidRPr="0095341E" w:rsidR="00086133">
              <w:rPr>
                <w:webHidden/>
              </w:rPr>
              <w:fldChar w:fldCharType="end"/>
            </w:r>
          </w:hyperlink>
        </w:p>
        <w:p w:rsidRPr="0095341E" w:rsidR="00086133" w:rsidRDefault="00100161">
          <w:pPr>
            <w:pStyle w:val="Sadraj2"/>
            <w:rPr>
              <w:rFonts w:asciiTheme="minorHAnsi" w:hAnsiTheme="minorHAnsi" w:eastAsiaTheme="minorEastAsia" w:cstheme="minorBidi"/>
              <w:smallCaps w:val="false"/>
              <w:noProof/>
              <w:sz w:val="22"/>
              <w:szCs w:val="22"/>
            </w:rPr>
          </w:pPr>
          <w:hyperlink w:history="true" w:anchor="_Toc23246487">
            <w:r w:rsidRPr="0095341E" w:rsidR="00086133">
              <w:rPr>
                <w:rStyle w:val="Hiperveza"/>
                <w:rFonts w:ascii="Arial Narrow" w:hAnsi="Arial Narrow"/>
                <w:b/>
                <w:noProof/>
              </w:rPr>
              <w:t>3.1.   Izračun financijskih mjera na manjak likvidnih sredstava</w:t>
            </w:r>
            <w:r w:rsidRPr="0095341E" w:rsidR="00086133">
              <w:rPr>
                <w:noProof/>
                <w:webHidden/>
              </w:rPr>
              <w:tab/>
            </w:r>
            <w:r w:rsidRPr="0095341E" w:rsidR="00086133">
              <w:rPr>
                <w:noProof/>
                <w:webHidden/>
              </w:rPr>
              <w:fldChar w:fldCharType="begin"/>
            </w:r>
            <w:r w:rsidRPr="0095341E" w:rsidR="00086133">
              <w:rPr>
                <w:noProof/>
                <w:webHidden/>
              </w:rPr>
              <w:instrText xml:space="preserve"> PAGEREF _Toc23246487 \h </w:instrText>
            </w:r>
            <w:r w:rsidRPr="0095341E" w:rsidR="00086133">
              <w:rPr>
                <w:noProof/>
                <w:webHidden/>
              </w:rPr>
            </w:r>
            <w:r w:rsidRPr="0095341E" w:rsidR="00086133">
              <w:rPr>
                <w:noProof/>
                <w:webHidden/>
              </w:rPr>
              <w:fldChar w:fldCharType="separate"/>
            </w:r>
            <w:r w:rsidR="005552A1">
              <w:rPr>
                <w:noProof/>
                <w:webHidden/>
              </w:rPr>
              <w:t>22</w:t>
            </w:r>
            <w:r w:rsidRPr="0095341E" w:rsidR="00086133">
              <w:rPr>
                <w:noProof/>
                <w:webHidden/>
              </w:rPr>
              <w:fldChar w:fldCharType="end"/>
            </w:r>
          </w:hyperlink>
        </w:p>
        <w:p w:rsidRPr="0095341E" w:rsidR="00086133" w:rsidRDefault="00100161">
          <w:pPr>
            <w:pStyle w:val="Sadraj1"/>
            <w:rPr>
              <w:rFonts w:eastAsiaTheme="minorEastAsia" w:cstheme="minorBidi"/>
              <w:b w:val="false"/>
              <w:bCs w:val="false"/>
              <w:caps w:val="false"/>
              <w:sz w:val="22"/>
              <w:szCs w:val="22"/>
            </w:rPr>
          </w:pPr>
          <w:hyperlink w:history="true" w:anchor="_Toc23246488">
            <w:r w:rsidRPr="0095341E" w:rsidR="00086133">
              <w:rPr>
                <w:rStyle w:val="Hiperveza"/>
                <w:rFonts w:ascii="Arial Narrow" w:hAnsi="Arial Narrow"/>
              </w:rPr>
              <w:t>4. MJERE OPERATIVNOG RESTRUKTURIRANJA I IZRAČUN NJIHOVIH UČINAKA NA POSLOVANJE</w:t>
            </w:r>
            <w:r w:rsidRPr="0095341E" w:rsidR="00086133">
              <w:rPr>
                <w:webHidden/>
              </w:rPr>
              <w:tab/>
            </w:r>
            <w:r w:rsidRPr="0095341E" w:rsidR="00086133">
              <w:rPr>
                <w:webHidden/>
              </w:rPr>
              <w:fldChar w:fldCharType="begin"/>
            </w:r>
            <w:r w:rsidRPr="0095341E" w:rsidR="00086133">
              <w:rPr>
                <w:webHidden/>
              </w:rPr>
              <w:instrText xml:space="preserve"> PAGEREF _Toc23246488 \h </w:instrText>
            </w:r>
            <w:r w:rsidRPr="0095341E" w:rsidR="00086133">
              <w:rPr>
                <w:webHidden/>
              </w:rPr>
            </w:r>
            <w:r w:rsidRPr="0095341E" w:rsidR="00086133">
              <w:rPr>
                <w:webHidden/>
              </w:rPr>
              <w:fldChar w:fldCharType="separate"/>
            </w:r>
            <w:r w:rsidR="005552A1">
              <w:rPr>
                <w:webHidden/>
              </w:rPr>
              <w:t>23</w:t>
            </w:r>
            <w:r w:rsidRPr="0095341E" w:rsidR="00086133">
              <w:rPr>
                <w:webHidden/>
              </w:rPr>
              <w:fldChar w:fldCharType="end"/>
            </w:r>
          </w:hyperlink>
        </w:p>
        <w:p w:rsidRPr="0095341E" w:rsidR="00086133" w:rsidRDefault="00100161">
          <w:pPr>
            <w:pStyle w:val="Sadraj2"/>
            <w:rPr>
              <w:rFonts w:asciiTheme="minorHAnsi" w:hAnsiTheme="minorHAnsi" w:eastAsiaTheme="minorEastAsia" w:cstheme="minorBidi"/>
              <w:smallCaps w:val="false"/>
              <w:noProof/>
              <w:sz w:val="22"/>
              <w:szCs w:val="22"/>
            </w:rPr>
          </w:pPr>
          <w:hyperlink w:history="true" w:anchor="_Toc23246489">
            <w:r w:rsidRPr="0095341E" w:rsidR="00086133">
              <w:rPr>
                <w:rStyle w:val="Hiperveza"/>
                <w:rFonts w:ascii="Arial Narrow" w:hAnsi="Arial Narrow"/>
                <w:b/>
                <w:noProof/>
              </w:rPr>
              <w:t>4.1    Izračun učinka operativnih mjera na poslovanje</w:t>
            </w:r>
            <w:r w:rsidRPr="0095341E" w:rsidR="00086133">
              <w:rPr>
                <w:noProof/>
                <w:webHidden/>
              </w:rPr>
              <w:tab/>
            </w:r>
            <w:r w:rsidRPr="0095341E" w:rsidR="00086133">
              <w:rPr>
                <w:noProof/>
                <w:webHidden/>
              </w:rPr>
              <w:fldChar w:fldCharType="begin"/>
            </w:r>
            <w:r w:rsidRPr="0095341E" w:rsidR="00086133">
              <w:rPr>
                <w:noProof/>
                <w:webHidden/>
              </w:rPr>
              <w:instrText xml:space="preserve"> PAGEREF _Toc23246489 \h </w:instrText>
            </w:r>
            <w:r w:rsidRPr="0095341E" w:rsidR="00086133">
              <w:rPr>
                <w:noProof/>
                <w:webHidden/>
              </w:rPr>
            </w:r>
            <w:r w:rsidRPr="0095341E" w:rsidR="00086133">
              <w:rPr>
                <w:noProof/>
                <w:webHidden/>
              </w:rPr>
              <w:fldChar w:fldCharType="separate"/>
            </w:r>
            <w:r w:rsidR="005552A1">
              <w:rPr>
                <w:noProof/>
                <w:webHidden/>
              </w:rPr>
              <w:t>24</w:t>
            </w:r>
            <w:r w:rsidRPr="0095341E" w:rsidR="00086133">
              <w:rPr>
                <w:noProof/>
                <w:webHidden/>
              </w:rPr>
              <w:fldChar w:fldCharType="end"/>
            </w:r>
          </w:hyperlink>
        </w:p>
        <w:p w:rsidRPr="0095341E" w:rsidR="00086133" w:rsidRDefault="00100161">
          <w:pPr>
            <w:pStyle w:val="Sadraj1"/>
            <w:rPr>
              <w:rFonts w:eastAsiaTheme="minorEastAsia" w:cstheme="minorBidi"/>
              <w:b w:val="false"/>
              <w:bCs w:val="false"/>
              <w:caps w:val="false"/>
              <w:sz w:val="22"/>
              <w:szCs w:val="22"/>
            </w:rPr>
          </w:pPr>
          <w:hyperlink w:history="true" w:anchor="_Toc23246490">
            <w:r w:rsidRPr="0095341E" w:rsidR="00086133">
              <w:rPr>
                <w:rStyle w:val="Hiperveza"/>
                <w:rFonts w:ascii="Arial Narrow" w:hAnsi="Arial Narrow"/>
              </w:rPr>
              <w:t>5. PLAN POSLOVANJA ZA NAREDNIH 7 GODINA</w:t>
            </w:r>
            <w:r w:rsidRPr="0095341E" w:rsidR="00086133">
              <w:rPr>
                <w:webHidden/>
              </w:rPr>
              <w:tab/>
            </w:r>
            <w:r w:rsidRPr="0095341E" w:rsidR="00086133">
              <w:rPr>
                <w:webHidden/>
              </w:rPr>
              <w:fldChar w:fldCharType="begin"/>
            </w:r>
            <w:r w:rsidRPr="0095341E" w:rsidR="00086133">
              <w:rPr>
                <w:webHidden/>
              </w:rPr>
              <w:instrText xml:space="preserve"> PAGEREF _Toc23246490 \h </w:instrText>
            </w:r>
            <w:r w:rsidRPr="0095341E" w:rsidR="00086133">
              <w:rPr>
                <w:webHidden/>
              </w:rPr>
            </w:r>
            <w:r w:rsidRPr="0095341E" w:rsidR="00086133">
              <w:rPr>
                <w:webHidden/>
              </w:rPr>
              <w:fldChar w:fldCharType="separate"/>
            </w:r>
            <w:r w:rsidR="005552A1">
              <w:rPr>
                <w:webHidden/>
              </w:rPr>
              <w:t>25</w:t>
            </w:r>
            <w:r w:rsidRPr="0095341E" w:rsidR="00086133">
              <w:rPr>
                <w:webHidden/>
              </w:rPr>
              <w:fldChar w:fldCharType="end"/>
            </w:r>
          </w:hyperlink>
        </w:p>
        <w:p w:rsidRPr="0095341E" w:rsidR="00086133" w:rsidRDefault="00100161">
          <w:pPr>
            <w:pStyle w:val="Sadraj1"/>
            <w:rPr>
              <w:rFonts w:eastAsiaTheme="minorEastAsia" w:cstheme="minorBidi"/>
              <w:b w:val="false"/>
              <w:bCs w:val="false"/>
              <w:caps w:val="false"/>
              <w:sz w:val="22"/>
              <w:szCs w:val="22"/>
            </w:rPr>
          </w:pPr>
          <w:hyperlink w:history="true" w:anchor="_Toc23246491">
            <w:r w:rsidRPr="0095341E" w:rsidR="00086133">
              <w:rPr>
                <w:rStyle w:val="Hiperveza"/>
                <w:rFonts w:ascii="Arial Narrow" w:hAnsi="Arial Narrow"/>
              </w:rPr>
              <w:t>6. PLANIRANA BIL</w:t>
            </w:r>
            <w:r w:rsidR="0095341E">
              <w:rPr>
                <w:rStyle w:val="Hiperveza"/>
                <w:rFonts w:ascii="Arial Narrow" w:hAnsi="Arial Narrow"/>
              </w:rPr>
              <w:t>ANCA NA ZADNJI DAN sedmogodišnjeg</w:t>
            </w:r>
            <w:r w:rsidRPr="0095341E" w:rsidR="00086133">
              <w:rPr>
                <w:rStyle w:val="Hiperveza"/>
                <w:rFonts w:ascii="Arial Narrow" w:hAnsi="Arial Narrow"/>
              </w:rPr>
              <w:t xml:space="preserve"> RAZDOBLJA</w:t>
            </w:r>
            <w:r w:rsidRPr="0095341E" w:rsidR="00086133">
              <w:rPr>
                <w:webHidden/>
              </w:rPr>
              <w:tab/>
            </w:r>
            <w:r w:rsidRPr="0095341E" w:rsidR="00086133">
              <w:rPr>
                <w:webHidden/>
              </w:rPr>
              <w:fldChar w:fldCharType="begin"/>
            </w:r>
            <w:r w:rsidRPr="0095341E" w:rsidR="00086133">
              <w:rPr>
                <w:webHidden/>
              </w:rPr>
              <w:instrText xml:space="preserve"> PAGEREF _Toc23246491 \h </w:instrText>
            </w:r>
            <w:r w:rsidRPr="0095341E" w:rsidR="00086133">
              <w:rPr>
                <w:webHidden/>
              </w:rPr>
            </w:r>
            <w:r w:rsidRPr="0095341E" w:rsidR="00086133">
              <w:rPr>
                <w:webHidden/>
              </w:rPr>
              <w:fldChar w:fldCharType="separate"/>
            </w:r>
            <w:r w:rsidR="005552A1">
              <w:rPr>
                <w:webHidden/>
              </w:rPr>
              <w:t>29</w:t>
            </w:r>
            <w:r w:rsidRPr="0095341E" w:rsidR="00086133">
              <w:rPr>
                <w:webHidden/>
              </w:rPr>
              <w:fldChar w:fldCharType="end"/>
            </w:r>
          </w:hyperlink>
        </w:p>
        <w:p w:rsidRPr="0095341E" w:rsidR="00086133" w:rsidRDefault="00100161">
          <w:pPr>
            <w:pStyle w:val="Sadraj1"/>
            <w:rPr>
              <w:rFonts w:eastAsiaTheme="minorEastAsia" w:cstheme="minorBidi"/>
              <w:b w:val="false"/>
              <w:bCs w:val="false"/>
              <w:caps w:val="false"/>
              <w:sz w:val="22"/>
              <w:szCs w:val="22"/>
            </w:rPr>
          </w:pPr>
          <w:hyperlink w:history="true" w:anchor="_Toc23246492">
            <w:r w:rsidRPr="0095341E" w:rsidR="00086133">
              <w:rPr>
                <w:rStyle w:val="Hiperveza"/>
                <w:rFonts w:ascii="Arial Narrow" w:hAnsi="Arial Narrow"/>
              </w:rPr>
              <w:t>7. ANALIZA SVIH TRAŽBINA PREMA VISINI I VRSTI</w:t>
            </w:r>
            <w:r w:rsidRPr="0095341E" w:rsidR="00086133">
              <w:rPr>
                <w:webHidden/>
              </w:rPr>
              <w:tab/>
            </w:r>
            <w:r w:rsidRPr="0095341E" w:rsidR="00086133">
              <w:rPr>
                <w:webHidden/>
              </w:rPr>
              <w:fldChar w:fldCharType="begin"/>
            </w:r>
            <w:r w:rsidRPr="0095341E" w:rsidR="00086133">
              <w:rPr>
                <w:webHidden/>
              </w:rPr>
              <w:instrText xml:space="preserve"> PAGEREF _Toc23246492 \h </w:instrText>
            </w:r>
            <w:r w:rsidRPr="0095341E" w:rsidR="00086133">
              <w:rPr>
                <w:webHidden/>
              </w:rPr>
            </w:r>
            <w:r w:rsidRPr="0095341E" w:rsidR="00086133">
              <w:rPr>
                <w:webHidden/>
              </w:rPr>
              <w:fldChar w:fldCharType="separate"/>
            </w:r>
            <w:r w:rsidR="005552A1">
              <w:rPr>
                <w:webHidden/>
              </w:rPr>
              <w:t>30</w:t>
            </w:r>
            <w:r w:rsidRPr="0095341E" w:rsidR="00086133">
              <w:rPr>
                <w:webHidden/>
              </w:rPr>
              <w:fldChar w:fldCharType="end"/>
            </w:r>
          </w:hyperlink>
        </w:p>
        <w:p w:rsidRPr="0095341E" w:rsidR="00086133" w:rsidRDefault="00100161">
          <w:pPr>
            <w:pStyle w:val="Sadraj1"/>
            <w:rPr>
              <w:rFonts w:eastAsiaTheme="minorEastAsia" w:cstheme="minorBidi"/>
              <w:b w:val="false"/>
              <w:bCs w:val="false"/>
              <w:caps w:val="false"/>
              <w:sz w:val="22"/>
              <w:szCs w:val="22"/>
            </w:rPr>
          </w:pPr>
          <w:hyperlink w:history="true" w:anchor="_Toc23246493">
            <w:r w:rsidRPr="0095341E" w:rsidR="00086133">
              <w:rPr>
                <w:rStyle w:val="Hiperveza"/>
                <w:rFonts w:ascii="Arial Narrow" w:hAnsi="Arial Narrow"/>
              </w:rPr>
              <w:t>8. PONUDA VJEROVNICIMA U PREDSTEČAJNOM POSTUPKU</w:t>
            </w:r>
            <w:r w:rsidRPr="0095341E" w:rsidR="00086133">
              <w:rPr>
                <w:webHidden/>
              </w:rPr>
              <w:tab/>
            </w:r>
            <w:r w:rsidRPr="0095341E" w:rsidR="00086133">
              <w:rPr>
                <w:webHidden/>
              </w:rPr>
              <w:fldChar w:fldCharType="begin"/>
            </w:r>
            <w:r w:rsidRPr="0095341E" w:rsidR="00086133">
              <w:rPr>
                <w:webHidden/>
              </w:rPr>
              <w:instrText xml:space="preserve"> PAGEREF _Toc23246493 \h </w:instrText>
            </w:r>
            <w:r w:rsidRPr="0095341E" w:rsidR="00086133">
              <w:rPr>
                <w:webHidden/>
              </w:rPr>
            </w:r>
            <w:r w:rsidRPr="0095341E" w:rsidR="00086133">
              <w:rPr>
                <w:webHidden/>
              </w:rPr>
              <w:fldChar w:fldCharType="separate"/>
            </w:r>
            <w:r w:rsidR="005552A1">
              <w:rPr>
                <w:webHidden/>
              </w:rPr>
              <w:t>31</w:t>
            </w:r>
            <w:r w:rsidRPr="0095341E" w:rsidR="00086133">
              <w:rPr>
                <w:webHidden/>
              </w:rPr>
              <w:fldChar w:fldCharType="end"/>
            </w:r>
          </w:hyperlink>
        </w:p>
        <w:p w:rsidRPr="0095341E" w:rsidR="00086133" w:rsidRDefault="00100161">
          <w:pPr>
            <w:pStyle w:val="Sadraj1"/>
            <w:rPr>
              <w:rFonts w:eastAsiaTheme="minorEastAsia" w:cstheme="minorBidi"/>
              <w:b w:val="false"/>
              <w:bCs w:val="false"/>
              <w:caps w:val="false"/>
              <w:sz w:val="22"/>
              <w:szCs w:val="22"/>
            </w:rPr>
          </w:pPr>
          <w:hyperlink w:history="true" w:anchor="_Toc23246494">
            <w:r w:rsidRPr="0095341E" w:rsidR="00086133">
              <w:rPr>
                <w:rStyle w:val="Hiperveza"/>
                <w:rFonts w:ascii="Arial Narrow" w:hAnsi="Arial Narrow"/>
              </w:rPr>
              <w:t>9. PLANIRANI TROŠKOVI RESTRUKTURIRANJA</w:t>
            </w:r>
            <w:r w:rsidRPr="0095341E" w:rsidR="00086133">
              <w:rPr>
                <w:webHidden/>
              </w:rPr>
              <w:tab/>
            </w:r>
            <w:r w:rsidRPr="0095341E" w:rsidR="00086133">
              <w:rPr>
                <w:webHidden/>
              </w:rPr>
              <w:fldChar w:fldCharType="begin"/>
            </w:r>
            <w:r w:rsidRPr="0095341E" w:rsidR="00086133">
              <w:rPr>
                <w:webHidden/>
              </w:rPr>
              <w:instrText xml:space="preserve"> PAGEREF _Toc23246494 \h </w:instrText>
            </w:r>
            <w:r w:rsidRPr="0095341E" w:rsidR="00086133">
              <w:rPr>
                <w:webHidden/>
              </w:rPr>
            </w:r>
            <w:r w:rsidRPr="0095341E" w:rsidR="00086133">
              <w:rPr>
                <w:webHidden/>
              </w:rPr>
              <w:fldChar w:fldCharType="separate"/>
            </w:r>
            <w:r w:rsidR="005552A1">
              <w:rPr>
                <w:webHidden/>
              </w:rPr>
              <w:t>33</w:t>
            </w:r>
            <w:r w:rsidRPr="0095341E" w:rsidR="00086133">
              <w:rPr>
                <w:webHidden/>
              </w:rPr>
              <w:fldChar w:fldCharType="end"/>
            </w:r>
          </w:hyperlink>
        </w:p>
        <w:p w:rsidRPr="003E4973" w:rsidR="00991960" w:rsidRDefault="00991960">
          <w:pPr>
            <w:rPr>
              <w:rFonts w:ascii="Arial Narrow" w:hAnsi="Arial Narrow"/>
              <w:sz w:val="20"/>
              <w:szCs w:val="20"/>
              <w:lang w:val="hr-HR"/>
            </w:rPr>
          </w:pPr>
          <w:r w:rsidRPr="0095341E">
            <w:rPr>
              <w:rFonts w:ascii="Arial Narrow" w:hAnsi="Arial Narrow"/>
              <w:b/>
              <w:bCs/>
              <w:noProof/>
              <w:sz w:val="20"/>
              <w:szCs w:val="20"/>
              <w:lang w:val="hr-HR"/>
            </w:rPr>
            <w:fldChar w:fldCharType="end"/>
          </w:r>
        </w:p>
      </w:sdtContent>
    </w:sdt>
    <w:p w:rsidRPr="006C34F0" w:rsidR="00762477" w:rsidP="000807BB" w:rsidRDefault="00762477">
      <w:pPr>
        <w:tabs>
          <w:tab w:val="center" w:pos="4536"/>
          <w:tab w:val="right" w:pos="9072"/>
        </w:tabs>
        <w:spacing w:after="0" w:line="360" w:lineRule="auto"/>
        <w:contextualSpacing/>
        <w:jc w:val="both"/>
        <w:rPr>
          <w:rFonts w:ascii="Arial Narrow" w:hAnsi="Arial Narrow" w:cs="Arial"/>
          <w:color w:val="568278" w:themeColor="accent5" w:themeShade="BF"/>
          <w:sz w:val="24"/>
          <w:szCs w:val="24"/>
          <w:lang w:val="hr-HR"/>
        </w:rPr>
      </w:pPr>
    </w:p>
    <w:bookmarkEnd w:id="3"/>
    <w:p w:rsidRPr="006C34F0" w:rsidR="00AD5021" w:rsidP="00AD5021" w:rsidRDefault="00AD5021">
      <w:pPr>
        <w:rPr>
          <w:rFonts w:ascii="Arial Narrow" w:hAnsi="Arial Narrow"/>
          <w:lang w:val="hr-HR"/>
        </w:rPr>
      </w:pPr>
    </w:p>
    <w:p w:rsidR="003074B5" w:rsidP="00AD5021" w:rsidRDefault="003074B5">
      <w:pPr>
        <w:rPr>
          <w:rFonts w:ascii="Arial Narrow" w:hAnsi="Arial Narrow"/>
          <w:lang w:val="hr-HR"/>
        </w:rPr>
      </w:pPr>
    </w:p>
    <w:p w:rsidRPr="006C34F0" w:rsidR="003E4973" w:rsidP="00AD5021" w:rsidRDefault="003E4973">
      <w:pPr>
        <w:rPr>
          <w:rFonts w:ascii="Arial Narrow" w:hAnsi="Arial Narrow"/>
          <w:lang w:val="hr-HR"/>
        </w:rPr>
      </w:pPr>
    </w:p>
    <w:p w:rsidRPr="006C34F0" w:rsidR="00A906D5" w:rsidP="00AD5021" w:rsidRDefault="00A906D5">
      <w:pPr>
        <w:pStyle w:val="Odlomakpopisa"/>
        <w:numPr>
          <w:ilvl w:val="0"/>
          <w:numId w:val="19"/>
        </w:numPr>
        <w:tabs>
          <w:tab w:val="left" w:pos="3879"/>
        </w:tabs>
        <w:spacing w:after="0" w:line="360" w:lineRule="auto"/>
        <w:ind w:left="0"/>
        <w:jc w:val="both"/>
        <w:rPr>
          <w:rStyle w:val="tabletextfield"/>
          <w:rFonts w:ascii="Arial Narrow" w:hAnsi="Arial Narrow" w:cs="Arial"/>
          <w:b/>
          <w:sz w:val="24"/>
          <w:szCs w:val="24"/>
          <w:u w:val="single"/>
          <w:lang w:val="hr-HR"/>
        </w:rPr>
      </w:pPr>
      <w:r w:rsidRPr="006C34F0">
        <w:rPr>
          <w:rStyle w:val="tabletextfield"/>
          <w:rFonts w:ascii="Arial Narrow" w:hAnsi="Arial Narrow" w:cs="Arial"/>
          <w:b/>
          <w:sz w:val="24"/>
          <w:szCs w:val="24"/>
          <w:u w:val="single"/>
          <w:lang w:val="hr-HR"/>
        </w:rPr>
        <w:lastRenderedPageBreak/>
        <w:t>Popis imovine i obveza du</w:t>
      </w:r>
      <w:r w:rsidRPr="006C34F0">
        <w:rPr>
          <w:rStyle w:val="tabletextfield"/>
          <w:rFonts w:ascii="Arial Narrow" w:hAnsi="Arial Narrow" w:cs="Calibri"/>
          <w:b/>
          <w:sz w:val="24"/>
          <w:szCs w:val="24"/>
          <w:u w:val="single"/>
          <w:lang w:val="hr-HR"/>
        </w:rPr>
        <w:t>ž</w:t>
      </w:r>
      <w:r w:rsidRPr="006C34F0">
        <w:rPr>
          <w:rStyle w:val="tabletextfield"/>
          <w:rFonts w:ascii="Arial Narrow" w:hAnsi="Arial Narrow" w:cs="Arial"/>
          <w:b/>
          <w:sz w:val="24"/>
          <w:szCs w:val="24"/>
          <w:u w:val="single"/>
          <w:lang w:val="hr-HR"/>
        </w:rPr>
        <w:t xml:space="preserve">nika: </w:t>
      </w:r>
    </w:p>
    <w:p w:rsidRPr="006C34F0" w:rsidR="00AD5021" w:rsidP="00AD5021" w:rsidRDefault="00AD5021">
      <w:pPr>
        <w:tabs>
          <w:tab w:val="left" w:pos="3879"/>
        </w:tabs>
        <w:spacing w:after="0" w:line="360" w:lineRule="auto"/>
        <w:jc w:val="both"/>
        <w:rPr>
          <w:rStyle w:val="tabletextfield"/>
          <w:rFonts w:ascii="Arial Narrow" w:hAnsi="Arial Narrow" w:cs="Arial"/>
          <w:sz w:val="24"/>
          <w:szCs w:val="24"/>
          <w:lang w:val="hr-HR"/>
        </w:rPr>
      </w:pPr>
    </w:p>
    <w:p w:rsidRPr="00972ECE" w:rsidR="00972ECE" w:rsidP="00972ECE" w:rsidRDefault="00972ECE">
      <w:pPr>
        <w:numPr>
          <w:ilvl w:val="0"/>
          <w:numId w:val="26"/>
        </w:numPr>
        <w:spacing w:after="0" w:line="360" w:lineRule="auto"/>
        <w:contextualSpacing/>
        <w:jc w:val="both"/>
        <w:rPr>
          <w:rFonts w:ascii="Arial Narrow" w:hAnsi="Arial Narrow" w:eastAsia="Calibri" w:cs="Times New Roman"/>
          <w:color w:val="000000"/>
          <w:sz w:val="24"/>
          <w:szCs w:val="24"/>
          <w:lang w:val="hr-HR"/>
        </w:rPr>
      </w:pPr>
      <w:r w:rsidRPr="00972ECE">
        <w:rPr>
          <w:rFonts w:ascii="Arial Narrow" w:hAnsi="Arial Narrow" w:eastAsia="Calibri" w:cs="Times New Roman"/>
          <w:color w:val="000000"/>
          <w:sz w:val="24"/>
          <w:szCs w:val="24"/>
          <w:lang w:val="hr-HR"/>
        </w:rPr>
        <w:t>Prijedlog dužnika za otvaranje predstečajnog postupka</w:t>
      </w:r>
    </w:p>
    <w:p w:rsidRPr="00972ECE" w:rsidR="00972ECE" w:rsidP="00972ECE" w:rsidRDefault="00972ECE">
      <w:pPr>
        <w:numPr>
          <w:ilvl w:val="0"/>
          <w:numId w:val="26"/>
        </w:numPr>
        <w:spacing w:after="0" w:line="360" w:lineRule="auto"/>
        <w:contextualSpacing/>
        <w:jc w:val="both"/>
        <w:rPr>
          <w:rFonts w:ascii="Arial Narrow" w:hAnsi="Arial Narrow" w:eastAsia="Calibri" w:cs="Times New Roman"/>
          <w:color w:val="000000"/>
          <w:sz w:val="24"/>
          <w:szCs w:val="24"/>
          <w:lang w:val="hr-HR"/>
        </w:rPr>
      </w:pPr>
      <w:r w:rsidRPr="00972ECE">
        <w:rPr>
          <w:rFonts w:ascii="Arial Narrow" w:hAnsi="Arial Narrow" w:eastAsia="Calibri" w:cs="Times New Roman"/>
          <w:color w:val="000000"/>
          <w:sz w:val="24"/>
          <w:szCs w:val="24"/>
          <w:lang w:val="hr-HR"/>
        </w:rPr>
        <w:t>Prijedlog Plana</w:t>
      </w:r>
    </w:p>
    <w:p w:rsidRPr="00972ECE" w:rsidR="00972ECE" w:rsidP="00972ECE" w:rsidRDefault="00972ECE">
      <w:pPr>
        <w:numPr>
          <w:ilvl w:val="0"/>
          <w:numId w:val="26"/>
        </w:numPr>
        <w:tabs>
          <w:tab w:val="left" w:pos="3879"/>
        </w:tabs>
        <w:spacing w:after="0" w:line="360" w:lineRule="auto"/>
        <w:contextualSpacing/>
        <w:jc w:val="both"/>
        <w:rPr>
          <w:rFonts w:ascii="Arial Narrow" w:hAnsi="Arial Narrow" w:eastAsia="MS Mincho" w:cs="Arial"/>
          <w:sz w:val="24"/>
          <w:szCs w:val="24"/>
          <w:lang w:val="hr-HR"/>
        </w:rPr>
      </w:pPr>
      <w:r w:rsidRPr="00972ECE">
        <w:rPr>
          <w:rFonts w:ascii="Arial Narrow" w:hAnsi="Arial Narrow" w:eastAsia="MS Mincho" w:cs="Arial"/>
          <w:sz w:val="24"/>
          <w:szCs w:val="24"/>
          <w:lang w:val="hr-HR"/>
        </w:rPr>
        <w:t>Popis nekretnina dužnika + zk izvaci</w:t>
      </w:r>
    </w:p>
    <w:p w:rsidRPr="00972ECE" w:rsidR="00972ECE" w:rsidP="00972ECE" w:rsidRDefault="00972ECE">
      <w:pPr>
        <w:numPr>
          <w:ilvl w:val="0"/>
          <w:numId w:val="26"/>
        </w:numPr>
        <w:tabs>
          <w:tab w:val="left" w:pos="3879"/>
        </w:tabs>
        <w:spacing w:after="0" w:line="360" w:lineRule="auto"/>
        <w:contextualSpacing/>
        <w:jc w:val="both"/>
        <w:rPr>
          <w:rFonts w:ascii="Arial Narrow" w:hAnsi="Arial Narrow" w:eastAsia="MS Mincho" w:cs="Arial"/>
          <w:sz w:val="24"/>
          <w:szCs w:val="24"/>
          <w:lang w:val="hr-HR"/>
        </w:rPr>
      </w:pPr>
      <w:r w:rsidRPr="00972ECE">
        <w:rPr>
          <w:rFonts w:ascii="Arial Narrow" w:hAnsi="Arial Narrow" w:eastAsia="MS Mincho" w:cs="Arial"/>
          <w:sz w:val="24"/>
          <w:szCs w:val="24"/>
          <w:lang w:val="hr-HR"/>
        </w:rPr>
        <w:t>Popis pokretnina dužnika + kopije prometne dozvole</w:t>
      </w:r>
    </w:p>
    <w:p w:rsidRPr="00972ECE" w:rsidR="00972ECE" w:rsidP="00972ECE" w:rsidRDefault="00972ECE">
      <w:pPr>
        <w:numPr>
          <w:ilvl w:val="0"/>
          <w:numId w:val="26"/>
        </w:numPr>
        <w:tabs>
          <w:tab w:val="left" w:pos="3879"/>
        </w:tabs>
        <w:spacing w:after="0" w:line="360" w:lineRule="auto"/>
        <w:contextualSpacing/>
        <w:jc w:val="both"/>
        <w:rPr>
          <w:rFonts w:ascii="Arial Narrow" w:hAnsi="Arial Narrow" w:eastAsia="MS Mincho" w:cs="Arial"/>
          <w:sz w:val="24"/>
          <w:szCs w:val="24"/>
          <w:lang w:val="hr-HR"/>
        </w:rPr>
      </w:pPr>
      <w:r w:rsidRPr="00972ECE">
        <w:rPr>
          <w:rFonts w:ascii="Arial Narrow" w:hAnsi="Arial Narrow" w:eastAsia="MS Mincho" w:cs="Arial"/>
          <w:sz w:val="24"/>
          <w:szCs w:val="24"/>
          <w:lang w:val="hr-HR"/>
        </w:rPr>
        <w:t xml:space="preserve">Popis imovinskih prava dužnika nad tuđim stvarima </w:t>
      </w:r>
    </w:p>
    <w:p w:rsidRPr="00972ECE" w:rsidR="00972ECE" w:rsidP="00972ECE" w:rsidRDefault="00972ECE">
      <w:pPr>
        <w:numPr>
          <w:ilvl w:val="0"/>
          <w:numId w:val="26"/>
        </w:numPr>
        <w:tabs>
          <w:tab w:val="left" w:pos="3879"/>
        </w:tabs>
        <w:spacing w:after="0" w:line="360" w:lineRule="auto"/>
        <w:contextualSpacing/>
        <w:jc w:val="both"/>
        <w:rPr>
          <w:rFonts w:ascii="Arial Narrow" w:hAnsi="Arial Narrow" w:eastAsia="MS Mincho" w:cs="Arial"/>
          <w:sz w:val="24"/>
          <w:szCs w:val="24"/>
          <w:lang w:val="hr-HR"/>
        </w:rPr>
      </w:pPr>
      <w:r w:rsidRPr="00972ECE">
        <w:rPr>
          <w:rFonts w:ascii="Arial Narrow" w:hAnsi="Arial Narrow" w:eastAsia="MS Mincho" w:cs="Arial"/>
          <w:sz w:val="24"/>
          <w:szCs w:val="24"/>
          <w:lang w:val="hr-HR"/>
        </w:rPr>
        <w:t xml:space="preserve">Popis novčanih i nenovčanih tražbina dužnika </w:t>
      </w:r>
    </w:p>
    <w:p w:rsidRPr="00972ECE" w:rsidR="00972ECE" w:rsidP="00972ECE" w:rsidRDefault="00972ECE">
      <w:pPr>
        <w:numPr>
          <w:ilvl w:val="0"/>
          <w:numId w:val="26"/>
        </w:numPr>
        <w:tabs>
          <w:tab w:val="left" w:pos="3879"/>
        </w:tabs>
        <w:spacing w:after="0" w:line="360" w:lineRule="auto"/>
        <w:contextualSpacing/>
        <w:jc w:val="both"/>
        <w:rPr>
          <w:rFonts w:ascii="Arial Narrow" w:hAnsi="Arial Narrow" w:eastAsia="MS Mincho" w:cs="Arial"/>
          <w:sz w:val="24"/>
          <w:szCs w:val="24"/>
          <w:lang w:val="hr-HR"/>
        </w:rPr>
      </w:pPr>
      <w:r w:rsidRPr="00972ECE">
        <w:rPr>
          <w:rFonts w:ascii="Arial Narrow" w:hAnsi="Arial Narrow" w:eastAsia="MS Mincho" w:cs="Arial"/>
          <w:sz w:val="24"/>
          <w:szCs w:val="24"/>
          <w:lang w:val="hr-HR"/>
        </w:rPr>
        <w:t>Izjava o broju zaposlenih</w:t>
      </w:r>
    </w:p>
    <w:p w:rsidRPr="00972ECE" w:rsidR="00972ECE" w:rsidP="00972ECE" w:rsidRDefault="00972ECE">
      <w:pPr>
        <w:numPr>
          <w:ilvl w:val="0"/>
          <w:numId w:val="26"/>
        </w:numPr>
        <w:spacing w:after="0" w:line="360" w:lineRule="auto"/>
        <w:contextualSpacing/>
        <w:rPr>
          <w:rFonts w:ascii="Arial Narrow" w:hAnsi="Arial Narrow" w:eastAsia="MS Mincho" w:cs="Arial"/>
          <w:sz w:val="24"/>
          <w:szCs w:val="24"/>
          <w:lang w:val="hr-HR"/>
        </w:rPr>
      </w:pPr>
      <w:r w:rsidRPr="00972ECE">
        <w:rPr>
          <w:rFonts w:ascii="Arial Narrow" w:hAnsi="Arial Narrow" w:eastAsia="MS Mincho" w:cs="Arial"/>
          <w:sz w:val="24"/>
          <w:szCs w:val="24"/>
          <w:lang w:val="hr-HR"/>
        </w:rPr>
        <w:t>Popis druge imovine dužnika</w:t>
      </w:r>
    </w:p>
    <w:p w:rsidRPr="00972ECE" w:rsidR="00972ECE" w:rsidP="00972ECE" w:rsidRDefault="00972ECE">
      <w:pPr>
        <w:numPr>
          <w:ilvl w:val="0"/>
          <w:numId w:val="26"/>
        </w:numPr>
        <w:tabs>
          <w:tab w:val="left" w:pos="3879"/>
        </w:tabs>
        <w:spacing w:after="0" w:line="360" w:lineRule="auto"/>
        <w:contextualSpacing/>
        <w:jc w:val="both"/>
        <w:rPr>
          <w:rFonts w:ascii="Arial Narrow" w:hAnsi="Arial Narrow" w:eastAsia="MS Mincho" w:cs="Arial"/>
          <w:sz w:val="24"/>
          <w:szCs w:val="24"/>
          <w:lang w:val="hr-HR"/>
        </w:rPr>
      </w:pPr>
      <w:r w:rsidRPr="00972ECE">
        <w:rPr>
          <w:rFonts w:ascii="Arial Narrow" w:hAnsi="Arial Narrow" w:eastAsia="MS Mincho" w:cs="Arial"/>
          <w:sz w:val="24"/>
          <w:szCs w:val="24"/>
          <w:lang w:val="hr-HR"/>
        </w:rPr>
        <w:t>Popis drugih prava koja čine imovinu dužnika</w:t>
      </w:r>
    </w:p>
    <w:p w:rsidRPr="00972ECE" w:rsidR="00972ECE" w:rsidP="00972ECE" w:rsidRDefault="00972ECE">
      <w:pPr>
        <w:numPr>
          <w:ilvl w:val="0"/>
          <w:numId w:val="26"/>
        </w:numPr>
        <w:spacing w:after="0" w:line="360" w:lineRule="auto"/>
        <w:contextualSpacing/>
        <w:rPr>
          <w:rFonts w:ascii="Arial Narrow" w:hAnsi="Arial Narrow" w:eastAsia="MS Mincho" w:cs="Arial"/>
          <w:sz w:val="24"/>
          <w:szCs w:val="24"/>
          <w:lang w:val="hr-HR"/>
        </w:rPr>
      </w:pPr>
      <w:r w:rsidRPr="00972ECE">
        <w:rPr>
          <w:rFonts w:ascii="Arial Narrow" w:hAnsi="Arial Narrow" w:eastAsia="MS Mincho" w:cs="Arial"/>
          <w:sz w:val="24"/>
          <w:szCs w:val="24"/>
          <w:lang w:val="hr-HR"/>
        </w:rPr>
        <w:t xml:space="preserve">Popis drugih novčanih i nenovčanih obveza dužnika </w:t>
      </w:r>
    </w:p>
    <w:p w:rsidRPr="00972ECE" w:rsidR="00972ECE" w:rsidP="00972ECE" w:rsidRDefault="00972ECE">
      <w:pPr>
        <w:numPr>
          <w:ilvl w:val="0"/>
          <w:numId w:val="26"/>
        </w:numPr>
        <w:tabs>
          <w:tab w:val="left" w:pos="3879"/>
        </w:tabs>
        <w:spacing w:after="0" w:line="360" w:lineRule="auto"/>
        <w:contextualSpacing/>
        <w:jc w:val="both"/>
        <w:rPr>
          <w:rFonts w:ascii="Arial Narrow" w:hAnsi="Arial Narrow" w:eastAsia="MS Mincho" w:cs="Arial"/>
          <w:sz w:val="24"/>
          <w:szCs w:val="24"/>
          <w:lang w:val="hr-HR"/>
        </w:rPr>
      </w:pPr>
      <w:r w:rsidRPr="00972ECE">
        <w:rPr>
          <w:rFonts w:ascii="Arial Narrow" w:hAnsi="Arial Narrow" w:eastAsia="MS Mincho" w:cs="Arial"/>
          <w:sz w:val="24"/>
          <w:szCs w:val="24"/>
          <w:lang w:val="hr-HR"/>
        </w:rPr>
        <w:t>Izjava o tražbinama radnika</w:t>
      </w:r>
    </w:p>
    <w:p w:rsidRPr="00972ECE" w:rsidR="00972ECE" w:rsidP="00972ECE" w:rsidRDefault="00972ECE">
      <w:pPr>
        <w:numPr>
          <w:ilvl w:val="0"/>
          <w:numId w:val="26"/>
        </w:numPr>
        <w:spacing w:after="0" w:line="360" w:lineRule="auto"/>
        <w:contextualSpacing/>
        <w:rPr>
          <w:rFonts w:ascii="Arial Narrow" w:hAnsi="Arial Narrow" w:eastAsia="MS Mincho" w:cs="Arial"/>
          <w:sz w:val="24"/>
          <w:szCs w:val="24"/>
          <w:lang w:val="hr-HR"/>
        </w:rPr>
      </w:pPr>
      <w:r w:rsidRPr="00972ECE">
        <w:rPr>
          <w:rFonts w:ascii="Arial Narrow" w:hAnsi="Arial Narrow" w:eastAsia="MS Mincho" w:cs="Arial"/>
          <w:sz w:val="24"/>
          <w:szCs w:val="24"/>
          <w:lang w:val="hr-HR"/>
        </w:rPr>
        <w:t>Popis izlučnih prava na imovini dužnika</w:t>
      </w:r>
    </w:p>
    <w:p w:rsidRPr="00972ECE" w:rsidR="00972ECE" w:rsidP="00972ECE" w:rsidRDefault="00972ECE">
      <w:pPr>
        <w:numPr>
          <w:ilvl w:val="0"/>
          <w:numId w:val="26"/>
        </w:numPr>
        <w:tabs>
          <w:tab w:val="left" w:pos="3879"/>
        </w:tabs>
        <w:spacing w:after="0" w:line="360" w:lineRule="auto"/>
        <w:contextualSpacing/>
        <w:jc w:val="both"/>
        <w:rPr>
          <w:rFonts w:ascii="Arial Narrow" w:hAnsi="Arial Narrow" w:eastAsia="MS Mincho" w:cs="Arial"/>
          <w:sz w:val="24"/>
          <w:szCs w:val="24"/>
          <w:lang w:val="hr-HR"/>
        </w:rPr>
      </w:pPr>
      <w:r w:rsidRPr="00972ECE">
        <w:rPr>
          <w:rFonts w:ascii="Arial Narrow" w:hAnsi="Arial Narrow" w:eastAsia="MS Mincho" w:cs="Arial"/>
          <w:sz w:val="24"/>
          <w:szCs w:val="24"/>
          <w:lang w:val="hr-HR"/>
        </w:rPr>
        <w:t xml:space="preserve">Popis razlučnih prava na imovini dužnika </w:t>
      </w:r>
    </w:p>
    <w:p w:rsidRPr="00972ECE" w:rsidR="00972ECE" w:rsidP="00972ECE" w:rsidRDefault="00972ECE">
      <w:pPr>
        <w:numPr>
          <w:ilvl w:val="0"/>
          <w:numId w:val="26"/>
        </w:numPr>
        <w:tabs>
          <w:tab w:val="left" w:pos="3879"/>
        </w:tabs>
        <w:spacing w:after="0" w:line="360" w:lineRule="auto"/>
        <w:contextualSpacing/>
        <w:jc w:val="both"/>
        <w:rPr>
          <w:rFonts w:ascii="Arial Narrow" w:hAnsi="Arial Narrow" w:eastAsia="MS Mincho" w:cs="Arial"/>
          <w:sz w:val="24"/>
          <w:szCs w:val="24"/>
          <w:lang w:val="hr-HR"/>
        </w:rPr>
      </w:pPr>
      <w:r w:rsidRPr="00972ECE">
        <w:rPr>
          <w:rFonts w:ascii="Arial Narrow" w:hAnsi="Arial Narrow" w:eastAsia="MS Mincho" w:cs="Arial"/>
          <w:sz w:val="24"/>
          <w:szCs w:val="24"/>
          <w:lang w:val="hr-HR"/>
        </w:rPr>
        <w:t xml:space="preserve">Iznos novčanih sredstava na računima </w:t>
      </w:r>
    </w:p>
    <w:p w:rsidRPr="00972ECE" w:rsidR="00972ECE" w:rsidP="00972ECE" w:rsidRDefault="00972ECE">
      <w:pPr>
        <w:numPr>
          <w:ilvl w:val="0"/>
          <w:numId w:val="26"/>
        </w:numPr>
        <w:tabs>
          <w:tab w:val="left" w:pos="3879"/>
        </w:tabs>
        <w:spacing w:after="0" w:line="360" w:lineRule="auto"/>
        <w:contextualSpacing/>
        <w:jc w:val="both"/>
        <w:rPr>
          <w:rFonts w:ascii="Arial Narrow" w:hAnsi="Arial Narrow" w:eastAsia="MS Mincho" w:cs="Arial"/>
          <w:sz w:val="24"/>
          <w:szCs w:val="24"/>
          <w:lang w:val="hr-HR"/>
        </w:rPr>
      </w:pPr>
      <w:r w:rsidRPr="00972ECE">
        <w:rPr>
          <w:rFonts w:ascii="Arial Narrow" w:hAnsi="Arial Narrow" w:eastAsia="MS Mincho" w:cs="Arial"/>
          <w:sz w:val="24"/>
          <w:szCs w:val="24"/>
          <w:lang w:val="hr-HR"/>
        </w:rPr>
        <w:t>Obavijest vjerovnicima o podnošenju zahtjeva za pokretanje predste</w:t>
      </w:r>
      <w:r w:rsidRPr="00972ECE">
        <w:rPr>
          <w:rFonts w:ascii="Arial Narrow" w:hAnsi="Arial Narrow" w:eastAsia="MS Mincho" w:cs="Calibri"/>
          <w:sz w:val="24"/>
          <w:szCs w:val="24"/>
          <w:lang w:val="hr-HR"/>
        </w:rPr>
        <w:t>č</w:t>
      </w:r>
      <w:r w:rsidRPr="00972ECE">
        <w:rPr>
          <w:rFonts w:ascii="Arial Narrow" w:hAnsi="Arial Narrow" w:eastAsia="MS Mincho" w:cs="Arial"/>
          <w:sz w:val="24"/>
          <w:szCs w:val="24"/>
          <w:lang w:val="hr-HR"/>
        </w:rPr>
        <w:t>ajnog postupka</w:t>
      </w:r>
    </w:p>
    <w:p w:rsidRPr="00972ECE" w:rsidR="00972ECE" w:rsidP="00972ECE" w:rsidRDefault="00972ECE">
      <w:pPr>
        <w:numPr>
          <w:ilvl w:val="0"/>
          <w:numId w:val="26"/>
        </w:numPr>
        <w:tabs>
          <w:tab w:val="left" w:pos="3879"/>
        </w:tabs>
        <w:spacing w:after="0" w:line="360" w:lineRule="auto"/>
        <w:contextualSpacing/>
        <w:jc w:val="both"/>
        <w:rPr>
          <w:rFonts w:ascii="Arial Narrow" w:hAnsi="Arial Narrow" w:eastAsia="MS Mincho" w:cs="Arial"/>
          <w:sz w:val="24"/>
          <w:szCs w:val="24"/>
          <w:lang w:val="hr-HR"/>
        </w:rPr>
      </w:pPr>
      <w:r w:rsidRPr="00972ECE">
        <w:rPr>
          <w:rFonts w:ascii="Arial Narrow" w:hAnsi="Arial Narrow" w:eastAsia="MS Mincho" w:cs="Arial"/>
          <w:sz w:val="24"/>
          <w:szCs w:val="24"/>
          <w:lang w:val="hr-HR"/>
        </w:rPr>
        <w:t xml:space="preserve">Visina prosječnih mjesečnih troškova redovnog poslovanja </w:t>
      </w:r>
    </w:p>
    <w:p w:rsidRPr="00972ECE" w:rsidR="00972ECE" w:rsidP="00972ECE" w:rsidRDefault="00972ECE">
      <w:pPr>
        <w:numPr>
          <w:ilvl w:val="0"/>
          <w:numId w:val="26"/>
        </w:numPr>
        <w:tabs>
          <w:tab w:val="left" w:pos="3879"/>
        </w:tabs>
        <w:spacing w:after="0" w:line="360" w:lineRule="auto"/>
        <w:contextualSpacing/>
        <w:jc w:val="both"/>
        <w:rPr>
          <w:rFonts w:ascii="Arial Narrow" w:hAnsi="Arial Narrow" w:eastAsia="MS Mincho" w:cs="Arial"/>
          <w:sz w:val="24"/>
          <w:szCs w:val="24"/>
          <w:lang w:val="hr-HR"/>
        </w:rPr>
      </w:pPr>
      <w:r w:rsidRPr="00972ECE">
        <w:rPr>
          <w:rFonts w:ascii="Arial Narrow" w:hAnsi="Arial Narrow" w:eastAsia="MS Mincho" w:cs="Arial"/>
          <w:sz w:val="24"/>
          <w:szCs w:val="24"/>
          <w:lang w:val="hr-HR"/>
        </w:rPr>
        <w:t>Popis svih postupaka pred sudovima ili javnopravnim tijelima u kojima je dužnik stranka te visina I opis tražbine koja je predmet postupka</w:t>
      </w:r>
    </w:p>
    <w:p w:rsidRPr="00972ECE" w:rsidR="00972ECE" w:rsidP="00972ECE" w:rsidRDefault="00972ECE">
      <w:pPr>
        <w:numPr>
          <w:ilvl w:val="0"/>
          <w:numId w:val="26"/>
        </w:numPr>
        <w:tabs>
          <w:tab w:val="left" w:pos="3879"/>
        </w:tabs>
        <w:spacing w:after="0" w:line="360" w:lineRule="auto"/>
        <w:contextualSpacing/>
        <w:jc w:val="both"/>
        <w:rPr>
          <w:rFonts w:ascii="Arial Narrow" w:hAnsi="Arial Narrow" w:eastAsia="MS Mincho" w:cs="Arial"/>
          <w:sz w:val="24"/>
          <w:szCs w:val="24"/>
          <w:lang w:val="hr-HR"/>
        </w:rPr>
      </w:pPr>
      <w:r w:rsidRPr="00972ECE">
        <w:rPr>
          <w:rFonts w:ascii="Arial Narrow" w:hAnsi="Arial Narrow" w:eastAsia="MS Mincho" w:cs="Arial"/>
          <w:sz w:val="24"/>
          <w:szCs w:val="24"/>
          <w:lang w:val="hr-HR"/>
        </w:rPr>
        <w:t>Popis tražbina radnika</w:t>
      </w:r>
    </w:p>
    <w:p w:rsidRPr="00972ECE" w:rsidR="00972ECE" w:rsidP="00972ECE" w:rsidRDefault="00972ECE">
      <w:pPr>
        <w:numPr>
          <w:ilvl w:val="0"/>
          <w:numId w:val="26"/>
        </w:numPr>
        <w:tabs>
          <w:tab w:val="left" w:pos="3879"/>
        </w:tabs>
        <w:spacing w:after="0" w:line="360" w:lineRule="auto"/>
        <w:contextualSpacing/>
        <w:jc w:val="both"/>
        <w:rPr>
          <w:rFonts w:ascii="Arial Narrow" w:hAnsi="Arial Narrow" w:eastAsia="MS Mincho" w:cs="Arial"/>
          <w:sz w:val="24"/>
          <w:szCs w:val="24"/>
          <w:lang w:val="hr-HR"/>
        </w:rPr>
      </w:pPr>
      <w:r w:rsidRPr="00972ECE">
        <w:rPr>
          <w:rFonts w:ascii="Arial Narrow" w:hAnsi="Arial Narrow" w:eastAsia="MS Mincho" w:cs="Arial"/>
          <w:sz w:val="24"/>
          <w:szCs w:val="24"/>
          <w:lang w:val="hr-HR"/>
        </w:rPr>
        <w:t xml:space="preserve">Popis obveza dužnika unesenih u poslovne knjige </w:t>
      </w:r>
    </w:p>
    <w:p w:rsidRPr="00972ECE" w:rsidR="00972ECE" w:rsidP="00972ECE" w:rsidRDefault="00972ECE">
      <w:pPr>
        <w:tabs>
          <w:tab w:val="left" w:pos="3879"/>
        </w:tabs>
        <w:spacing w:after="0" w:line="360" w:lineRule="auto"/>
        <w:ind w:left="720"/>
        <w:contextualSpacing/>
        <w:jc w:val="both"/>
        <w:rPr>
          <w:rFonts w:ascii="Arial Narrow" w:hAnsi="Arial Narrow" w:eastAsia="MS Mincho" w:cs="Arial"/>
          <w:color w:val="D55816"/>
          <w:sz w:val="24"/>
          <w:szCs w:val="24"/>
          <w:lang w:val="hr-HR"/>
        </w:rPr>
      </w:pPr>
    </w:p>
    <w:p w:rsidRPr="00972ECE" w:rsidR="00972ECE" w:rsidP="00972ECE" w:rsidRDefault="00972ECE">
      <w:pPr>
        <w:numPr>
          <w:ilvl w:val="0"/>
          <w:numId w:val="19"/>
        </w:numPr>
        <w:tabs>
          <w:tab w:val="left" w:pos="3879"/>
        </w:tabs>
        <w:spacing w:after="0" w:line="360" w:lineRule="auto"/>
        <w:contextualSpacing/>
        <w:jc w:val="both"/>
        <w:rPr>
          <w:rFonts w:ascii="Arial Narrow" w:hAnsi="Arial Narrow" w:eastAsia="MS Mincho" w:cs="Arial"/>
          <w:b/>
          <w:sz w:val="24"/>
          <w:szCs w:val="24"/>
          <w:u w:val="single"/>
          <w:lang w:val="hr-HR"/>
        </w:rPr>
      </w:pPr>
      <w:r w:rsidRPr="00972ECE">
        <w:rPr>
          <w:rFonts w:ascii="Arial Narrow" w:hAnsi="Arial Narrow" w:eastAsia="MS Mincho" w:cs="Arial"/>
          <w:b/>
          <w:sz w:val="24"/>
          <w:szCs w:val="24"/>
          <w:u w:val="single"/>
          <w:lang w:val="hr-HR"/>
        </w:rPr>
        <w:t xml:space="preserve">Ostalo </w:t>
      </w:r>
    </w:p>
    <w:p w:rsidRPr="00972ECE" w:rsidR="00972ECE" w:rsidP="00972ECE" w:rsidRDefault="00661153">
      <w:pPr>
        <w:numPr>
          <w:ilvl w:val="0"/>
          <w:numId w:val="10"/>
        </w:numPr>
        <w:tabs>
          <w:tab w:val="left" w:pos="3879"/>
        </w:tabs>
        <w:spacing w:after="0" w:line="360" w:lineRule="auto"/>
        <w:ind w:left="709"/>
        <w:contextualSpacing/>
        <w:jc w:val="both"/>
        <w:rPr>
          <w:rFonts w:ascii="Arial Narrow" w:hAnsi="Arial Narrow" w:eastAsia="MS Mincho" w:cs="Arial"/>
          <w:sz w:val="24"/>
          <w:szCs w:val="24"/>
          <w:lang w:val="hr-HR"/>
        </w:rPr>
      </w:pPr>
      <w:r>
        <w:rPr>
          <w:rFonts w:ascii="Arial Narrow" w:hAnsi="Arial Narrow" w:eastAsia="MS Mincho" w:cs="Arial"/>
          <w:sz w:val="24"/>
          <w:szCs w:val="24"/>
          <w:lang w:val="hr-HR"/>
        </w:rPr>
        <w:t xml:space="preserve">GFI – podaci </w:t>
      </w:r>
      <w:r w:rsidRPr="00972ECE" w:rsidR="00972ECE">
        <w:rPr>
          <w:rFonts w:ascii="Arial Narrow" w:hAnsi="Arial Narrow" w:eastAsia="MS Mincho" w:cs="Arial"/>
          <w:sz w:val="24"/>
          <w:szCs w:val="24"/>
          <w:lang w:val="hr-HR"/>
        </w:rPr>
        <w:t>+ bilješke</w:t>
      </w:r>
    </w:p>
    <w:p w:rsidRPr="006C34F0" w:rsidR="00FA47DC" w:rsidP="00FA47DC" w:rsidRDefault="00FA47DC">
      <w:pPr>
        <w:tabs>
          <w:tab w:val="left" w:pos="3879"/>
        </w:tabs>
        <w:spacing w:after="0" w:line="360" w:lineRule="auto"/>
        <w:jc w:val="both"/>
        <w:rPr>
          <w:rStyle w:val="tabletextfield"/>
          <w:rFonts w:ascii="Arial Narrow" w:hAnsi="Arial Narrow" w:cs="Arial"/>
          <w:color w:val="DD8047"/>
          <w:sz w:val="24"/>
          <w:szCs w:val="24"/>
          <w:lang w:val="hr-HR"/>
        </w:rPr>
      </w:pPr>
    </w:p>
    <w:p w:rsidRPr="006C34F0" w:rsidR="00FA47DC" w:rsidP="00FA47DC" w:rsidRDefault="00FA47DC">
      <w:pPr>
        <w:tabs>
          <w:tab w:val="left" w:pos="3879"/>
        </w:tabs>
        <w:spacing w:after="0" w:line="360" w:lineRule="auto"/>
        <w:jc w:val="both"/>
        <w:rPr>
          <w:rStyle w:val="tabletextfield"/>
          <w:rFonts w:ascii="Arial Narrow" w:hAnsi="Arial Narrow" w:cs="Arial"/>
          <w:color w:val="DD8047"/>
          <w:sz w:val="24"/>
          <w:szCs w:val="24"/>
          <w:lang w:val="hr-HR"/>
        </w:rPr>
      </w:pPr>
    </w:p>
    <w:p w:rsidRPr="006C34F0" w:rsidR="00FA47DC" w:rsidP="00FA47DC" w:rsidRDefault="00FA47DC">
      <w:pPr>
        <w:tabs>
          <w:tab w:val="left" w:pos="3879"/>
        </w:tabs>
        <w:spacing w:after="0" w:line="360" w:lineRule="auto"/>
        <w:jc w:val="both"/>
        <w:rPr>
          <w:rStyle w:val="tabletextfield"/>
          <w:rFonts w:ascii="Arial Narrow" w:hAnsi="Arial Narrow" w:cs="Arial"/>
          <w:color w:val="DD8047"/>
          <w:sz w:val="24"/>
          <w:szCs w:val="24"/>
          <w:lang w:val="hr-HR"/>
        </w:rPr>
      </w:pPr>
    </w:p>
    <w:p w:rsidRPr="006C34F0" w:rsidR="00FA47DC" w:rsidP="00FA47DC" w:rsidRDefault="00FA47DC">
      <w:pPr>
        <w:tabs>
          <w:tab w:val="left" w:pos="3879"/>
        </w:tabs>
        <w:spacing w:after="0" w:line="360" w:lineRule="auto"/>
        <w:jc w:val="both"/>
        <w:rPr>
          <w:rStyle w:val="tabletextfield"/>
          <w:rFonts w:ascii="Arial Narrow" w:hAnsi="Arial Narrow" w:cs="Arial"/>
          <w:color w:val="DD8047"/>
          <w:sz w:val="24"/>
          <w:szCs w:val="24"/>
          <w:lang w:val="hr-HR"/>
        </w:rPr>
      </w:pPr>
    </w:p>
    <w:p w:rsidRPr="006C34F0" w:rsidR="004D331D" w:rsidP="004D331D" w:rsidRDefault="004D331D">
      <w:pPr>
        <w:tabs>
          <w:tab w:val="left" w:pos="3879"/>
        </w:tabs>
        <w:spacing w:after="0" w:line="360" w:lineRule="auto"/>
        <w:jc w:val="both"/>
        <w:rPr>
          <w:rStyle w:val="tabletextfield"/>
          <w:rFonts w:ascii="Arial Narrow" w:hAnsi="Arial Narrow" w:cs="Arial"/>
          <w:color w:val="DD8047" w:themeColor="accent2"/>
          <w:sz w:val="24"/>
          <w:szCs w:val="24"/>
          <w:lang w:val="hr-HR"/>
        </w:rPr>
      </w:pPr>
    </w:p>
    <w:p w:rsidRPr="006C34F0" w:rsidR="004D331D" w:rsidP="004D331D" w:rsidRDefault="004D331D">
      <w:pPr>
        <w:tabs>
          <w:tab w:val="left" w:pos="3879"/>
        </w:tabs>
        <w:spacing w:after="0" w:line="360" w:lineRule="auto"/>
        <w:jc w:val="both"/>
        <w:rPr>
          <w:rStyle w:val="tabletextfield"/>
          <w:rFonts w:ascii="Arial Narrow" w:hAnsi="Arial Narrow" w:cs="Arial"/>
          <w:color w:val="DD8047" w:themeColor="accent2"/>
          <w:sz w:val="24"/>
          <w:szCs w:val="24"/>
          <w:lang w:val="hr-HR"/>
        </w:rPr>
      </w:pPr>
    </w:p>
    <w:p w:rsidRPr="006C34F0" w:rsidR="006A05FC" w:rsidP="004D331D" w:rsidRDefault="006A05FC">
      <w:pPr>
        <w:tabs>
          <w:tab w:val="left" w:pos="3879"/>
        </w:tabs>
        <w:spacing w:after="0" w:line="360" w:lineRule="auto"/>
        <w:jc w:val="both"/>
        <w:rPr>
          <w:rStyle w:val="tabletextfield"/>
          <w:rFonts w:ascii="Arial Narrow" w:hAnsi="Arial Narrow" w:cs="Arial"/>
          <w:color w:val="DD8047" w:themeColor="accent2"/>
          <w:sz w:val="24"/>
          <w:szCs w:val="24"/>
          <w:lang w:val="hr-HR"/>
        </w:rPr>
      </w:pPr>
    </w:p>
    <w:p w:rsidRPr="00A4552E" w:rsidR="002F2D4B" w:rsidP="002F2D4B" w:rsidRDefault="002F2D4B">
      <w:pPr>
        <w:pStyle w:val="Naslov1"/>
        <w:pBdr>
          <w:bottom w:val="single" w:color="94B6D2" w:themeColor="accent1" w:sz="4" w:space="0"/>
        </w:pBdr>
        <w:spacing w:before="0" w:after="0" w:line="360" w:lineRule="auto"/>
        <w:contextualSpacing/>
        <w:jc w:val="both"/>
        <w:rPr>
          <w:rFonts w:ascii="Arial Narrow" w:hAnsi="Arial Narrow" w:cs="Arial"/>
          <w:b/>
          <w:sz w:val="24"/>
          <w:szCs w:val="24"/>
          <w:lang w:val="hr-HR"/>
        </w:rPr>
      </w:pPr>
      <w:bookmarkStart w:name="_Toc23246475" w:id="5"/>
      <w:bookmarkStart w:name="_Toc472012443" w:id="6"/>
      <w:bookmarkStart w:name="_Toc477898292" w:id="7"/>
      <w:bookmarkStart w:name="_Toc522797236" w:id="8"/>
      <w:r w:rsidRPr="00A4552E">
        <w:rPr>
          <w:rFonts w:ascii="Arial Narrow" w:hAnsi="Arial Narrow" w:cs="Arial"/>
          <w:b/>
          <w:sz w:val="24"/>
          <w:szCs w:val="24"/>
          <w:lang w:val="hr-HR"/>
        </w:rPr>
        <w:lastRenderedPageBreak/>
        <w:t>OBAVIJEST VJEROVNICIMA O PODNOŠENJU ZAHTJEVA ZA POKRETANJE PREDSTEČAJNOG POSTUPKA</w:t>
      </w:r>
      <w:bookmarkEnd w:id="5"/>
    </w:p>
    <w:p w:rsidRPr="006C34F0" w:rsidR="002F2D4B" w:rsidP="002F2D4B" w:rsidRDefault="002F2D4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6C34F0" w:rsidR="002F2D4B" w:rsidP="002F2D4B" w:rsidRDefault="002F2D4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Uprava društva </w:t>
      </w:r>
      <w:r w:rsidR="009F322D">
        <w:rPr>
          <w:rFonts w:ascii="Arial Narrow" w:hAnsi="Arial Narrow" w:cs="Arial"/>
          <w:sz w:val="24"/>
          <w:szCs w:val="24"/>
          <w:lang w:val="hr-HR"/>
        </w:rPr>
        <w:t>FRUTAS d.o.o.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, ovom izjavom, koja 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e biti objavljena putem javne objave na internet stranicama Ministarstva pravosu</w:t>
      </w:r>
      <w:r w:rsidRPr="006C34F0">
        <w:rPr>
          <w:rFonts w:ascii="Arial Narrow" w:hAnsi="Arial Narrow" w:cs="Calibri"/>
          <w:sz w:val="24"/>
          <w:szCs w:val="24"/>
          <w:lang w:val="hr-HR"/>
        </w:rPr>
        <w:t>đ</w:t>
      </w:r>
      <w:r w:rsidRPr="006C34F0">
        <w:rPr>
          <w:rFonts w:ascii="Arial Narrow" w:hAnsi="Arial Narrow" w:cs="Arial"/>
          <w:sz w:val="24"/>
          <w:szCs w:val="24"/>
          <w:lang w:val="hr-HR"/>
        </w:rPr>
        <w:t>a na e-oglasnoj plo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i, obavje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tava sve vjerovnike o podno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enju zahtjeva za pokretanje predste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ajnog postupka. Cilj pokretanja predste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ajnog postupka je nastavak poslovanja i namirenje vjerovnika sukladno pravilu jednakosti i pravednosti poštuju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i sve odredbe Ste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ajnog zakona. </w:t>
      </w:r>
    </w:p>
    <w:p w:rsidRPr="006C34F0" w:rsidR="002F2D4B" w:rsidP="002F2D4B" w:rsidRDefault="002F2D4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6C34F0" w:rsidR="002F2D4B" w:rsidP="002F2D4B" w:rsidRDefault="002F2D4B">
      <w:pPr>
        <w:spacing w:after="0" w:line="360" w:lineRule="auto"/>
        <w:contextualSpacing/>
        <w:jc w:val="both"/>
        <w:rPr>
          <w:rFonts w:ascii="Arial Narrow" w:hAnsi="Arial Narrow" w:cs="Arial"/>
          <w:bCs/>
          <w:sz w:val="24"/>
          <w:szCs w:val="24"/>
          <w:lang w:val="hr-HR" w:eastAsia="zh-CN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Sve obavijesti i dokumentacija vezane uz predste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ajni postupak tvrtke </w:t>
      </w:r>
      <w:r w:rsidR="009F322D">
        <w:rPr>
          <w:rFonts w:ascii="Arial Narrow" w:hAnsi="Arial Narrow" w:cs="Arial"/>
          <w:bCs/>
          <w:sz w:val="24"/>
          <w:szCs w:val="24"/>
          <w:lang w:val="hr-HR" w:eastAsia="zh-CN"/>
        </w:rPr>
        <w:t>FRUTAS</w:t>
      </w:r>
      <w:r w:rsidR="00052D2B">
        <w:rPr>
          <w:rFonts w:ascii="Arial Narrow" w:hAnsi="Arial Narrow" w:cs="Arial"/>
          <w:bCs/>
          <w:sz w:val="24"/>
          <w:szCs w:val="24"/>
          <w:lang w:val="hr-HR" w:eastAsia="zh-CN"/>
        </w:rPr>
        <w:t xml:space="preserve"> </w:t>
      </w:r>
      <w:r w:rsidR="00A242BB">
        <w:rPr>
          <w:rFonts w:ascii="Arial Narrow" w:hAnsi="Arial Narrow" w:cs="Arial"/>
          <w:bCs/>
          <w:sz w:val="24"/>
          <w:szCs w:val="24"/>
          <w:lang w:val="hr-HR" w:eastAsia="zh-CN"/>
        </w:rPr>
        <w:t>d.o.o.</w:t>
      </w:r>
      <w:r w:rsidRPr="006C34F0">
        <w:rPr>
          <w:rFonts w:ascii="Arial Narrow" w:hAnsi="Arial Narrow" w:cs="Arial"/>
          <w:color w:val="003366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bCs/>
          <w:sz w:val="24"/>
          <w:szCs w:val="24"/>
          <w:lang w:val="hr-HR" w:eastAsia="zh-CN"/>
        </w:rPr>
        <w:t xml:space="preserve">bit </w:t>
      </w:r>
      <w:r w:rsidRPr="006C34F0">
        <w:rPr>
          <w:rFonts w:ascii="Arial Narrow" w:hAnsi="Arial Narrow" w:cs="Calibri"/>
          <w:bCs/>
          <w:sz w:val="24"/>
          <w:szCs w:val="24"/>
          <w:lang w:val="hr-HR" w:eastAsia="zh-CN"/>
        </w:rPr>
        <w:t>ć</w:t>
      </w:r>
      <w:r w:rsidRPr="006C34F0">
        <w:rPr>
          <w:rFonts w:ascii="Arial Narrow" w:hAnsi="Arial Narrow" w:cs="Arial"/>
          <w:bCs/>
          <w:sz w:val="24"/>
          <w:szCs w:val="24"/>
          <w:lang w:val="hr-HR" w:eastAsia="zh-CN"/>
        </w:rPr>
        <w:t xml:space="preserve">e javno dostupne na internet </w:t>
      </w:r>
      <w:r w:rsidRPr="006C34F0">
        <w:rPr>
          <w:rFonts w:ascii="Arial Narrow" w:hAnsi="Arial Narrow" w:cs="Arial"/>
          <w:sz w:val="24"/>
          <w:szCs w:val="24"/>
          <w:lang w:val="hr-HR"/>
        </w:rPr>
        <w:t>stranicama Ministarstva pravosu</w:t>
      </w:r>
      <w:r w:rsidRPr="006C34F0">
        <w:rPr>
          <w:rFonts w:ascii="Arial Narrow" w:hAnsi="Arial Narrow" w:cs="Calibri"/>
          <w:sz w:val="24"/>
          <w:szCs w:val="24"/>
          <w:lang w:val="hr-HR"/>
        </w:rPr>
        <w:t>đ</w:t>
      </w:r>
      <w:r w:rsidRPr="006C34F0">
        <w:rPr>
          <w:rFonts w:ascii="Arial Narrow" w:hAnsi="Arial Narrow" w:cs="Arial"/>
          <w:sz w:val="24"/>
          <w:szCs w:val="24"/>
          <w:lang w:val="hr-HR"/>
        </w:rPr>
        <w:t>a na e-oglasnoj plo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i. Ovim putem pozivamo sve vjerovnike tvrtke </w:t>
      </w:r>
      <w:r w:rsidR="009F322D">
        <w:rPr>
          <w:rFonts w:ascii="Arial Narrow" w:hAnsi="Arial Narrow" w:cs="Arial"/>
          <w:bCs/>
          <w:sz w:val="24"/>
          <w:szCs w:val="24"/>
          <w:lang w:val="hr-HR" w:eastAsia="zh-CN"/>
        </w:rPr>
        <w:t>FRUTAS</w:t>
      </w:r>
      <w:r w:rsidR="00A242BB">
        <w:rPr>
          <w:rFonts w:ascii="Arial Narrow" w:hAnsi="Arial Narrow" w:cs="Arial"/>
          <w:bCs/>
          <w:sz w:val="24"/>
          <w:szCs w:val="24"/>
          <w:lang w:val="hr-HR" w:eastAsia="zh-CN"/>
        </w:rPr>
        <w:t xml:space="preserve"> d.o.o.</w:t>
      </w:r>
      <w:r w:rsidRPr="006C34F0">
        <w:rPr>
          <w:rFonts w:ascii="Arial Narrow" w:hAnsi="Arial Narrow" w:cs="Arial"/>
          <w:color w:val="003366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bCs/>
          <w:sz w:val="24"/>
          <w:szCs w:val="24"/>
          <w:lang w:val="hr-HR" w:eastAsia="zh-CN"/>
        </w:rPr>
        <w:t>da podr</w:t>
      </w:r>
      <w:r w:rsidRPr="006C34F0">
        <w:rPr>
          <w:rFonts w:ascii="Arial Narrow" w:hAnsi="Arial Narrow" w:cs="Calibri"/>
          <w:bCs/>
          <w:sz w:val="24"/>
          <w:szCs w:val="24"/>
          <w:lang w:val="hr-HR" w:eastAsia="zh-CN"/>
        </w:rPr>
        <w:t>ž</w:t>
      </w:r>
      <w:r w:rsidRPr="006C34F0">
        <w:rPr>
          <w:rFonts w:ascii="Arial Narrow" w:hAnsi="Arial Narrow" w:cs="Arial"/>
          <w:bCs/>
          <w:sz w:val="24"/>
          <w:szCs w:val="24"/>
          <w:lang w:val="hr-HR" w:eastAsia="zh-CN"/>
        </w:rPr>
        <w:t>e na</w:t>
      </w:r>
      <w:r w:rsidRPr="006C34F0">
        <w:rPr>
          <w:rFonts w:ascii="Arial Narrow" w:hAnsi="Arial Narrow" w:cs="Lucida Sans"/>
          <w:bCs/>
          <w:sz w:val="24"/>
          <w:szCs w:val="24"/>
          <w:lang w:val="hr-HR" w:eastAsia="zh-CN"/>
        </w:rPr>
        <w:t>š</w:t>
      </w:r>
      <w:r w:rsidRPr="006C34F0">
        <w:rPr>
          <w:rFonts w:ascii="Arial Narrow" w:hAnsi="Arial Narrow" w:cs="Arial"/>
          <w:bCs/>
          <w:sz w:val="24"/>
          <w:szCs w:val="24"/>
          <w:lang w:val="hr-HR" w:eastAsia="zh-CN"/>
        </w:rPr>
        <w:t xml:space="preserve"> Plan restrukturiranja, a sve u svrhu nastavka poslovanja i namirenja tra</w:t>
      </w:r>
      <w:r w:rsidRPr="006C34F0">
        <w:rPr>
          <w:rFonts w:ascii="Arial Narrow" w:hAnsi="Arial Narrow" w:cs="Calibri"/>
          <w:bCs/>
          <w:sz w:val="24"/>
          <w:szCs w:val="24"/>
          <w:lang w:val="hr-HR" w:eastAsia="zh-CN"/>
        </w:rPr>
        <w:t>ž</w:t>
      </w:r>
      <w:r w:rsidRPr="006C34F0">
        <w:rPr>
          <w:rFonts w:ascii="Arial Narrow" w:hAnsi="Arial Narrow" w:cs="Arial"/>
          <w:bCs/>
          <w:sz w:val="24"/>
          <w:szCs w:val="24"/>
          <w:lang w:val="hr-HR" w:eastAsia="zh-CN"/>
        </w:rPr>
        <w:t>bina vjerovnika te omogu</w:t>
      </w:r>
      <w:r w:rsidRPr="006C34F0">
        <w:rPr>
          <w:rFonts w:ascii="Arial Narrow" w:hAnsi="Arial Narrow" w:cs="Calibri"/>
          <w:bCs/>
          <w:sz w:val="24"/>
          <w:szCs w:val="24"/>
          <w:lang w:val="hr-HR" w:eastAsia="zh-CN"/>
        </w:rPr>
        <w:t>ć</w:t>
      </w:r>
      <w:r w:rsidRPr="006C34F0">
        <w:rPr>
          <w:rFonts w:ascii="Arial Narrow" w:hAnsi="Arial Narrow" w:cs="Arial"/>
          <w:bCs/>
          <w:sz w:val="24"/>
          <w:szCs w:val="24"/>
          <w:lang w:val="hr-HR" w:eastAsia="zh-CN"/>
        </w:rPr>
        <w:t>avanja poslovanja na</w:t>
      </w:r>
      <w:r w:rsidRPr="006C34F0">
        <w:rPr>
          <w:rFonts w:ascii="Arial Narrow" w:hAnsi="Arial Narrow" w:cs="Lucida Sans"/>
          <w:bCs/>
          <w:sz w:val="24"/>
          <w:szCs w:val="24"/>
          <w:lang w:val="hr-HR" w:eastAsia="zh-CN"/>
        </w:rPr>
        <w:t>š</w:t>
      </w:r>
      <w:r w:rsidRPr="006C34F0">
        <w:rPr>
          <w:rFonts w:ascii="Arial Narrow" w:hAnsi="Arial Narrow" w:cs="Arial"/>
          <w:bCs/>
          <w:sz w:val="24"/>
          <w:szCs w:val="24"/>
          <w:lang w:val="hr-HR" w:eastAsia="zh-CN"/>
        </w:rPr>
        <w:t xml:space="preserve">eg Društva. </w:t>
      </w:r>
    </w:p>
    <w:p w:rsidRPr="006C34F0" w:rsidR="002F2D4B" w:rsidP="002F2D4B" w:rsidRDefault="002F2D4B">
      <w:pPr>
        <w:spacing w:after="0" w:line="360" w:lineRule="auto"/>
        <w:contextualSpacing/>
        <w:jc w:val="both"/>
        <w:rPr>
          <w:rFonts w:ascii="Arial Narrow" w:hAnsi="Arial Narrow" w:cs="Arial"/>
          <w:bCs/>
          <w:sz w:val="24"/>
          <w:szCs w:val="24"/>
          <w:lang w:val="hr-HR"/>
        </w:rPr>
      </w:pPr>
    </w:p>
    <w:p w:rsidRPr="006C34F0" w:rsidR="002F2D4B" w:rsidP="002F2D4B" w:rsidRDefault="002F2D4B">
      <w:pPr>
        <w:spacing w:after="0" w:line="360" w:lineRule="auto"/>
        <w:contextualSpacing/>
        <w:jc w:val="both"/>
        <w:rPr>
          <w:rFonts w:ascii="Arial Narrow" w:hAnsi="Arial Narrow" w:cs="Arial"/>
          <w:bCs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Nakon prihva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anja Prijedloga za otvaranje predste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ajnog postupka za tvrtku </w:t>
      </w:r>
      <w:r w:rsidR="009F322D">
        <w:rPr>
          <w:rFonts w:ascii="Arial Narrow" w:hAnsi="Arial Narrow" w:cs="Arial"/>
          <w:bCs/>
          <w:sz w:val="24"/>
          <w:szCs w:val="24"/>
          <w:lang w:val="hr-HR" w:eastAsia="zh-CN"/>
        </w:rPr>
        <w:t>FRUTAS</w:t>
      </w:r>
      <w:r w:rsidR="00052D2B">
        <w:rPr>
          <w:rFonts w:ascii="Arial Narrow" w:hAnsi="Arial Narrow" w:cs="Arial"/>
          <w:bCs/>
          <w:sz w:val="24"/>
          <w:szCs w:val="24"/>
          <w:lang w:val="hr-HR" w:eastAsia="zh-CN"/>
        </w:rPr>
        <w:t xml:space="preserve"> </w:t>
      </w:r>
      <w:r w:rsidR="00A242BB">
        <w:rPr>
          <w:rFonts w:ascii="Arial Narrow" w:hAnsi="Arial Narrow" w:cs="Arial"/>
          <w:bCs/>
          <w:sz w:val="24"/>
          <w:szCs w:val="24"/>
          <w:lang w:val="hr-HR" w:eastAsia="zh-CN"/>
        </w:rPr>
        <w:t>d.o.o.</w:t>
      </w:r>
      <w:r w:rsidRPr="006C34F0">
        <w:rPr>
          <w:rFonts w:ascii="Arial Narrow" w:hAnsi="Arial Narrow" w:cs="Arial"/>
          <w:color w:val="003366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bCs/>
          <w:sz w:val="24"/>
          <w:szCs w:val="24"/>
          <w:lang w:val="hr-HR" w:eastAsia="zh-CN"/>
        </w:rPr>
        <w:t>od strane Trgova</w:t>
      </w:r>
      <w:r w:rsidRPr="006C34F0">
        <w:rPr>
          <w:rFonts w:ascii="Arial Narrow" w:hAnsi="Arial Narrow" w:cs="Calibri"/>
          <w:bCs/>
          <w:sz w:val="24"/>
          <w:szCs w:val="24"/>
          <w:lang w:val="hr-HR" w:eastAsia="zh-CN"/>
        </w:rPr>
        <w:t>č</w:t>
      </w:r>
      <w:r w:rsidRPr="006C34F0">
        <w:rPr>
          <w:rFonts w:ascii="Arial Narrow" w:hAnsi="Arial Narrow" w:cs="Arial"/>
          <w:bCs/>
          <w:sz w:val="24"/>
          <w:szCs w:val="24"/>
          <w:lang w:val="hr-HR" w:eastAsia="zh-CN"/>
        </w:rPr>
        <w:t xml:space="preserve">kog suda, kontaktirat </w:t>
      </w:r>
      <w:r w:rsidRPr="006C34F0">
        <w:rPr>
          <w:rFonts w:ascii="Arial Narrow" w:hAnsi="Arial Narrow" w:cs="Calibri"/>
          <w:bCs/>
          <w:sz w:val="24"/>
          <w:szCs w:val="24"/>
          <w:lang w:val="hr-HR" w:eastAsia="zh-CN"/>
        </w:rPr>
        <w:t>ć</w:t>
      </w:r>
      <w:r w:rsidRPr="006C34F0">
        <w:rPr>
          <w:rFonts w:ascii="Arial Narrow" w:hAnsi="Arial Narrow" w:cs="Arial"/>
          <w:bCs/>
          <w:sz w:val="24"/>
          <w:szCs w:val="24"/>
          <w:lang w:val="hr-HR" w:eastAsia="zh-CN"/>
        </w:rPr>
        <w:t xml:space="preserve">e se vjerovnici </w:t>
      </w:r>
      <w:r w:rsidRPr="006C34F0">
        <w:rPr>
          <w:rFonts w:ascii="Arial Narrow" w:hAnsi="Arial Narrow" w:cs="Arial"/>
          <w:bCs/>
          <w:sz w:val="24"/>
          <w:szCs w:val="24"/>
          <w:lang w:val="hr-HR"/>
        </w:rPr>
        <w:t>kako bi se pribavila zakonom propisana ve</w:t>
      </w:r>
      <w:r w:rsidRPr="006C34F0">
        <w:rPr>
          <w:rFonts w:ascii="Arial Narrow" w:hAnsi="Arial Narrow" w:cs="Calibri"/>
          <w:bCs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bCs/>
          <w:sz w:val="24"/>
          <w:szCs w:val="24"/>
          <w:lang w:val="hr-HR"/>
        </w:rPr>
        <w:t>ina potrebna za prihva</w:t>
      </w:r>
      <w:r w:rsidRPr="006C34F0">
        <w:rPr>
          <w:rFonts w:ascii="Arial Narrow" w:hAnsi="Arial Narrow" w:cs="Calibri"/>
          <w:bCs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bCs/>
          <w:sz w:val="24"/>
          <w:szCs w:val="24"/>
          <w:lang w:val="hr-HR"/>
        </w:rPr>
        <w:t xml:space="preserve">anje </w:t>
      </w:r>
      <w:r w:rsidR="00913E96">
        <w:rPr>
          <w:rFonts w:ascii="Arial Narrow" w:hAnsi="Arial Narrow" w:cs="Arial"/>
          <w:bCs/>
          <w:sz w:val="24"/>
          <w:szCs w:val="24"/>
          <w:lang w:val="hr-HR"/>
        </w:rPr>
        <w:t>Plana</w:t>
      </w:r>
      <w:r w:rsidRPr="006C34F0">
        <w:rPr>
          <w:rFonts w:ascii="Arial Narrow" w:hAnsi="Arial Narrow" w:cs="Arial"/>
          <w:bCs/>
          <w:sz w:val="24"/>
          <w:szCs w:val="24"/>
          <w:lang w:val="hr-HR"/>
        </w:rPr>
        <w:t xml:space="preserve"> restrukturiranja. </w:t>
      </w:r>
    </w:p>
    <w:p w:rsidRPr="006C34F0" w:rsidR="002F2D4B" w:rsidP="002F2D4B" w:rsidRDefault="002F2D4B">
      <w:pPr>
        <w:pStyle w:val="Tijeloteksta"/>
        <w:spacing w:after="0" w:line="360" w:lineRule="auto"/>
        <w:contextualSpacing/>
        <w:rPr>
          <w:rFonts w:ascii="Arial Narrow" w:hAnsi="Arial Narrow" w:eastAsia="Calibri" w:cs="Arial"/>
          <w:snapToGrid/>
          <w:sz w:val="24"/>
          <w:szCs w:val="24"/>
          <w:lang w:val="hr-HR"/>
        </w:rPr>
      </w:pPr>
    </w:p>
    <w:p w:rsidRPr="006C34F0" w:rsidR="002F2D4B" w:rsidP="002F2D4B" w:rsidRDefault="0074125F">
      <w:pPr>
        <w:tabs>
          <w:tab w:val="left" w:pos="3879"/>
        </w:tabs>
        <w:spacing w:after="0"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eastAsia="MS Mincho" w:cs="Arial"/>
          <w:sz w:val="24"/>
          <w:szCs w:val="24"/>
          <w:lang w:val="hr-HR"/>
        </w:rPr>
        <w:t xml:space="preserve">U </w:t>
      </w:r>
      <w:r w:rsidR="00052D2B">
        <w:rPr>
          <w:rFonts w:ascii="Arial Narrow" w:hAnsi="Arial Narrow" w:eastAsia="MS Mincho" w:cs="Arial"/>
          <w:sz w:val="24"/>
          <w:szCs w:val="24"/>
          <w:lang w:val="hr-HR"/>
        </w:rPr>
        <w:t>Zagreb</w:t>
      </w:r>
      <w:r w:rsidR="00A242BB">
        <w:rPr>
          <w:rFonts w:ascii="Arial Narrow" w:hAnsi="Arial Narrow" w:eastAsia="MS Mincho" w:cs="Arial"/>
          <w:sz w:val="24"/>
          <w:szCs w:val="24"/>
          <w:lang w:val="hr-HR"/>
        </w:rPr>
        <w:t xml:space="preserve">u, </w:t>
      </w:r>
      <w:r w:rsidR="00E6087F">
        <w:rPr>
          <w:rFonts w:ascii="Arial Narrow" w:hAnsi="Arial Narrow" w:eastAsia="MS Mincho" w:cs="Arial"/>
          <w:sz w:val="24"/>
          <w:szCs w:val="24"/>
          <w:lang w:val="hr-HR"/>
        </w:rPr>
        <w:t>18</w:t>
      </w:r>
      <w:r w:rsidR="00913E96">
        <w:rPr>
          <w:rFonts w:ascii="Arial Narrow" w:hAnsi="Arial Narrow" w:eastAsia="MS Mincho" w:cs="Arial"/>
          <w:sz w:val="24"/>
          <w:szCs w:val="24"/>
          <w:lang w:val="hr-HR"/>
        </w:rPr>
        <w:t>.10</w:t>
      </w:r>
      <w:r w:rsidR="004D0F92">
        <w:rPr>
          <w:rFonts w:ascii="Arial Narrow" w:hAnsi="Arial Narrow" w:eastAsia="MS Mincho" w:cs="Arial"/>
          <w:sz w:val="24"/>
          <w:szCs w:val="24"/>
          <w:lang w:val="hr-HR"/>
        </w:rPr>
        <w:t>.2019.</w:t>
      </w:r>
      <w:r w:rsidRPr="006C34F0" w:rsidR="002F2D4B">
        <w:rPr>
          <w:rFonts w:ascii="Arial Narrow" w:hAnsi="Arial Narrow" w:cs="Arial"/>
          <w:sz w:val="24"/>
          <w:szCs w:val="24"/>
          <w:lang w:val="hr-HR"/>
        </w:rPr>
        <w:t xml:space="preserve"> </w:t>
      </w:r>
    </w:p>
    <w:p w:rsidRPr="006C34F0" w:rsidR="002F2D4B" w:rsidP="002F2D4B" w:rsidRDefault="002F2D4B">
      <w:pPr>
        <w:tabs>
          <w:tab w:val="left" w:pos="3879"/>
        </w:tabs>
        <w:spacing w:after="0"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6C34F0" w:rsidR="002F2D4B" w:rsidP="002F2D4B" w:rsidRDefault="002F2D4B">
      <w:pPr>
        <w:tabs>
          <w:tab w:val="left" w:pos="3879"/>
        </w:tabs>
        <w:spacing w:after="0"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6C34F0" w:rsidR="002F2D4B" w:rsidP="002F2D4B" w:rsidRDefault="002F2D4B">
      <w:pPr>
        <w:tabs>
          <w:tab w:val="left" w:pos="3879"/>
        </w:tabs>
        <w:spacing w:after="0" w:line="360" w:lineRule="auto"/>
        <w:jc w:val="both"/>
        <w:rPr>
          <w:rFonts w:ascii="Arial Narrow" w:hAnsi="Arial Narrow" w:eastAsia="MS Mincho" w:cs="Arial"/>
          <w:b/>
          <w:color w:val="548AB7" w:themeColor="accent1" w:themeShade="BF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</w:p>
    <w:p w:rsidRPr="00A4552E" w:rsidR="003E2386" w:rsidP="003E2386" w:rsidRDefault="003E2386">
      <w:pPr>
        <w:spacing w:after="0" w:line="360" w:lineRule="auto"/>
        <w:jc w:val="right"/>
        <w:rPr>
          <w:rFonts w:ascii="Arial Narrow" w:hAnsi="Arial Narrow" w:eastAsia="Calibri"/>
          <w:b/>
          <w:bCs/>
          <w:color w:val="548AB7" w:themeColor="accent1" w:themeShade="BF"/>
          <w:sz w:val="24"/>
          <w:szCs w:val="24"/>
        </w:rPr>
      </w:pPr>
      <w:r w:rsidRPr="00A4552E">
        <w:rPr>
          <w:rFonts w:ascii="Arial Narrow" w:hAnsi="Arial Narrow" w:eastAsia="Calibri"/>
          <w:b/>
          <w:bCs/>
          <w:color w:val="548AB7" w:themeColor="accent1" w:themeShade="BF"/>
          <w:sz w:val="24"/>
          <w:szCs w:val="24"/>
        </w:rPr>
        <w:t>FRUTAS d.o.o.</w:t>
      </w:r>
    </w:p>
    <w:p w:rsidRPr="00065215" w:rsidR="003E2386" w:rsidP="003E2386" w:rsidRDefault="003E2386">
      <w:pPr>
        <w:spacing w:after="0" w:line="360" w:lineRule="auto"/>
        <w:jc w:val="right"/>
        <w:rPr>
          <w:rFonts w:ascii="Arial Narrow" w:hAnsi="Arial Narrow"/>
          <w:sz w:val="24"/>
          <w:szCs w:val="24"/>
        </w:rPr>
      </w:pPr>
      <w:r w:rsidRPr="00E51CED">
        <w:rPr>
          <w:rFonts w:ascii="Arial Narrow" w:hAnsi="Arial Narrow"/>
          <w:sz w:val="24"/>
          <w:szCs w:val="24"/>
        </w:rPr>
        <w:t>Boško Jokić</w:t>
      </w:r>
      <w:r w:rsidRPr="00065215">
        <w:rPr>
          <w:rFonts w:ascii="Arial Narrow" w:hAnsi="Arial Narrow"/>
          <w:sz w:val="24"/>
          <w:szCs w:val="24"/>
        </w:rPr>
        <w:t>, direktor</w:t>
      </w:r>
    </w:p>
    <w:p w:rsidRPr="00052D2B" w:rsidR="00972ECE" w:rsidP="00052D2B" w:rsidRDefault="00972ECE">
      <w:pPr>
        <w:tabs>
          <w:tab w:val="left" w:pos="3879"/>
        </w:tabs>
        <w:spacing w:after="0" w:line="360" w:lineRule="auto"/>
        <w:ind w:left="4320"/>
        <w:jc w:val="right"/>
        <w:rPr>
          <w:rFonts w:ascii="Arial Narrow" w:hAnsi="Arial Narrow" w:cs="Arial"/>
          <w:b/>
          <w:bCs/>
          <w:color w:val="0070C0"/>
          <w:sz w:val="24"/>
          <w:szCs w:val="24"/>
          <w:lang w:val="hr-HR"/>
        </w:rPr>
      </w:pPr>
    </w:p>
    <w:p w:rsidRPr="00972ECE" w:rsidR="00972ECE" w:rsidP="00972ECE" w:rsidRDefault="00972ECE">
      <w:pPr>
        <w:spacing w:after="0" w:line="240" w:lineRule="auto"/>
        <w:jc w:val="right"/>
        <w:rPr>
          <w:rFonts w:ascii="Arial Narrow" w:hAnsi="Arial Narrow" w:eastAsia="MS Mincho" w:cs="Times New Roman"/>
          <w:color w:val="003366"/>
          <w:sz w:val="24"/>
          <w:szCs w:val="24"/>
          <w:lang w:val="hr-HR"/>
        </w:rPr>
      </w:pPr>
    </w:p>
    <w:p w:rsidRPr="00972ECE" w:rsidR="00972ECE" w:rsidP="00972ECE" w:rsidRDefault="00972ECE">
      <w:pPr>
        <w:tabs>
          <w:tab w:val="left" w:pos="3879"/>
        </w:tabs>
        <w:spacing w:after="0" w:line="360" w:lineRule="auto"/>
        <w:jc w:val="right"/>
        <w:rPr>
          <w:rFonts w:ascii="Arial Narrow" w:hAnsi="Arial Narrow" w:eastAsia="MS Mincho" w:cs="Times New Roman"/>
          <w:sz w:val="24"/>
          <w:szCs w:val="24"/>
          <w:lang w:val="hr-HR"/>
        </w:rPr>
      </w:pPr>
      <w:r w:rsidRPr="00972ECE">
        <w:rPr>
          <w:rFonts w:ascii="Arial Narrow" w:hAnsi="Arial Narrow" w:eastAsia="MS Mincho" w:cs="Times New Roman"/>
          <w:sz w:val="24"/>
          <w:szCs w:val="24"/>
          <w:lang w:val="hr-HR"/>
        </w:rPr>
        <w:t>______________________________</w:t>
      </w:r>
    </w:p>
    <w:p w:rsidRPr="00972ECE" w:rsidR="00972ECE" w:rsidP="00972ECE" w:rsidRDefault="00972ECE">
      <w:pPr>
        <w:spacing w:after="0" w:line="240" w:lineRule="auto"/>
        <w:jc w:val="right"/>
        <w:rPr>
          <w:rFonts w:ascii="Arial Narrow" w:hAnsi="Arial Narrow" w:eastAsia="MS Mincho" w:cs="Times New Roman"/>
          <w:sz w:val="24"/>
          <w:szCs w:val="24"/>
          <w:lang w:val="hr-HR"/>
        </w:rPr>
      </w:pPr>
    </w:p>
    <w:p w:rsidRPr="006C34F0" w:rsidR="002F2D4B" w:rsidP="003074B5" w:rsidRDefault="002F2D4B">
      <w:pPr>
        <w:tabs>
          <w:tab w:val="left" w:pos="3879"/>
        </w:tabs>
        <w:spacing w:after="0" w:line="360" w:lineRule="auto"/>
        <w:ind w:left="4320"/>
        <w:jc w:val="right"/>
        <w:rPr>
          <w:rFonts w:ascii="Arial Narrow" w:hAnsi="Arial Narrow" w:cs="Arial"/>
          <w:bCs/>
          <w:sz w:val="24"/>
          <w:szCs w:val="24"/>
          <w:lang w:val="hr-HR"/>
        </w:rPr>
      </w:pPr>
    </w:p>
    <w:p w:rsidRPr="006C34F0" w:rsidR="002F2D4B" w:rsidP="002F2D4B" w:rsidRDefault="002F2D4B">
      <w:pPr>
        <w:spacing w:after="0" w:line="360" w:lineRule="auto"/>
        <w:ind w:left="8496" w:firstLine="708"/>
        <w:contextualSpacing/>
        <w:rPr>
          <w:rFonts w:ascii="Arial Narrow" w:hAnsi="Arial Narrow" w:eastAsia="MS Mincho" w:cs="Arial"/>
          <w:sz w:val="24"/>
          <w:szCs w:val="24"/>
          <w:lang w:val="hr-HR"/>
        </w:rPr>
      </w:pPr>
    </w:p>
    <w:p w:rsidRPr="006C34F0" w:rsidR="002F2D4B" w:rsidP="0074125F" w:rsidRDefault="002F2D4B">
      <w:pPr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br w:type="page"/>
      </w:r>
    </w:p>
    <w:p w:rsidRPr="00A4552E" w:rsidR="004C27A8" w:rsidP="000E16F3" w:rsidRDefault="0025558D">
      <w:pPr>
        <w:pStyle w:val="Naslov1"/>
        <w:rPr>
          <w:rFonts w:ascii="Arial Narrow" w:hAnsi="Arial Narrow"/>
          <w:b/>
          <w:lang w:val="hr-HR"/>
        </w:rPr>
      </w:pPr>
      <w:bookmarkStart w:name="_Toc23246476" w:id="9"/>
      <w:r w:rsidRPr="00A4552E">
        <w:rPr>
          <w:rFonts w:ascii="Arial Narrow" w:hAnsi="Arial Narrow"/>
          <w:b/>
          <w:lang w:val="hr-HR"/>
        </w:rPr>
        <w:lastRenderedPageBreak/>
        <w:t xml:space="preserve">1. </w:t>
      </w:r>
      <w:bookmarkEnd w:id="4"/>
      <w:r w:rsidRPr="00A4552E" w:rsidR="0074125F">
        <w:rPr>
          <w:rFonts w:ascii="Arial Narrow" w:hAnsi="Arial Narrow"/>
          <w:b/>
          <w:lang w:val="hr-HR"/>
        </w:rPr>
        <w:t>UV</w:t>
      </w:r>
      <w:r w:rsidRPr="00A4552E" w:rsidR="005E4880">
        <w:rPr>
          <w:rFonts w:ascii="Arial Narrow" w:hAnsi="Arial Narrow"/>
          <w:b/>
          <w:lang w:val="hr-HR"/>
        </w:rPr>
        <w:t>OD</w:t>
      </w:r>
      <w:bookmarkEnd w:id="6"/>
      <w:bookmarkEnd w:id="7"/>
      <w:bookmarkEnd w:id="8"/>
      <w:bookmarkEnd w:id="9"/>
      <w:r w:rsidRPr="00A4552E" w:rsidR="005E4880">
        <w:rPr>
          <w:rFonts w:ascii="Arial Narrow" w:hAnsi="Arial Narrow"/>
          <w:b/>
          <w:lang w:val="hr-HR"/>
        </w:rPr>
        <w:t xml:space="preserve"> </w:t>
      </w:r>
    </w:p>
    <w:p w:rsidRPr="006C34F0" w:rsidR="0006044F" w:rsidP="000807BB" w:rsidRDefault="0006044F">
      <w:pPr>
        <w:spacing w:after="0" w:line="360" w:lineRule="auto"/>
        <w:contextualSpacing/>
        <w:jc w:val="both"/>
        <w:rPr>
          <w:rFonts w:ascii="Arial Narrow" w:hAnsi="Arial Narrow" w:cs="Arial"/>
          <w:color w:val="C8CCB3" w:themeColor="accent3" w:themeTint="99"/>
          <w:sz w:val="24"/>
          <w:szCs w:val="24"/>
          <w:lang w:val="hr-HR"/>
        </w:rPr>
      </w:pPr>
    </w:p>
    <w:p w:rsidR="00F605C4" w:rsidP="000807BB" w:rsidRDefault="008964CE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Tvrtka </w:t>
      </w:r>
      <w:r w:rsidR="009F322D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FRUTAS</w:t>
      </w:r>
      <w:r w:rsidR="00A242BB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d.o.o.</w:t>
      </w:r>
      <w:r w:rsidRPr="006C34F0" w:rsidR="005A770B">
        <w:rPr>
          <w:rFonts w:ascii="Arial Narrow" w:hAnsi="Arial Narrow" w:cs="Arial"/>
          <w:color w:val="003366"/>
          <w:sz w:val="24"/>
          <w:szCs w:val="24"/>
          <w:lang w:val="hr-HR"/>
        </w:rPr>
        <w:t xml:space="preserve"> </w:t>
      </w:r>
      <w:r w:rsidRPr="006C34F0" w:rsidR="00E306DE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pokre</w:t>
      </w:r>
      <w:r w:rsidRPr="006C34F0" w:rsidR="00E306DE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ć</w:t>
      </w:r>
      <w:r w:rsidRPr="006C34F0" w:rsidR="00E306DE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e predste</w:t>
      </w:r>
      <w:r w:rsidRPr="006C34F0" w:rsidR="00E306DE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č</w:t>
      </w:r>
      <w:r w:rsidRPr="006C34F0" w:rsidR="00E306DE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ajni </w:t>
      </w:r>
      <w:r w:rsidR="00B169D5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postupak radi</w:t>
      </w:r>
      <w:r w:rsidRPr="006C34F0" w:rsidR="00042C1B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nelikvidnosti poslovanja, </w:t>
      </w:r>
      <w:r w:rsidRPr="006C34F0" w:rsidR="00981451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te blokade poslovnog ra</w:t>
      </w:r>
      <w:r w:rsidRPr="006C34F0" w:rsidR="00981451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č</w:t>
      </w:r>
      <w:r w:rsidRPr="006C34F0" w:rsidR="00981451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una. </w:t>
      </w:r>
      <w:r w:rsidRPr="006C34F0" w:rsidR="0006044F">
        <w:rPr>
          <w:rFonts w:ascii="Arial Narrow" w:hAnsi="Arial Narrow" w:cs="Arial"/>
          <w:sz w:val="24"/>
          <w:szCs w:val="24"/>
          <w:lang w:val="hr-HR"/>
        </w:rPr>
        <w:t>Daljn</w:t>
      </w:r>
      <w:r w:rsidRPr="006C34F0" w:rsidR="00097D22">
        <w:rPr>
          <w:rFonts w:ascii="Arial Narrow" w:hAnsi="Arial Narrow" w:cs="Arial"/>
          <w:sz w:val="24"/>
          <w:szCs w:val="24"/>
          <w:lang w:val="hr-HR"/>
        </w:rPr>
        <w:t>ja blokada ra</w:t>
      </w:r>
      <w:r w:rsidRPr="006C34F0" w:rsidR="00097D22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097D22">
        <w:rPr>
          <w:rFonts w:ascii="Arial Narrow" w:hAnsi="Arial Narrow" w:cs="Arial"/>
          <w:sz w:val="24"/>
          <w:szCs w:val="24"/>
          <w:lang w:val="hr-HR"/>
        </w:rPr>
        <w:t>una uzrokovala bi</w:t>
      </w:r>
      <w:r w:rsidRPr="006C34F0" w:rsidR="0006044F">
        <w:rPr>
          <w:rFonts w:ascii="Arial Narrow" w:hAnsi="Arial Narrow" w:cs="Arial"/>
          <w:sz w:val="24"/>
          <w:szCs w:val="24"/>
          <w:lang w:val="hr-HR"/>
        </w:rPr>
        <w:t xml:space="preserve"> dugoro</w:t>
      </w:r>
      <w:r w:rsidRPr="006C34F0" w:rsidR="0006044F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06044F">
        <w:rPr>
          <w:rFonts w:ascii="Arial Narrow" w:hAnsi="Arial Narrow" w:cs="Arial"/>
          <w:sz w:val="24"/>
          <w:szCs w:val="24"/>
          <w:lang w:val="hr-HR"/>
        </w:rPr>
        <w:t>nu</w:t>
      </w:r>
      <w:r w:rsidRPr="006C34F0" w:rsidR="00064A55">
        <w:rPr>
          <w:rFonts w:ascii="Arial Narrow" w:hAnsi="Arial Narrow" w:cs="Arial"/>
          <w:sz w:val="24"/>
          <w:szCs w:val="24"/>
          <w:lang w:val="hr-HR"/>
        </w:rPr>
        <w:t xml:space="preserve"> nel</w:t>
      </w:r>
      <w:r w:rsidRPr="006C34F0" w:rsidR="0006044F">
        <w:rPr>
          <w:rFonts w:ascii="Arial Narrow" w:hAnsi="Arial Narrow" w:cs="Arial"/>
          <w:sz w:val="24"/>
          <w:szCs w:val="24"/>
          <w:lang w:val="hr-HR"/>
        </w:rPr>
        <w:t xml:space="preserve">ikvidnost što bi nedvojbeno imalo </w:t>
      </w:r>
      <w:r w:rsidRPr="006C34F0" w:rsidR="00064A55">
        <w:rPr>
          <w:rFonts w:ascii="Arial Narrow" w:hAnsi="Arial Narrow" w:cs="Arial"/>
          <w:sz w:val="24"/>
          <w:szCs w:val="24"/>
          <w:lang w:val="hr-HR"/>
        </w:rPr>
        <w:t>dalekose</w:t>
      </w:r>
      <w:r w:rsidRPr="006C34F0" w:rsidR="00064A55">
        <w:rPr>
          <w:rFonts w:ascii="Arial Narrow" w:hAnsi="Arial Narrow" w:cs="Calibri"/>
          <w:sz w:val="24"/>
          <w:szCs w:val="24"/>
          <w:lang w:val="hr-HR"/>
        </w:rPr>
        <w:t>ž</w:t>
      </w:r>
      <w:r w:rsidRPr="006C34F0" w:rsidR="00064A55">
        <w:rPr>
          <w:rFonts w:ascii="Arial Narrow" w:hAnsi="Arial Narrow" w:cs="Arial"/>
          <w:sz w:val="24"/>
          <w:szCs w:val="24"/>
          <w:lang w:val="hr-HR"/>
        </w:rPr>
        <w:t xml:space="preserve">ne </w:t>
      </w:r>
      <w:r w:rsidRPr="006C34F0" w:rsidR="0006044F">
        <w:rPr>
          <w:rFonts w:ascii="Arial Narrow" w:hAnsi="Arial Narrow" w:cs="Arial"/>
          <w:sz w:val="24"/>
          <w:szCs w:val="24"/>
          <w:lang w:val="hr-HR"/>
        </w:rPr>
        <w:t xml:space="preserve">negativne </w:t>
      </w:r>
      <w:r w:rsidRPr="006C34F0" w:rsidR="00064A55">
        <w:rPr>
          <w:rFonts w:ascii="Arial Narrow" w:hAnsi="Arial Narrow" w:cs="Arial"/>
          <w:sz w:val="24"/>
          <w:szCs w:val="24"/>
          <w:lang w:val="hr-HR"/>
        </w:rPr>
        <w:t>pos</w:t>
      </w:r>
      <w:r w:rsidRPr="006C34F0" w:rsidR="008A61AF">
        <w:rPr>
          <w:rFonts w:ascii="Arial Narrow" w:hAnsi="Arial Narrow" w:cs="Arial"/>
          <w:sz w:val="24"/>
          <w:szCs w:val="24"/>
          <w:lang w:val="hr-HR"/>
        </w:rPr>
        <w:t>ljedice za nastavak poslovanja</w:t>
      </w:r>
      <w:r w:rsidRPr="006C34F0" w:rsidR="00E44805">
        <w:rPr>
          <w:rFonts w:ascii="Arial Narrow" w:hAnsi="Arial Narrow" w:cs="Arial"/>
          <w:sz w:val="24"/>
          <w:szCs w:val="24"/>
          <w:lang w:val="hr-HR"/>
        </w:rPr>
        <w:t xml:space="preserve">, </w:t>
      </w:r>
      <w:r w:rsidRPr="006C34F0" w:rsidR="005E3673">
        <w:rPr>
          <w:rFonts w:ascii="Arial Narrow" w:hAnsi="Arial Narrow" w:cs="Arial"/>
          <w:sz w:val="24"/>
          <w:szCs w:val="24"/>
          <w:lang w:val="hr-HR"/>
        </w:rPr>
        <w:t>a u kona</w:t>
      </w:r>
      <w:r w:rsidRPr="006C34F0" w:rsidR="005E3673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5E3673">
        <w:rPr>
          <w:rFonts w:ascii="Arial Narrow" w:hAnsi="Arial Narrow" w:cs="Arial"/>
          <w:sz w:val="24"/>
          <w:szCs w:val="24"/>
          <w:lang w:val="hr-HR"/>
        </w:rPr>
        <w:t xml:space="preserve">nici bi </w:t>
      </w:r>
      <w:r w:rsidRPr="006C34F0" w:rsidR="00E06E56">
        <w:rPr>
          <w:rFonts w:ascii="Arial Narrow" w:hAnsi="Arial Narrow" w:cs="Arial"/>
          <w:sz w:val="24"/>
          <w:szCs w:val="24"/>
          <w:lang w:val="hr-HR"/>
        </w:rPr>
        <w:t xml:space="preserve">vjerojatno dovelo i do </w:t>
      </w:r>
      <w:r w:rsidRPr="006C34F0" w:rsidR="00FA5EA0">
        <w:rPr>
          <w:rFonts w:ascii="Arial Narrow" w:hAnsi="Arial Narrow" w:cs="Arial"/>
          <w:sz w:val="24"/>
          <w:szCs w:val="24"/>
          <w:lang w:val="hr-HR"/>
        </w:rPr>
        <w:t>prekid</w:t>
      </w:r>
      <w:r w:rsidRPr="006C34F0" w:rsidR="00E06E56">
        <w:rPr>
          <w:rFonts w:ascii="Arial Narrow" w:hAnsi="Arial Narrow" w:cs="Arial"/>
          <w:sz w:val="24"/>
          <w:szCs w:val="24"/>
          <w:lang w:val="hr-HR"/>
        </w:rPr>
        <w:t>a</w:t>
      </w:r>
      <w:r w:rsidRPr="006C34F0" w:rsidR="005E3673">
        <w:rPr>
          <w:rFonts w:ascii="Arial Narrow" w:hAnsi="Arial Narrow" w:cs="Arial"/>
          <w:sz w:val="24"/>
          <w:szCs w:val="24"/>
          <w:lang w:val="hr-HR"/>
        </w:rPr>
        <w:t xml:space="preserve"> poslovanja, odnosno ste</w:t>
      </w:r>
      <w:r w:rsidRPr="006C34F0" w:rsidR="005E3673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5E3673">
        <w:rPr>
          <w:rFonts w:ascii="Arial Narrow" w:hAnsi="Arial Narrow" w:cs="Arial"/>
          <w:sz w:val="24"/>
          <w:szCs w:val="24"/>
          <w:lang w:val="hr-HR"/>
        </w:rPr>
        <w:t xml:space="preserve">aja. </w:t>
      </w:r>
    </w:p>
    <w:p w:rsidR="00817DD8" w:rsidP="000807BB" w:rsidRDefault="00817DD8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817DD8" w:rsidP="000807BB" w:rsidRDefault="00817DD8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>
        <w:rPr>
          <w:rFonts w:ascii="Arial Narrow" w:hAnsi="Arial Narrow" w:cs="Arial"/>
          <w:sz w:val="24"/>
          <w:szCs w:val="24"/>
          <w:lang w:val="hr-HR"/>
        </w:rPr>
        <w:t xml:space="preserve">FRITAS d.o.o. je tvrtka koja se bavi proizvodnjom </w:t>
      </w:r>
      <w:r w:rsidRPr="00A866BE">
        <w:rPr>
          <w:rFonts w:ascii="Arial Narrow" w:hAnsi="Arial Narrow" w:cs="Arial"/>
          <w:sz w:val="24"/>
          <w:szCs w:val="24"/>
          <w:lang w:val="hr-HR"/>
        </w:rPr>
        <w:t>trešanja</w:t>
      </w:r>
      <w:r w:rsidRPr="00A866BE" w:rsidR="000D3D4A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A866BE" w:rsidR="000D3D4A">
        <w:rPr>
          <w:rFonts w:ascii="Arial Narrow" w:hAnsi="Arial Narrow" w:cs="Arial"/>
          <w:bCs/>
          <w:sz w:val="24"/>
          <w:szCs w:val="24"/>
          <w:lang w:val="hr-HR"/>
        </w:rPr>
        <w:t>(100.000 stabala)</w:t>
      </w:r>
      <w:r>
        <w:rPr>
          <w:rFonts w:ascii="Arial Narrow" w:hAnsi="Arial Narrow" w:cs="Arial"/>
          <w:sz w:val="24"/>
          <w:szCs w:val="24"/>
          <w:lang w:val="hr-HR"/>
        </w:rPr>
        <w:t xml:space="preserve"> na 57 hektara vlastitih poljoprivrednih površina i poljoprivrednih površina u zakupu na području Lišana Tinjskih, Polača, grad Benkovac. Ulaganja u dugotrajne nasade započela su 201</w:t>
      </w:r>
      <w:r w:rsidR="00E95AEB">
        <w:rPr>
          <w:rFonts w:ascii="Arial Narrow" w:hAnsi="Arial Narrow" w:cs="Arial"/>
          <w:sz w:val="24"/>
          <w:szCs w:val="24"/>
          <w:lang w:val="hr-HR"/>
        </w:rPr>
        <w:t>0. godine, a financirana su iz vlastitih izvora tvrtke i dugoročnog kredita Zagrebačke banke.</w:t>
      </w:r>
    </w:p>
    <w:p w:rsidR="00E95AEB" w:rsidP="000807BB" w:rsidRDefault="00E95AE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A866BE" w:rsidR="000D3D4A" w:rsidP="000807BB" w:rsidRDefault="00E95AEB">
      <w:pPr>
        <w:spacing w:after="0" w:line="360" w:lineRule="auto"/>
        <w:contextualSpacing/>
        <w:jc w:val="both"/>
        <w:rPr>
          <w:rFonts w:ascii="Arial Narrow" w:hAnsi="Arial Narrow" w:cs="Arial"/>
          <w:bCs/>
          <w:sz w:val="24"/>
          <w:szCs w:val="24"/>
          <w:lang w:val="hr-HR"/>
        </w:rPr>
      </w:pPr>
      <w:r>
        <w:rPr>
          <w:rFonts w:ascii="Arial Narrow" w:hAnsi="Arial Narrow" w:cs="Arial"/>
          <w:sz w:val="24"/>
          <w:szCs w:val="24"/>
          <w:lang w:val="hr-HR"/>
        </w:rPr>
        <w:t>Početni plan proizvodnje, odnosno uroda i prihoda nije ostvaren kao što je planirano. Nekoliko godina nepovoljnih klimatskih i prirodnih okolnosti, poput kasnih mrazeva i najezda ptica, je značajno negativno utjecalo na ubrane količine</w:t>
      </w:r>
      <w:r w:rsidR="000D3D4A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A866BE" w:rsidR="000D3D4A">
        <w:rPr>
          <w:rFonts w:ascii="Arial Narrow" w:hAnsi="Arial Narrow" w:cs="Arial"/>
          <w:bCs/>
          <w:sz w:val="24"/>
          <w:szCs w:val="24"/>
          <w:lang w:val="hr-HR"/>
        </w:rPr>
        <w:t>Zbog elementarnih nepogoda , u 2016 i 2017 god, ukupna procijenjena šteta iznosila je 9.350.000.kn ( prilog: obrazac N7)a osim toga,</w:t>
      </w:r>
      <w:r w:rsidRPr="00A866BE">
        <w:rPr>
          <w:rFonts w:ascii="Arial Narrow" w:hAnsi="Arial Narrow" w:cs="Arial"/>
          <w:bCs/>
          <w:sz w:val="24"/>
          <w:szCs w:val="24"/>
          <w:lang w:val="hr-HR"/>
        </w:rPr>
        <w:t xml:space="preserve"> </w:t>
      </w:r>
      <w:r w:rsidRPr="00A866BE" w:rsidR="000D3D4A">
        <w:rPr>
          <w:rFonts w:ascii="Arial Narrow" w:hAnsi="Arial Narrow" w:cs="Arial"/>
          <w:bCs/>
          <w:sz w:val="24"/>
          <w:szCs w:val="24"/>
          <w:lang w:val="hr-HR"/>
        </w:rPr>
        <w:t>s</w:t>
      </w:r>
      <w:r w:rsidRPr="00A866BE">
        <w:rPr>
          <w:rFonts w:ascii="Arial Narrow" w:hAnsi="Arial Narrow" w:cs="Arial"/>
          <w:bCs/>
          <w:sz w:val="24"/>
          <w:szCs w:val="24"/>
          <w:lang w:val="hr-HR"/>
        </w:rPr>
        <w:t xml:space="preserve">tabla trešanja, posađenih u razdoblju od 2010.-2013. godine, koja su u puni rod trebala doći nakon šest godina, bilo je potrebno 2017. i 2018. godine preoblikovati i </w:t>
      </w:r>
      <w:r w:rsidRPr="00A866BE" w:rsidR="000D3D4A">
        <w:rPr>
          <w:rFonts w:ascii="Arial Narrow" w:hAnsi="Arial Narrow" w:cs="Arial"/>
          <w:bCs/>
          <w:sz w:val="24"/>
          <w:szCs w:val="24"/>
          <w:lang w:val="hr-HR"/>
        </w:rPr>
        <w:t>napraviti veću rekonstrukciju nasada što je za posljedicu imalo umanjeni urod i znatno smanjene prihode.</w:t>
      </w:r>
    </w:p>
    <w:p w:rsidR="00E95AEB" w:rsidP="000807BB" w:rsidRDefault="00E95AE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A866BE">
        <w:rPr>
          <w:rFonts w:ascii="Arial Narrow" w:hAnsi="Arial Narrow" w:cs="Arial"/>
          <w:bCs/>
          <w:sz w:val="24"/>
          <w:szCs w:val="24"/>
          <w:lang w:val="hr-HR"/>
        </w:rPr>
        <w:t xml:space="preserve"> </w:t>
      </w:r>
      <w:r w:rsidRPr="00A866BE" w:rsidR="000B0A52">
        <w:rPr>
          <w:rFonts w:ascii="Arial Narrow" w:hAnsi="Arial Narrow" w:cs="Arial"/>
          <w:bCs/>
          <w:sz w:val="24"/>
          <w:szCs w:val="24"/>
          <w:lang w:val="hr-HR"/>
        </w:rPr>
        <w:t>Zbog preoblikovanja krošnj</w:t>
      </w:r>
      <w:r w:rsidRPr="00A866BE" w:rsidR="004C1099">
        <w:rPr>
          <w:rFonts w:ascii="Arial Narrow" w:hAnsi="Arial Narrow" w:cs="Arial"/>
          <w:bCs/>
          <w:sz w:val="24"/>
          <w:szCs w:val="24"/>
          <w:lang w:val="hr-HR"/>
        </w:rPr>
        <w:t xml:space="preserve">i </w:t>
      </w:r>
      <w:r w:rsidRPr="00A866BE" w:rsidR="000B0A52">
        <w:rPr>
          <w:rFonts w:ascii="Arial Narrow" w:hAnsi="Arial Narrow" w:cs="Arial"/>
          <w:bCs/>
          <w:sz w:val="24"/>
          <w:szCs w:val="24"/>
          <w:lang w:val="hr-HR"/>
        </w:rPr>
        <w:t>puni urod po stablu od</w:t>
      </w:r>
      <w:r w:rsidRPr="00A866BE" w:rsidR="000B0A52">
        <w:rPr>
          <w:rFonts w:ascii="Arial Narrow" w:hAnsi="Arial Narrow" w:cs="Arial"/>
          <w:sz w:val="24"/>
          <w:szCs w:val="24"/>
          <w:lang w:val="hr-HR"/>
        </w:rPr>
        <w:t xml:space="preserve"> 10-15 kilograma, posebno sadnica koje</w:t>
      </w:r>
      <w:r w:rsidR="000B0A52">
        <w:rPr>
          <w:rFonts w:ascii="Arial Narrow" w:hAnsi="Arial Narrow" w:cs="Arial"/>
          <w:sz w:val="24"/>
          <w:szCs w:val="24"/>
          <w:lang w:val="hr-HR"/>
        </w:rPr>
        <w:t xml:space="preserve"> su posađene 2011. i 2012. godine (80.000 komada), očekuje se tek 2020. godine.</w:t>
      </w:r>
    </w:p>
    <w:p w:rsidR="000B0A52" w:rsidP="000807BB" w:rsidRDefault="000B0A52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0B0A52" w:rsidP="000807BB" w:rsidRDefault="000B0A52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>
        <w:rPr>
          <w:rFonts w:ascii="Arial Narrow" w:hAnsi="Arial Narrow" w:cs="Arial"/>
          <w:sz w:val="24"/>
          <w:szCs w:val="24"/>
          <w:lang w:val="hr-HR"/>
        </w:rPr>
        <w:t xml:space="preserve">Sve navedene okolnosti rezultirale su nižom proizvodnjom te značajno nižim prihodima od planiranih. </w:t>
      </w:r>
    </w:p>
    <w:p w:rsidR="000B0A52" w:rsidP="000807BB" w:rsidRDefault="000B0A52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>
        <w:rPr>
          <w:rFonts w:ascii="Arial Narrow" w:hAnsi="Arial Narrow" w:cs="Arial"/>
          <w:sz w:val="24"/>
          <w:szCs w:val="24"/>
          <w:lang w:val="hr-HR"/>
        </w:rPr>
        <w:t>Troškovi su značajno porasli u odnosu na plan, a posebno troškovi kemijske zaštite, mineralnih gnojiva i radne snage potrebne za rezidbu i berbu. Neispunjavanje plana prizvodnje, odnosno plana prihoda i rashoda, rezultiralo je gubicima u poslovanjute nelikvidnošću i nemogućnošću izmirivanja obveza prema dobavljačima i kreditorima.</w:t>
      </w:r>
    </w:p>
    <w:p w:rsidR="000B0A52" w:rsidP="000807BB" w:rsidRDefault="000B0A52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6C34F0" w:rsidR="000B0A52" w:rsidP="000807BB" w:rsidRDefault="000B0A52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>
        <w:rPr>
          <w:rFonts w:ascii="Arial Narrow" w:hAnsi="Arial Narrow" w:cs="Arial"/>
          <w:sz w:val="24"/>
          <w:szCs w:val="24"/>
          <w:lang w:val="hr-HR"/>
        </w:rPr>
        <w:t>Zbog svega navedenoga, tvrtka FRUTAS d.o.o. odlučila je pokrenuti predstečajni postupak.</w:t>
      </w:r>
    </w:p>
    <w:p w:rsidRPr="006C34F0" w:rsidR="00F605C4" w:rsidP="000807BB" w:rsidRDefault="00F605C4">
      <w:pPr>
        <w:spacing w:after="0" w:line="360" w:lineRule="auto"/>
        <w:contextualSpacing/>
        <w:jc w:val="both"/>
        <w:rPr>
          <w:rFonts w:ascii="Arial Narrow" w:hAnsi="Arial Narrow" w:cs="Arial"/>
          <w:color w:val="FF0000"/>
          <w:sz w:val="24"/>
          <w:szCs w:val="24"/>
          <w:lang w:val="hr-HR"/>
        </w:rPr>
      </w:pPr>
    </w:p>
    <w:p w:rsidRPr="006C34F0" w:rsidR="00913E96" w:rsidP="000807BB" w:rsidRDefault="009F322D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>
        <w:rPr>
          <w:rFonts w:ascii="Arial Narrow" w:hAnsi="Arial Narrow" w:cs="Arial"/>
          <w:sz w:val="24"/>
          <w:szCs w:val="24"/>
          <w:lang w:val="hr-HR"/>
        </w:rPr>
        <w:t>FRUTAS</w:t>
      </w:r>
      <w:r w:rsidR="00A242BB">
        <w:rPr>
          <w:rFonts w:ascii="Arial Narrow" w:hAnsi="Arial Narrow" w:cs="Arial"/>
          <w:sz w:val="24"/>
          <w:szCs w:val="24"/>
          <w:lang w:val="hr-HR"/>
        </w:rPr>
        <w:t xml:space="preserve"> d.o.o.</w:t>
      </w:r>
      <w:r w:rsidRPr="006C34F0" w:rsidR="005A770B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 w:rsidR="0006044F">
        <w:rPr>
          <w:rFonts w:ascii="Arial Narrow" w:hAnsi="Arial Narrow" w:cs="Arial"/>
          <w:sz w:val="24"/>
          <w:szCs w:val="24"/>
          <w:lang w:val="hr-HR"/>
        </w:rPr>
        <w:t>planira p</w:t>
      </w:r>
      <w:r w:rsidRPr="006C34F0" w:rsidR="00064A55">
        <w:rPr>
          <w:rFonts w:ascii="Arial Narrow" w:hAnsi="Arial Narrow" w:cs="Arial"/>
          <w:sz w:val="24"/>
          <w:szCs w:val="24"/>
          <w:lang w:val="hr-HR"/>
        </w:rPr>
        <w:t xml:space="preserve">okretanjem </w:t>
      </w:r>
      <w:r w:rsidRPr="006C34F0" w:rsidR="003B7812">
        <w:rPr>
          <w:rFonts w:ascii="Arial Narrow" w:hAnsi="Arial Narrow" w:cs="Arial"/>
          <w:sz w:val="24"/>
          <w:szCs w:val="24"/>
          <w:lang w:val="hr-HR"/>
        </w:rPr>
        <w:t>predste</w:t>
      </w:r>
      <w:r w:rsidRPr="006C34F0" w:rsidR="003B7812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3B7812">
        <w:rPr>
          <w:rFonts w:ascii="Arial Narrow" w:hAnsi="Arial Narrow" w:cs="Arial"/>
          <w:sz w:val="24"/>
          <w:szCs w:val="24"/>
          <w:lang w:val="hr-HR"/>
        </w:rPr>
        <w:t xml:space="preserve">ajnog postupka </w:t>
      </w:r>
      <w:r w:rsidRPr="006C34F0" w:rsidR="001704CA">
        <w:rPr>
          <w:rFonts w:ascii="Arial Narrow" w:hAnsi="Arial Narrow" w:cs="Arial"/>
          <w:sz w:val="24"/>
          <w:szCs w:val="24"/>
          <w:lang w:val="hr-HR"/>
        </w:rPr>
        <w:t xml:space="preserve">prema </w:t>
      </w:r>
      <w:r w:rsidRPr="006C34F0" w:rsidR="00CE73CE">
        <w:rPr>
          <w:rFonts w:ascii="Arial Narrow" w:hAnsi="Arial Narrow" w:cs="Arial"/>
          <w:sz w:val="24"/>
          <w:szCs w:val="24"/>
          <w:lang w:val="hr-HR"/>
        </w:rPr>
        <w:t>Ste</w:t>
      </w:r>
      <w:r w:rsidRPr="006C34F0" w:rsidR="00CE73CE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CE73CE">
        <w:rPr>
          <w:rFonts w:ascii="Arial Narrow" w:hAnsi="Arial Narrow" w:cs="Arial"/>
          <w:sz w:val="24"/>
          <w:szCs w:val="24"/>
          <w:lang w:val="hr-HR"/>
        </w:rPr>
        <w:t xml:space="preserve">ajnom </w:t>
      </w:r>
      <w:r w:rsidRPr="006C34F0" w:rsidR="001704CA">
        <w:rPr>
          <w:rFonts w:ascii="Arial Narrow" w:hAnsi="Arial Narrow" w:cs="Arial"/>
          <w:sz w:val="24"/>
          <w:szCs w:val="24"/>
          <w:lang w:val="hr-HR"/>
        </w:rPr>
        <w:t xml:space="preserve">Zakonu </w:t>
      </w:r>
      <w:r w:rsidRPr="006C34F0" w:rsidR="001C3471">
        <w:rPr>
          <w:rFonts w:ascii="Arial Narrow" w:hAnsi="Arial Narrow" w:cs="Arial"/>
          <w:sz w:val="24"/>
          <w:szCs w:val="24"/>
          <w:lang w:val="hr-HR"/>
        </w:rPr>
        <w:t>(NN 71/15</w:t>
      </w:r>
      <w:r w:rsidRPr="006C34F0" w:rsidR="00A93976">
        <w:rPr>
          <w:rFonts w:ascii="Arial Narrow" w:hAnsi="Arial Narrow" w:cs="Arial"/>
          <w:sz w:val="24"/>
          <w:szCs w:val="24"/>
          <w:lang w:val="hr-HR"/>
        </w:rPr>
        <w:t>, 104/17</w:t>
      </w:r>
      <w:r w:rsidRPr="006C34F0" w:rsidR="00D47F44">
        <w:rPr>
          <w:rFonts w:ascii="Arial Narrow" w:hAnsi="Arial Narrow" w:cs="Arial"/>
          <w:sz w:val="24"/>
          <w:szCs w:val="24"/>
          <w:lang w:val="hr-HR"/>
        </w:rPr>
        <w:t xml:space="preserve">) </w:t>
      </w:r>
      <w:r w:rsidRPr="006C34F0" w:rsidR="0006044F">
        <w:rPr>
          <w:rFonts w:ascii="Arial Narrow" w:hAnsi="Arial Narrow" w:cs="Arial"/>
          <w:sz w:val="24"/>
          <w:szCs w:val="24"/>
          <w:lang w:val="hr-HR"/>
        </w:rPr>
        <w:t xml:space="preserve">deblokirati </w:t>
      </w:r>
      <w:r w:rsidRPr="006C34F0" w:rsidR="00DB2F44">
        <w:rPr>
          <w:rFonts w:ascii="Arial Narrow" w:hAnsi="Arial Narrow" w:cs="Arial"/>
          <w:sz w:val="24"/>
          <w:szCs w:val="24"/>
          <w:lang w:val="hr-HR"/>
        </w:rPr>
        <w:t xml:space="preserve">svoj </w:t>
      </w:r>
      <w:r w:rsidRPr="006C34F0" w:rsidR="0006044F">
        <w:rPr>
          <w:rFonts w:ascii="Arial Narrow" w:hAnsi="Arial Narrow" w:cs="Arial"/>
          <w:sz w:val="24"/>
          <w:szCs w:val="24"/>
          <w:lang w:val="hr-HR"/>
        </w:rPr>
        <w:t>poslovni ra</w:t>
      </w:r>
      <w:r w:rsidRPr="006C34F0" w:rsidR="0006044F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06044F">
        <w:rPr>
          <w:rFonts w:ascii="Arial Narrow" w:hAnsi="Arial Narrow" w:cs="Arial"/>
          <w:sz w:val="24"/>
          <w:szCs w:val="24"/>
          <w:lang w:val="hr-HR"/>
        </w:rPr>
        <w:t>un</w:t>
      </w:r>
      <w:r w:rsidRPr="006C34F0" w:rsidR="00097D22">
        <w:rPr>
          <w:rFonts w:ascii="Arial Narrow" w:hAnsi="Arial Narrow" w:cs="Arial"/>
          <w:sz w:val="24"/>
          <w:szCs w:val="24"/>
          <w:lang w:val="hr-HR"/>
        </w:rPr>
        <w:t>,</w:t>
      </w:r>
      <w:r w:rsidRPr="006C34F0" w:rsidR="0006044F">
        <w:rPr>
          <w:rFonts w:ascii="Arial Narrow" w:hAnsi="Arial Narrow" w:cs="Arial"/>
          <w:sz w:val="24"/>
          <w:szCs w:val="24"/>
          <w:lang w:val="hr-HR"/>
        </w:rPr>
        <w:t xml:space="preserve"> što je </w:t>
      </w:r>
      <w:r w:rsidRPr="006C34F0" w:rsidR="005E3673">
        <w:rPr>
          <w:rFonts w:ascii="Arial Narrow" w:hAnsi="Arial Narrow" w:cs="Arial"/>
          <w:sz w:val="24"/>
          <w:szCs w:val="24"/>
          <w:lang w:val="hr-HR"/>
        </w:rPr>
        <w:t xml:space="preserve">ujedno i </w:t>
      </w:r>
      <w:r w:rsidRPr="006C34F0" w:rsidR="0006044F">
        <w:rPr>
          <w:rFonts w:ascii="Arial Narrow" w:hAnsi="Arial Narrow" w:cs="Arial"/>
          <w:sz w:val="24"/>
          <w:szCs w:val="24"/>
          <w:lang w:val="hr-HR"/>
        </w:rPr>
        <w:t>preduvjet za nastavak redovnog poslov</w:t>
      </w:r>
      <w:r w:rsidRPr="006C34F0" w:rsidR="002C3ED4">
        <w:rPr>
          <w:rFonts w:ascii="Arial Narrow" w:hAnsi="Arial Narrow" w:cs="Arial"/>
          <w:sz w:val="24"/>
          <w:szCs w:val="24"/>
          <w:lang w:val="hr-HR"/>
        </w:rPr>
        <w:t>anja. Deblokada ra</w:t>
      </w:r>
      <w:r w:rsidRPr="006C34F0" w:rsidR="002C3ED4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2C3ED4">
        <w:rPr>
          <w:rFonts w:ascii="Arial Narrow" w:hAnsi="Arial Narrow" w:cs="Arial"/>
          <w:sz w:val="24"/>
          <w:szCs w:val="24"/>
          <w:lang w:val="hr-HR"/>
        </w:rPr>
        <w:t>una omogu</w:t>
      </w:r>
      <w:r w:rsidRPr="006C34F0" w:rsidR="002C3ED4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2C3ED4">
        <w:rPr>
          <w:rFonts w:ascii="Arial Narrow" w:hAnsi="Arial Narrow" w:cs="Arial"/>
          <w:sz w:val="24"/>
          <w:szCs w:val="24"/>
          <w:lang w:val="hr-HR"/>
        </w:rPr>
        <w:t>it</w:t>
      </w:r>
      <w:r w:rsidRPr="006C34F0" w:rsidR="0006044F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 w:rsidR="00DB2F44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DB2F44">
        <w:rPr>
          <w:rFonts w:ascii="Arial Narrow" w:hAnsi="Arial Narrow" w:cs="Arial"/>
          <w:sz w:val="24"/>
          <w:szCs w:val="24"/>
          <w:lang w:val="hr-HR"/>
        </w:rPr>
        <w:t>e n</w:t>
      </w:r>
      <w:r w:rsidRPr="006C34F0" w:rsidR="009A7BC4">
        <w:rPr>
          <w:rFonts w:ascii="Arial Narrow" w:hAnsi="Arial Narrow" w:cs="Arial"/>
          <w:sz w:val="24"/>
          <w:szCs w:val="24"/>
          <w:lang w:val="hr-HR"/>
        </w:rPr>
        <w:t xml:space="preserve">astavak </w:t>
      </w:r>
      <w:r w:rsidRPr="006C34F0" w:rsidR="001C3471">
        <w:rPr>
          <w:rFonts w:ascii="Arial Narrow" w:hAnsi="Arial Narrow" w:cs="Arial"/>
          <w:sz w:val="24"/>
          <w:szCs w:val="24"/>
          <w:lang w:val="hr-HR"/>
        </w:rPr>
        <w:t xml:space="preserve">dosadašnjeg </w:t>
      </w:r>
      <w:r w:rsidRPr="00BF3DE2" w:rsidR="00187291">
        <w:rPr>
          <w:rFonts w:ascii="Arial Narrow" w:hAnsi="Arial Narrow" w:cs="Arial"/>
          <w:sz w:val="24"/>
          <w:szCs w:val="24"/>
          <w:lang w:val="hr-HR"/>
        </w:rPr>
        <w:t>poslovanja, odnosno</w:t>
      </w:r>
      <w:r w:rsidR="00187291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BF3DE2">
        <w:rPr>
          <w:rFonts w:ascii="Helvetica" w:hAnsi="Helvetica"/>
          <w:color w:val="333333"/>
          <w:shd w:val="clear" w:color="auto" w:fill="FFFFFF"/>
        </w:rPr>
        <w:t>uzgoj i prodaja trešanja.</w:t>
      </w:r>
    </w:p>
    <w:p w:rsidRPr="006C34F0" w:rsidR="00D83863" w:rsidP="000807BB" w:rsidRDefault="00D83863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lastRenderedPageBreak/>
        <w:t>Deblokada ra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una i odgoda pla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anja starih obaveza za vrijeme trajanja</w:t>
      </w:r>
      <w:r w:rsidRPr="006C34F0" w:rsidR="009A7BC4">
        <w:rPr>
          <w:rFonts w:ascii="Arial Narrow" w:hAnsi="Arial Narrow" w:cs="Arial"/>
          <w:sz w:val="24"/>
          <w:szCs w:val="24"/>
          <w:lang w:val="hr-HR"/>
        </w:rPr>
        <w:t xml:space="preserve"> postupka te</w:t>
      </w:r>
      <w:r w:rsidRPr="006C34F0" w:rsidR="00920CB1">
        <w:rPr>
          <w:rFonts w:ascii="Arial Narrow" w:hAnsi="Arial Narrow" w:cs="Arial"/>
          <w:sz w:val="24"/>
          <w:szCs w:val="24"/>
          <w:lang w:val="hr-HR"/>
        </w:rPr>
        <w:t xml:space="preserve"> reprogram istih, </w:t>
      </w:r>
      <w:r w:rsidRPr="006C34F0" w:rsidR="00097D22">
        <w:rPr>
          <w:rFonts w:ascii="Arial Narrow" w:hAnsi="Arial Narrow" w:cs="Arial"/>
          <w:sz w:val="24"/>
          <w:szCs w:val="24"/>
          <w:lang w:val="hr-HR"/>
        </w:rPr>
        <w:t xml:space="preserve">vratit </w:t>
      </w:r>
      <w:r w:rsidRPr="006C34F0" w:rsidR="00097D22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097D22">
        <w:rPr>
          <w:rFonts w:ascii="Arial Narrow" w:hAnsi="Arial Narrow" w:cs="Arial"/>
          <w:sz w:val="24"/>
          <w:szCs w:val="24"/>
          <w:lang w:val="hr-HR"/>
        </w:rPr>
        <w:t>e tvrtku u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stanje likvidnosti, a kroz program operativnog i financ</w:t>
      </w:r>
      <w:r w:rsidRPr="006C34F0" w:rsidR="00097D22">
        <w:rPr>
          <w:rFonts w:ascii="Arial Narrow" w:hAnsi="Arial Narrow" w:cs="Arial"/>
          <w:sz w:val="24"/>
          <w:szCs w:val="24"/>
          <w:lang w:val="hr-HR"/>
        </w:rPr>
        <w:t>ijskog restrukturiranja stvorit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e se preduvjeti za </w:t>
      </w:r>
      <w:r w:rsidRPr="006C34F0" w:rsidR="00FE0222">
        <w:rPr>
          <w:rFonts w:ascii="Arial Narrow" w:hAnsi="Arial Narrow" w:cs="Arial"/>
          <w:sz w:val="24"/>
          <w:szCs w:val="24"/>
          <w:lang w:val="hr-HR"/>
        </w:rPr>
        <w:t>daljni odr</w:t>
      </w:r>
      <w:r w:rsidRPr="006C34F0" w:rsidR="00FE0222">
        <w:rPr>
          <w:rFonts w:ascii="Arial Narrow" w:hAnsi="Arial Narrow" w:cs="Calibri"/>
          <w:sz w:val="24"/>
          <w:szCs w:val="24"/>
          <w:lang w:val="hr-HR"/>
        </w:rPr>
        <w:t>ž</w:t>
      </w:r>
      <w:r w:rsidRPr="006C34F0" w:rsidR="00FE0222">
        <w:rPr>
          <w:rFonts w:ascii="Arial Narrow" w:hAnsi="Arial Narrow" w:cs="Arial"/>
          <w:sz w:val="24"/>
          <w:szCs w:val="24"/>
          <w:lang w:val="hr-HR"/>
        </w:rPr>
        <w:t xml:space="preserve">ivi 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nastavak poslovanja i nakon završetka </w:t>
      </w:r>
      <w:r w:rsidRPr="006C34F0" w:rsidR="003B7812">
        <w:rPr>
          <w:rFonts w:ascii="Arial Narrow" w:hAnsi="Arial Narrow" w:cs="Arial"/>
          <w:sz w:val="24"/>
          <w:szCs w:val="24"/>
          <w:lang w:val="hr-HR"/>
        </w:rPr>
        <w:t>predste</w:t>
      </w:r>
      <w:r w:rsidRPr="006C34F0" w:rsidR="003B7812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3B7812">
        <w:rPr>
          <w:rFonts w:ascii="Arial Narrow" w:hAnsi="Arial Narrow" w:cs="Arial"/>
          <w:sz w:val="24"/>
          <w:szCs w:val="24"/>
          <w:lang w:val="hr-HR"/>
        </w:rPr>
        <w:t xml:space="preserve">ajnog postupka. </w:t>
      </w:r>
    </w:p>
    <w:p w:rsidRPr="006C34F0" w:rsidR="00DD7808" w:rsidP="000807BB" w:rsidRDefault="00DD7808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DD7808" w:rsidP="000807BB" w:rsidRDefault="00DD7808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Glavni cilj </w:t>
      </w:r>
      <w:r w:rsidRPr="006C34F0" w:rsidR="00960606">
        <w:rPr>
          <w:rFonts w:ascii="Arial Narrow" w:hAnsi="Arial Narrow" w:cs="Arial"/>
          <w:sz w:val="24"/>
          <w:szCs w:val="24"/>
          <w:lang w:val="hr-HR"/>
        </w:rPr>
        <w:t xml:space="preserve">za </w:t>
      </w:r>
      <w:r w:rsidR="00FE549C">
        <w:rPr>
          <w:rFonts w:ascii="Arial Narrow" w:hAnsi="Arial Narrow" w:cs="Arial"/>
          <w:sz w:val="24"/>
          <w:szCs w:val="24"/>
          <w:lang w:val="hr-HR"/>
        </w:rPr>
        <w:t>pokretanje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postupka je nastavak poslovanja i p</w:t>
      </w:r>
      <w:r w:rsidRPr="006C34F0" w:rsidR="00C44664">
        <w:rPr>
          <w:rFonts w:ascii="Arial Narrow" w:hAnsi="Arial Narrow" w:cs="Arial"/>
          <w:sz w:val="24"/>
          <w:szCs w:val="24"/>
          <w:lang w:val="hr-HR"/>
        </w:rPr>
        <w:t>odmirenje dugovanja prema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vjero</w:t>
      </w:r>
      <w:r w:rsidRPr="006C34F0" w:rsidR="0003088D">
        <w:rPr>
          <w:rFonts w:ascii="Arial Narrow" w:hAnsi="Arial Narrow" w:cs="Arial"/>
          <w:sz w:val="24"/>
          <w:szCs w:val="24"/>
          <w:lang w:val="hr-HR"/>
        </w:rPr>
        <w:t xml:space="preserve">vnicima </w:t>
      </w:r>
      <w:r w:rsidR="00817DD8">
        <w:rPr>
          <w:rFonts w:ascii="Arial Narrow" w:hAnsi="Arial Narrow" w:cs="Arial"/>
          <w:sz w:val="24"/>
          <w:szCs w:val="24"/>
          <w:lang w:val="hr-HR"/>
        </w:rPr>
        <w:t xml:space="preserve">i kreditorima </w:t>
      </w:r>
      <w:r w:rsidRPr="006C34F0" w:rsidR="0003088D">
        <w:rPr>
          <w:rFonts w:ascii="Arial Narrow" w:hAnsi="Arial Narrow" w:cs="Arial"/>
          <w:sz w:val="24"/>
          <w:szCs w:val="24"/>
          <w:lang w:val="hr-HR"/>
        </w:rPr>
        <w:t>u najve</w:t>
      </w:r>
      <w:r w:rsidRPr="006C34F0" w:rsidR="0003088D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03088D">
        <w:rPr>
          <w:rFonts w:ascii="Arial Narrow" w:hAnsi="Arial Narrow" w:cs="Arial"/>
          <w:sz w:val="24"/>
          <w:szCs w:val="24"/>
          <w:lang w:val="hr-HR"/>
        </w:rPr>
        <w:t>oj mogu</w:t>
      </w:r>
      <w:r w:rsidRPr="006C34F0" w:rsidR="0003088D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03088D">
        <w:rPr>
          <w:rFonts w:ascii="Arial Narrow" w:hAnsi="Arial Narrow" w:cs="Arial"/>
          <w:sz w:val="24"/>
          <w:szCs w:val="24"/>
          <w:lang w:val="hr-HR"/>
        </w:rPr>
        <w:t xml:space="preserve">oj mjeri. 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</w:p>
    <w:p w:rsidRPr="006C34F0" w:rsidR="001E0F34" w:rsidP="000807BB" w:rsidRDefault="001E0F34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6C34F0" w:rsidR="00023594" w:rsidP="000807BB" w:rsidRDefault="00413897">
      <w:pPr>
        <w:spacing w:after="0" w:line="360" w:lineRule="auto"/>
        <w:contextualSpacing/>
        <w:jc w:val="both"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Dodatni argument za donošenje </w:t>
      </w:r>
      <w:r w:rsidRPr="006C34F0" w:rsidR="00CC1B9A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Rješenja o otvaranju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</w:t>
      </w:r>
      <w:r w:rsidRPr="006C34F0" w:rsidR="003B7812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predste</w:t>
      </w:r>
      <w:r w:rsidRPr="006C34F0" w:rsidR="003B7812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č</w:t>
      </w:r>
      <w:r w:rsidRPr="006C34F0" w:rsidR="003B7812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ajnog 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postupka </w:t>
      </w:r>
      <w:r w:rsidRPr="006C34F0" w:rsidR="00042C1B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kao preduv</w:t>
      </w:r>
      <w:r w:rsidRPr="006C34F0" w:rsidR="003B7812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jeta</w:t>
      </w:r>
      <w:r w:rsidRPr="006C34F0" w:rsidR="000C15F2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za nastavak poslovanja 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je i </w:t>
      </w:r>
      <w:r w:rsidRPr="006C34F0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injenica da je du</w:t>
      </w:r>
      <w:r w:rsidRPr="006C34F0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nik </w:t>
      </w:r>
      <w:r w:rsidR="009F322D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FRUTAS</w:t>
      </w:r>
      <w:r w:rsidR="00A242BB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d.o.o.</w:t>
      </w:r>
      <w:r w:rsidRPr="006C34F0" w:rsidR="005A770B">
        <w:rPr>
          <w:rFonts w:ascii="Arial Narrow" w:hAnsi="Arial Narrow" w:cs="Arial"/>
          <w:color w:val="003366"/>
          <w:sz w:val="24"/>
          <w:szCs w:val="24"/>
          <w:lang w:val="hr-HR"/>
        </w:rPr>
        <w:t xml:space="preserve"> </w:t>
      </w:r>
      <w:r w:rsidRPr="006C34F0" w:rsidR="00023594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i u blokadi nastavio </w:t>
      </w:r>
      <w:r w:rsidRPr="00E03345" w:rsidR="00023594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poslovati </w:t>
      </w:r>
      <w:r w:rsidRPr="00E03345" w:rsidR="00023594">
        <w:rPr>
          <w:rFonts w:ascii="Arial Narrow" w:hAnsi="Arial Narrow" w:cs="Arial"/>
          <w:bCs/>
          <w:color w:val="000000" w:themeColor="text1"/>
          <w:sz w:val="24"/>
          <w:szCs w:val="24"/>
          <w:lang w:val="hr-HR"/>
        </w:rPr>
        <w:t xml:space="preserve">te </w:t>
      </w:r>
      <w:r w:rsidRPr="00E03345" w:rsidR="004C1099">
        <w:rPr>
          <w:rFonts w:ascii="Arial Narrow" w:hAnsi="Arial Narrow" w:cs="Arial"/>
          <w:bCs/>
          <w:color w:val="000000" w:themeColor="text1"/>
          <w:sz w:val="24"/>
          <w:szCs w:val="24"/>
          <w:lang w:val="hr-HR"/>
        </w:rPr>
        <w:t>sve ovo vrijeme nakon berbe održava nasade zahvaljujući vlastitom angažmanu  i dijelu državnih potpora za poljoprivredu</w:t>
      </w:r>
      <w:r w:rsidRPr="00E03345" w:rsidR="00B56BC6">
        <w:rPr>
          <w:rFonts w:ascii="Arial Narrow" w:hAnsi="Arial Narrow" w:cs="Arial"/>
          <w:bCs/>
          <w:color w:val="000000" w:themeColor="text1"/>
          <w:sz w:val="24"/>
          <w:szCs w:val="24"/>
          <w:lang w:val="hr-HR"/>
        </w:rPr>
        <w:t>.</w:t>
      </w:r>
      <w:r w:rsidRPr="00E03345" w:rsidR="0003088D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</w:t>
      </w:r>
      <w:r w:rsidRPr="006C34F0" w:rsidR="00097D22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No,</w:t>
      </w:r>
      <w:r w:rsidRPr="006C34F0" w:rsidR="003B7812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bez provo</w:t>
      </w:r>
      <w:r w:rsidRPr="006C34F0" w:rsidR="003B7812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đ</w:t>
      </w:r>
      <w:r w:rsidRPr="006C34F0" w:rsidR="003B7812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enja predste</w:t>
      </w:r>
      <w:r w:rsidRPr="006C34F0" w:rsidR="003B7812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č</w:t>
      </w:r>
      <w:r w:rsidRPr="006C34F0" w:rsidR="003B7812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ajnog postupka</w:t>
      </w:r>
      <w:r w:rsidRPr="006C34F0" w:rsidR="008455B5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,</w:t>
      </w:r>
      <w:r w:rsidRPr="006C34F0" w:rsidR="003B7812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</w:t>
      </w:r>
      <w:r w:rsidRPr="006C34F0" w:rsidR="00B47CCF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du</w:t>
      </w:r>
      <w:r w:rsidRPr="006C34F0" w:rsidR="00B47CCF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ž</w:t>
      </w:r>
      <w:r w:rsidRPr="006C34F0" w:rsidR="00B47CCF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nik nije u mogu</w:t>
      </w:r>
      <w:r w:rsidRPr="006C34F0" w:rsidR="00B47CCF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ć</w:t>
      </w:r>
      <w:r w:rsidRPr="006C34F0" w:rsidR="00B47CCF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nosti restrukturirati tvrtku i podmiriti obaveze vjerovnicima. </w:t>
      </w:r>
    </w:p>
    <w:p w:rsidRPr="006C34F0" w:rsidR="00FE0222" w:rsidP="000807BB" w:rsidRDefault="00FE0222">
      <w:pPr>
        <w:spacing w:after="0" w:line="360" w:lineRule="auto"/>
        <w:contextualSpacing/>
        <w:jc w:val="both"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</w:p>
    <w:p w:rsidRPr="006C34F0" w:rsidR="00CA0BBF" w:rsidP="00CA0BBF" w:rsidRDefault="00CA0BBF">
      <w:pPr>
        <w:spacing w:line="360" w:lineRule="auto"/>
        <w:jc w:val="both"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Procjenjuje se da bi društvo kroz predstečajni postupak </w:t>
      </w:r>
      <w:r w:rsidRPr="00E03345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podmirilo </w:t>
      </w:r>
      <w:r w:rsidRPr="00E03345" w:rsidR="00E37F87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</w:t>
      </w:r>
      <w:r w:rsidRPr="00E03345" w:rsidR="00E37F87">
        <w:rPr>
          <w:rFonts w:ascii="Arial Narrow" w:hAnsi="Arial Narrow" w:cs="Arial"/>
          <w:bCs/>
          <w:color w:val="000000" w:themeColor="text1"/>
          <w:sz w:val="24"/>
          <w:szCs w:val="24"/>
          <w:lang w:val="hr-HR"/>
        </w:rPr>
        <w:t>sve svoje</w:t>
      </w:r>
      <w:r w:rsidRPr="00E03345">
        <w:rPr>
          <w:rFonts w:ascii="Arial Narrow" w:hAnsi="Arial Narrow" w:cs="Arial"/>
          <w:bCs/>
          <w:color w:val="000000" w:themeColor="text1"/>
          <w:sz w:val="24"/>
          <w:szCs w:val="24"/>
          <w:lang w:val="hr-HR"/>
        </w:rPr>
        <w:t xml:space="preserve"> obavez</w:t>
      </w:r>
      <w:r w:rsidRPr="00E03345" w:rsidR="00E37F87">
        <w:rPr>
          <w:rFonts w:ascii="Arial Narrow" w:hAnsi="Arial Narrow" w:cs="Arial"/>
          <w:bCs/>
          <w:color w:val="000000" w:themeColor="text1"/>
          <w:sz w:val="24"/>
          <w:szCs w:val="24"/>
          <w:lang w:val="hr-HR"/>
        </w:rPr>
        <w:t>e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te stvorilo povoljne preduvijete za</w:t>
      </w:r>
      <w:r w:rsidR="001E0F34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pozitivno poslovanje.</w:t>
      </w:r>
    </w:p>
    <w:p w:rsidRPr="00E03345" w:rsidR="00903C09" w:rsidP="00CA0BBF" w:rsidRDefault="00CA0BBF">
      <w:pPr>
        <w:spacing w:line="360" w:lineRule="auto"/>
        <w:jc w:val="both"/>
        <w:rPr>
          <w:rFonts w:ascii="Arial Narrow" w:hAnsi="Arial Narrow" w:cs="Arial"/>
          <w:bCs/>
          <w:color w:val="000000" w:themeColor="text1"/>
          <w:sz w:val="24"/>
          <w:szCs w:val="24"/>
          <w:lang w:val="hr-HR"/>
        </w:rPr>
      </w:pP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U slučaju stečaja koji će neminovno nastupiti neprovođenja predstečajnog postupka realni izgledi za daljnje poslovanje i podmirenje vjerovnika</w:t>
      </w:r>
      <w:r w:rsidR="001E0F34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i kreditora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ne </w:t>
      </w:r>
      <w:r w:rsidRPr="00E03345">
        <w:rPr>
          <w:rFonts w:ascii="Arial Narrow" w:hAnsi="Arial Narrow" w:cs="Arial"/>
          <w:bCs/>
          <w:color w:val="000000" w:themeColor="text1"/>
          <w:sz w:val="24"/>
          <w:szCs w:val="24"/>
          <w:lang w:val="hr-HR"/>
        </w:rPr>
        <w:t>postoje</w:t>
      </w:r>
      <w:r w:rsidRPr="00E03345" w:rsidR="00903C09">
        <w:rPr>
          <w:rFonts w:ascii="Arial Narrow" w:hAnsi="Arial Narrow" w:cs="Arial"/>
          <w:bCs/>
          <w:color w:val="000000" w:themeColor="text1"/>
          <w:sz w:val="24"/>
          <w:szCs w:val="24"/>
          <w:lang w:val="hr-HR"/>
        </w:rPr>
        <w:t xml:space="preserve"> budući da se radi o biološkoj imovini</w:t>
      </w:r>
    </w:p>
    <w:p w:rsidRPr="00E03345" w:rsidR="00903C09" w:rsidP="00CA0BBF" w:rsidRDefault="00903C09">
      <w:pPr>
        <w:spacing w:line="360" w:lineRule="auto"/>
        <w:jc w:val="both"/>
        <w:rPr>
          <w:rFonts w:ascii="Arial Narrow" w:hAnsi="Arial Narrow" w:cs="Arial"/>
          <w:bCs/>
          <w:color w:val="000000" w:themeColor="text1"/>
          <w:sz w:val="24"/>
          <w:szCs w:val="24"/>
          <w:lang w:val="hr-HR"/>
        </w:rPr>
      </w:pPr>
      <w:r w:rsidRPr="00E03345">
        <w:rPr>
          <w:rFonts w:ascii="Arial Narrow" w:hAnsi="Arial Narrow" w:cs="Arial"/>
          <w:bCs/>
          <w:color w:val="000000" w:themeColor="text1"/>
          <w:sz w:val="24"/>
          <w:szCs w:val="24"/>
          <w:lang w:val="hr-HR"/>
        </w:rPr>
        <w:t>( trajni nasadi) koji će uslijed neodržavanja biti nepovratno uništeni. Ovaj projekt ima budućnost budući</w:t>
      </w:r>
      <w:r w:rsidRPr="00E03345" w:rsidR="006077AF">
        <w:rPr>
          <w:rFonts w:ascii="Arial Narrow" w:hAnsi="Arial Narrow" w:cs="Arial"/>
          <w:bCs/>
          <w:color w:val="000000" w:themeColor="text1"/>
          <w:sz w:val="24"/>
          <w:szCs w:val="24"/>
          <w:lang w:val="hr-HR"/>
        </w:rPr>
        <w:t xml:space="preserve"> </w:t>
      </w:r>
      <w:r w:rsidRPr="00E03345">
        <w:rPr>
          <w:rFonts w:ascii="Arial Narrow" w:hAnsi="Arial Narrow" w:cs="Arial"/>
          <w:bCs/>
          <w:color w:val="000000" w:themeColor="text1"/>
          <w:sz w:val="24"/>
          <w:szCs w:val="24"/>
          <w:lang w:val="hr-HR"/>
        </w:rPr>
        <w:t>da je potražnja za ovim voćem stabilna na domaćem i inozemnom tržištu, a domaća proizvodnja ne zadovoljava niti 20% potreba ( proizvodnja 2017.g iznosila je 1.482 t a ukupna domaća potrošnja kreće</w:t>
      </w:r>
      <w:r w:rsidRPr="00E03345" w:rsidR="006077AF">
        <w:rPr>
          <w:rFonts w:ascii="Arial Narrow" w:hAnsi="Arial Narrow" w:cs="Arial"/>
          <w:bCs/>
          <w:color w:val="000000" w:themeColor="text1"/>
          <w:sz w:val="24"/>
          <w:szCs w:val="24"/>
          <w:lang w:val="hr-HR"/>
        </w:rPr>
        <w:t xml:space="preserve"> </w:t>
      </w:r>
      <w:r w:rsidRPr="00E03345">
        <w:rPr>
          <w:rFonts w:ascii="Arial Narrow" w:hAnsi="Arial Narrow" w:cs="Arial"/>
          <w:bCs/>
          <w:color w:val="000000" w:themeColor="text1"/>
          <w:sz w:val="24"/>
          <w:szCs w:val="24"/>
          <w:lang w:val="hr-HR"/>
        </w:rPr>
        <w:t>se oko 5-6.000 t )</w:t>
      </w:r>
      <w:r w:rsidRPr="00E03345" w:rsidR="006077AF">
        <w:rPr>
          <w:rFonts w:ascii="Arial Narrow" w:hAnsi="Arial Narrow" w:cs="Arial"/>
          <w:bCs/>
          <w:color w:val="000000" w:themeColor="text1"/>
          <w:sz w:val="24"/>
          <w:szCs w:val="24"/>
          <w:lang w:val="hr-HR"/>
        </w:rPr>
        <w:t>.</w:t>
      </w:r>
    </w:p>
    <w:p w:rsidRPr="00E03345" w:rsidR="00161FB7" w:rsidP="00CA0BBF" w:rsidRDefault="00161FB7">
      <w:pPr>
        <w:spacing w:line="360" w:lineRule="auto"/>
        <w:jc w:val="both"/>
        <w:rPr>
          <w:rFonts w:ascii="Arial Narrow" w:hAnsi="Arial Narrow" w:cs="Arial"/>
          <w:color w:val="FF0000"/>
          <w:sz w:val="24"/>
          <w:szCs w:val="24"/>
          <w:lang w:val="hr-HR"/>
        </w:rPr>
      </w:pPr>
    </w:p>
    <w:p w:rsidRPr="006C34F0" w:rsidR="00FE0222" w:rsidP="000807BB" w:rsidRDefault="00FE0222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U nastavku je</w:t>
      </w:r>
      <w:r w:rsidR="00817DD8">
        <w:rPr>
          <w:rFonts w:ascii="Arial Narrow" w:hAnsi="Arial Narrow" w:cs="Arial"/>
          <w:sz w:val="24"/>
          <w:szCs w:val="24"/>
          <w:lang w:val="hr-HR"/>
        </w:rPr>
        <w:t xml:space="preserve"> Plan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restrukturiranja, 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iju polaznu to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ku 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ini analiza aktualnog stanja i analiza povijesnih podataka te organizacija poslovanja. Na bazi provedenih analiza utvr</w:t>
      </w:r>
      <w:r w:rsidRPr="006C34F0">
        <w:rPr>
          <w:rFonts w:ascii="Arial Narrow" w:hAnsi="Arial Narrow" w:cs="Calibri"/>
          <w:sz w:val="24"/>
          <w:szCs w:val="24"/>
          <w:lang w:val="hr-HR"/>
        </w:rPr>
        <w:t>đ</w:t>
      </w:r>
      <w:r w:rsidRPr="006C34F0">
        <w:rPr>
          <w:rFonts w:ascii="Arial Narrow" w:hAnsi="Arial Narrow" w:cs="Arial"/>
          <w:sz w:val="24"/>
          <w:szCs w:val="24"/>
          <w:lang w:val="hr-HR"/>
        </w:rPr>
        <w:t>en je plan budu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eg poslovanja. Isti obuhva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a elemente financijskog i operativnog restrukturiranja, koji su nu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sz w:val="24"/>
          <w:szCs w:val="24"/>
          <w:lang w:val="hr-HR"/>
        </w:rPr>
        <w:t>ni za stabilizaciju nov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anih tijekova, uspostavljanje nesmetanog poslovanja, redovito podmirenje obveza, uspostavljanje ve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e razine produktivnosti </w:t>
      </w:r>
      <w:r w:rsidRPr="006C34F0" w:rsidR="00960606">
        <w:rPr>
          <w:rFonts w:ascii="Arial Narrow" w:hAnsi="Arial Narrow" w:cs="Arial"/>
          <w:sz w:val="24"/>
          <w:szCs w:val="24"/>
          <w:lang w:val="hr-HR"/>
        </w:rPr>
        <w:t>i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profitabilnosti poslovanja </w:t>
      </w:r>
      <w:r w:rsidRPr="006C34F0" w:rsidR="00960606">
        <w:rPr>
          <w:rFonts w:ascii="Arial Narrow" w:hAnsi="Arial Narrow" w:cs="Arial"/>
          <w:sz w:val="24"/>
          <w:szCs w:val="24"/>
          <w:lang w:val="hr-HR"/>
        </w:rPr>
        <w:t>i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racionalnijeg korištenja resursa. </w:t>
      </w:r>
    </w:p>
    <w:p w:rsidRPr="006C34F0" w:rsidR="00960606" w:rsidP="000807BB" w:rsidRDefault="00960606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DA440C" w:rsidP="000807BB" w:rsidRDefault="001704CA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Svi podaci u daljnjem tekstu uskla</w:t>
      </w:r>
      <w:r w:rsidRPr="006C34F0">
        <w:rPr>
          <w:rFonts w:ascii="Arial Narrow" w:hAnsi="Arial Narrow" w:cs="Calibri"/>
          <w:sz w:val="24"/>
          <w:szCs w:val="24"/>
          <w:lang w:val="hr-HR"/>
        </w:rPr>
        <w:t>đ</w:t>
      </w:r>
      <w:r w:rsidRPr="006C34F0">
        <w:rPr>
          <w:rFonts w:ascii="Arial Narrow" w:hAnsi="Arial Narrow" w:cs="Arial"/>
          <w:sz w:val="24"/>
          <w:szCs w:val="24"/>
          <w:lang w:val="hr-HR"/>
        </w:rPr>
        <w:t>eni su s financijskim izvje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ima na dan </w:t>
      </w:r>
      <w:r w:rsidR="00817DD8">
        <w:rPr>
          <w:rFonts w:ascii="Arial Narrow" w:hAnsi="Arial Narrow" w:cs="Arial"/>
          <w:sz w:val="24"/>
          <w:szCs w:val="24"/>
          <w:lang w:val="hr-HR"/>
        </w:rPr>
        <w:t>31.08</w:t>
      </w:r>
      <w:r w:rsidR="0040745A">
        <w:rPr>
          <w:rFonts w:ascii="Arial Narrow" w:hAnsi="Arial Narrow" w:cs="Arial"/>
          <w:sz w:val="24"/>
          <w:szCs w:val="24"/>
          <w:lang w:val="hr-HR"/>
        </w:rPr>
        <w:t>.</w:t>
      </w:r>
      <w:r w:rsidR="00972ECE">
        <w:rPr>
          <w:rFonts w:ascii="Arial Narrow" w:hAnsi="Arial Narrow" w:cs="Arial"/>
          <w:sz w:val="24"/>
          <w:szCs w:val="24"/>
          <w:lang w:val="hr-HR"/>
        </w:rPr>
        <w:t>2019.</w:t>
      </w:r>
      <w:r w:rsidRPr="006C34F0" w:rsidR="00E14896">
        <w:rPr>
          <w:rFonts w:ascii="Arial Narrow" w:hAnsi="Arial Narrow" w:cs="Arial"/>
          <w:sz w:val="24"/>
          <w:szCs w:val="24"/>
          <w:lang w:val="hr-HR"/>
        </w:rPr>
        <w:t xml:space="preserve"> godine.</w:t>
      </w:r>
    </w:p>
    <w:p w:rsidR="00161FB7" w:rsidP="000807BB" w:rsidRDefault="00161FB7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6C34F0" w:rsidR="001E0F34" w:rsidP="000807BB" w:rsidRDefault="001E0F34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A4552E" w:rsidR="00D026A1" w:rsidP="00991960" w:rsidRDefault="0095362B">
      <w:pPr>
        <w:pStyle w:val="Naslov2"/>
        <w:rPr>
          <w:rFonts w:ascii="Arial Narrow" w:hAnsi="Arial Narrow"/>
          <w:b/>
          <w:lang w:val="hr-HR"/>
        </w:rPr>
      </w:pPr>
      <w:bookmarkStart w:name="_Toc451235616" w:id="10"/>
      <w:bookmarkStart w:name="_Toc472012444" w:id="11"/>
      <w:bookmarkStart w:name="_Toc477898293" w:id="12"/>
      <w:bookmarkStart w:name="_Toc522797237" w:id="13"/>
      <w:bookmarkStart w:name="_Toc23246477" w:id="14"/>
      <w:r w:rsidRPr="00A4552E">
        <w:rPr>
          <w:rFonts w:ascii="Arial Narrow" w:hAnsi="Arial Narrow"/>
          <w:b/>
          <w:lang w:val="hr-HR"/>
        </w:rPr>
        <w:lastRenderedPageBreak/>
        <w:t xml:space="preserve">1.1. </w:t>
      </w:r>
      <w:r w:rsidRPr="00A4552E" w:rsidR="00067966">
        <w:rPr>
          <w:rFonts w:ascii="Arial Narrow" w:hAnsi="Arial Narrow"/>
          <w:b/>
          <w:lang w:val="hr-HR"/>
        </w:rPr>
        <w:t>Op</w:t>
      </w:r>
      <w:r w:rsidRPr="00A4552E" w:rsidR="00067966">
        <w:rPr>
          <w:rFonts w:ascii="Arial Narrow" w:hAnsi="Arial Narrow" w:cs="Calibri"/>
          <w:b/>
          <w:lang w:val="hr-HR"/>
        </w:rPr>
        <w:t>ć</w:t>
      </w:r>
      <w:r w:rsidRPr="00A4552E" w:rsidR="00067966">
        <w:rPr>
          <w:rFonts w:ascii="Arial Narrow" w:hAnsi="Arial Narrow"/>
          <w:b/>
          <w:lang w:val="hr-HR"/>
        </w:rPr>
        <w:t>i podaci</w:t>
      </w:r>
      <w:bookmarkEnd w:id="10"/>
      <w:bookmarkEnd w:id="11"/>
      <w:bookmarkEnd w:id="12"/>
      <w:bookmarkEnd w:id="13"/>
      <w:bookmarkEnd w:id="14"/>
    </w:p>
    <w:p w:rsidRPr="006C34F0" w:rsidR="00225B41" w:rsidP="000807BB" w:rsidRDefault="00225B41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3E75EC" w:rsidP="00161FB7" w:rsidRDefault="009F322D">
      <w:pPr>
        <w:spacing w:line="360" w:lineRule="auto"/>
        <w:contextualSpacing/>
        <w:rPr>
          <w:rFonts w:ascii="Arial Narrow" w:hAnsi="Arial Narrow" w:cs="Arial"/>
          <w:sz w:val="24"/>
          <w:szCs w:val="24"/>
          <w:lang w:val="hr-HR"/>
        </w:rPr>
      </w:pPr>
      <w:r>
        <w:rPr>
          <w:rFonts w:ascii="Arial Narrow" w:hAnsi="Arial Narrow" w:cs="Arial"/>
          <w:sz w:val="24"/>
          <w:szCs w:val="24"/>
          <w:lang w:val="hr-HR"/>
        </w:rPr>
        <w:t>FRUTAS</w:t>
      </w:r>
      <w:r w:rsidR="00052D2B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A242BB">
        <w:rPr>
          <w:rFonts w:ascii="Arial Narrow" w:hAnsi="Arial Narrow" w:cs="Arial"/>
          <w:sz w:val="24"/>
          <w:szCs w:val="24"/>
          <w:lang w:val="hr-HR"/>
        </w:rPr>
        <w:t>d.o.o.</w:t>
      </w:r>
      <w:r w:rsidRPr="003E75EC" w:rsidR="005A770B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3E75EC" w:rsidR="00225B41">
        <w:rPr>
          <w:rFonts w:ascii="Arial Narrow" w:hAnsi="Arial Narrow" w:cs="Arial"/>
          <w:sz w:val="24"/>
          <w:szCs w:val="24"/>
          <w:lang w:val="hr-HR"/>
        </w:rPr>
        <w:t>podu</w:t>
      </w:r>
      <w:r w:rsidRPr="003E75EC" w:rsidR="001C1B47">
        <w:rPr>
          <w:rFonts w:ascii="Arial Narrow" w:hAnsi="Arial Narrow" w:cs="Arial"/>
          <w:sz w:val="24"/>
          <w:szCs w:val="24"/>
          <w:lang w:val="hr-HR"/>
        </w:rPr>
        <w:t>ze</w:t>
      </w:r>
      <w:r w:rsidRPr="003E75EC" w:rsidR="001C1B47">
        <w:rPr>
          <w:rFonts w:ascii="Arial Narrow" w:hAnsi="Arial Narrow" w:cs="Calibri"/>
          <w:sz w:val="24"/>
          <w:szCs w:val="24"/>
          <w:lang w:val="hr-HR"/>
        </w:rPr>
        <w:t>ć</w:t>
      </w:r>
      <w:r w:rsidRPr="003E75EC" w:rsidR="001C1B47">
        <w:rPr>
          <w:rFonts w:ascii="Arial Narrow" w:hAnsi="Arial Narrow" w:cs="Arial"/>
          <w:sz w:val="24"/>
          <w:szCs w:val="24"/>
          <w:lang w:val="hr-HR"/>
        </w:rPr>
        <w:t>e je sa sjedi</w:t>
      </w:r>
      <w:r w:rsidRPr="003E75EC" w:rsidR="001C1B47">
        <w:rPr>
          <w:rFonts w:ascii="Arial Narrow" w:hAnsi="Arial Narrow" w:cs="Lucida Sans"/>
          <w:sz w:val="24"/>
          <w:szCs w:val="24"/>
          <w:lang w:val="hr-HR"/>
        </w:rPr>
        <w:t>š</w:t>
      </w:r>
      <w:r w:rsidRPr="003E75EC" w:rsidR="001C1B47">
        <w:rPr>
          <w:rFonts w:ascii="Arial Narrow" w:hAnsi="Arial Narrow" w:cs="Arial"/>
          <w:sz w:val="24"/>
          <w:szCs w:val="24"/>
          <w:lang w:val="hr-HR"/>
        </w:rPr>
        <w:t>tem na adres</w:t>
      </w:r>
      <w:r w:rsidRPr="003E75EC" w:rsidR="004E0F4B">
        <w:rPr>
          <w:rFonts w:ascii="Arial Narrow" w:hAnsi="Arial Narrow" w:cs="Arial"/>
          <w:sz w:val="24"/>
          <w:szCs w:val="24"/>
          <w:lang w:val="hr-HR"/>
        </w:rPr>
        <w:t>i</w:t>
      </w:r>
      <w:r w:rsidRPr="003E75EC" w:rsidR="007217AD">
        <w:rPr>
          <w:rFonts w:ascii="Arial Narrow" w:hAnsi="Arial Narrow" w:eastAsia="Calibri" w:cs="Times New Roman"/>
          <w:color w:val="000000"/>
          <w:sz w:val="24"/>
          <w:szCs w:val="24"/>
          <w:lang w:val="hr-HR"/>
        </w:rPr>
        <w:t xml:space="preserve"> </w:t>
      </w:r>
      <w:r w:rsidR="001E0F34">
        <w:rPr>
          <w:rFonts w:ascii="Arial Narrow" w:hAnsi="Arial Narrow" w:cs="Arial"/>
          <w:sz w:val="24"/>
          <w:szCs w:val="24"/>
          <w:lang w:val="hr-HR"/>
        </w:rPr>
        <w:t>Božidara Rašice 2</w:t>
      </w:r>
      <w:r w:rsidR="001266E3">
        <w:rPr>
          <w:rFonts w:ascii="Arial Narrow" w:hAnsi="Arial Narrow" w:cs="Arial"/>
          <w:sz w:val="24"/>
          <w:szCs w:val="24"/>
          <w:lang w:val="hr-HR"/>
        </w:rPr>
        <w:t>, 10000 Zagreb</w:t>
      </w:r>
    </w:p>
    <w:p w:rsidRPr="001266E3" w:rsidR="00A242BB" w:rsidP="001266E3" w:rsidRDefault="00D75EB7">
      <w:pPr>
        <w:spacing w:line="360" w:lineRule="auto"/>
        <w:contextualSpacing/>
        <w:rPr>
          <w:rFonts w:ascii="Arial Narrow" w:hAnsi="Arial Narrow" w:cs="Arial"/>
          <w:sz w:val="24"/>
          <w:szCs w:val="24"/>
        </w:rPr>
      </w:pPr>
      <w:r w:rsidRPr="003E75EC">
        <w:rPr>
          <w:rFonts w:ascii="Arial Narrow" w:hAnsi="Arial Narrow" w:cs="Arial"/>
          <w:sz w:val="24"/>
          <w:szCs w:val="24"/>
          <w:lang w:val="hr-HR"/>
        </w:rPr>
        <w:t>OIB:</w:t>
      </w:r>
      <w:r w:rsidRPr="003E75EC" w:rsidR="00A95E68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3E2386" w:rsidR="003E2386">
        <w:rPr>
          <w:rFonts w:ascii="Arial Narrow" w:hAnsi="Arial Narrow" w:cs="Arial"/>
          <w:sz w:val="24"/>
          <w:szCs w:val="24"/>
        </w:rPr>
        <w:t>25147438167</w:t>
      </w:r>
      <w:r w:rsidRPr="00A242BB" w:rsidR="00A242BB">
        <w:rPr>
          <w:rFonts w:ascii="Arial Narrow" w:hAnsi="Arial Narrow" w:cs="Arial"/>
          <w:sz w:val="24"/>
          <w:szCs w:val="24"/>
          <w:lang w:val="hr-HR"/>
        </w:rPr>
        <w:t xml:space="preserve"> </w:t>
      </w:r>
    </w:p>
    <w:p w:rsidR="00661153" w:rsidP="003E2386" w:rsidRDefault="008A0C5A">
      <w:pPr>
        <w:spacing w:line="360" w:lineRule="auto"/>
        <w:contextualSpacing/>
        <w:rPr>
          <w:rFonts w:ascii="Arial Narrow" w:hAnsi="Arial Narrow" w:cs="Arial"/>
          <w:sz w:val="24"/>
          <w:szCs w:val="24"/>
          <w:lang w:val="hr-HR"/>
        </w:rPr>
      </w:pPr>
      <w:r w:rsidRPr="003E75EC">
        <w:rPr>
          <w:rFonts w:ascii="Arial Narrow" w:hAnsi="Arial Narrow" w:cs="Arial"/>
          <w:sz w:val="24"/>
          <w:szCs w:val="24"/>
          <w:lang w:val="hr-HR"/>
        </w:rPr>
        <w:t>MB</w:t>
      </w:r>
      <w:r w:rsidRPr="003E75EC" w:rsidR="00F94DC6">
        <w:rPr>
          <w:rFonts w:ascii="Arial Narrow" w:hAnsi="Arial Narrow" w:cs="Arial"/>
          <w:sz w:val="24"/>
          <w:szCs w:val="24"/>
          <w:lang w:val="hr-HR"/>
        </w:rPr>
        <w:t>:</w:t>
      </w:r>
      <w:bookmarkStart w:name="_Toc451235617" w:id="15"/>
      <w:bookmarkStart w:name="_Toc131189722" w:id="16"/>
      <w:r w:rsidRPr="001E0F34" w:rsidR="003E2386">
        <w:rPr>
          <w:rFonts w:ascii="Arial Narrow" w:hAnsi="Arial Narrow" w:cs="Arial"/>
          <w:sz w:val="24"/>
          <w:szCs w:val="24"/>
        </w:rPr>
        <w:t xml:space="preserve"> </w:t>
      </w:r>
      <w:r w:rsidRPr="001E0F34" w:rsidR="001E0F34">
        <w:rPr>
          <w:rFonts w:ascii="Arial Narrow" w:hAnsi="Arial Narrow" w:cs="Arial"/>
          <w:sz w:val="24"/>
          <w:szCs w:val="24"/>
        </w:rPr>
        <w:t>0261499</w:t>
      </w:r>
      <w:r w:rsidRPr="00E03345" w:rsidR="001E0F34">
        <w:rPr>
          <w:rFonts w:ascii="Arial Narrow" w:hAnsi="Arial Narrow" w:cs="Arial"/>
          <w:sz w:val="24"/>
          <w:szCs w:val="24"/>
        </w:rPr>
        <w:t>5</w:t>
      </w:r>
    </w:p>
    <w:p w:rsidR="001E0F34" w:rsidP="001E0F34" w:rsidRDefault="007B052D">
      <w:pPr>
        <w:spacing w:line="360" w:lineRule="auto"/>
        <w:contextualSpacing/>
        <w:rPr>
          <w:rFonts w:ascii="Arial" w:hAnsi="Arial" w:cs="Arial"/>
          <w:color w:val="003366"/>
          <w:sz w:val="18"/>
          <w:szCs w:val="18"/>
          <w:shd w:val="clear" w:color="auto" w:fill="F8F8F8"/>
        </w:rPr>
      </w:pPr>
      <w:r w:rsidRPr="003E75EC">
        <w:rPr>
          <w:rFonts w:ascii="Arial Narrow" w:hAnsi="Arial Narrow" w:cs="Arial"/>
          <w:sz w:val="24"/>
          <w:szCs w:val="24"/>
          <w:lang w:val="hr-HR"/>
        </w:rPr>
        <w:t xml:space="preserve">Naziv: </w:t>
      </w:r>
      <w:r w:rsidR="009F322D">
        <w:rPr>
          <w:rFonts w:ascii="Arial Narrow" w:hAnsi="Arial Narrow" w:cs="Arial"/>
          <w:sz w:val="24"/>
          <w:szCs w:val="24"/>
          <w:lang w:val="hr-HR"/>
        </w:rPr>
        <w:t>FRUTAS</w:t>
      </w:r>
      <w:r w:rsidR="00052D2B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A242BB">
        <w:rPr>
          <w:rFonts w:ascii="Arial Narrow" w:hAnsi="Arial Narrow" w:cs="Arial"/>
          <w:sz w:val="24"/>
          <w:szCs w:val="24"/>
          <w:lang w:val="hr-HR"/>
        </w:rPr>
        <w:t>. d.o.o.</w:t>
      </w:r>
      <w:r w:rsidRPr="003E75EC" w:rsidR="009B0A08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1E0F34" w:rsidR="001E0F34">
        <w:rPr>
          <w:rFonts w:ascii="Arial Narrow" w:hAnsi="Arial Narrow" w:cs="Arial"/>
          <w:sz w:val="24"/>
          <w:szCs w:val="24"/>
          <w:lang w:val="hr-HR"/>
        </w:rPr>
        <w:t>proizvodnja i trgovina d.o.o.</w:t>
      </w:r>
    </w:p>
    <w:p w:rsidRPr="003E75EC" w:rsidR="00F224D6" w:rsidP="001E0F34" w:rsidRDefault="007B052D">
      <w:pPr>
        <w:spacing w:line="360" w:lineRule="auto"/>
        <w:contextualSpacing/>
        <w:rPr>
          <w:rFonts w:ascii="Arial Narrow" w:hAnsi="Arial Narrow" w:cs="Arial"/>
          <w:sz w:val="24"/>
          <w:szCs w:val="24"/>
          <w:lang w:val="hr-HR"/>
        </w:rPr>
      </w:pPr>
      <w:r w:rsidRPr="003E75EC">
        <w:rPr>
          <w:rFonts w:ascii="Arial Narrow" w:hAnsi="Arial Narrow" w:cs="Arial"/>
          <w:sz w:val="24"/>
          <w:szCs w:val="24"/>
          <w:lang w:val="hr-HR"/>
        </w:rPr>
        <w:t>Sjedište:</w:t>
      </w:r>
      <w:r w:rsidRPr="003E75EC" w:rsidR="007B5D0D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3E2386" w:rsidR="003E2386">
        <w:rPr>
          <w:rFonts w:ascii="Arial Narrow" w:hAnsi="Arial Narrow" w:cs="Arial"/>
          <w:sz w:val="24"/>
          <w:szCs w:val="24"/>
          <w:lang w:val="hr-HR"/>
        </w:rPr>
        <w:t>Božidara Rašice 2</w:t>
      </w:r>
      <w:r w:rsidR="001266E3">
        <w:rPr>
          <w:rFonts w:ascii="Arial Narrow" w:hAnsi="Arial Narrow" w:cs="Arial"/>
          <w:sz w:val="24"/>
          <w:szCs w:val="24"/>
          <w:lang w:val="hr-HR"/>
        </w:rPr>
        <w:t>, 10000 Zagreb</w:t>
      </w:r>
    </w:p>
    <w:p w:rsidR="003E75EC" w:rsidP="000807BB" w:rsidRDefault="007B052D">
      <w:pPr>
        <w:widowControl w:val="false"/>
        <w:autoSpaceDE w:val="false"/>
        <w:autoSpaceDN w:val="false"/>
        <w:adjustRightInd w:val="false"/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3E75EC">
        <w:rPr>
          <w:rFonts w:ascii="Arial Narrow" w:hAnsi="Arial Narrow" w:cs="Arial"/>
          <w:sz w:val="24"/>
          <w:szCs w:val="24"/>
          <w:lang w:val="hr-HR"/>
        </w:rPr>
        <w:t>OIB</w:t>
      </w:r>
      <w:r w:rsidRPr="003E75EC" w:rsidR="00A46C32">
        <w:rPr>
          <w:rFonts w:ascii="Arial Narrow" w:hAnsi="Arial Narrow" w:cs="Arial"/>
          <w:sz w:val="24"/>
          <w:szCs w:val="24"/>
          <w:lang w:val="hr-HR"/>
        </w:rPr>
        <w:t xml:space="preserve">: </w:t>
      </w:r>
      <w:r w:rsidRPr="003E2386" w:rsidR="003E2386">
        <w:rPr>
          <w:rFonts w:ascii="Arial Narrow" w:hAnsi="Arial Narrow" w:cs="Arial"/>
          <w:sz w:val="24"/>
          <w:szCs w:val="24"/>
        </w:rPr>
        <w:t>25147438167</w:t>
      </w:r>
    </w:p>
    <w:p w:rsidRPr="003E75EC" w:rsidR="00A17D7E" w:rsidP="000807BB" w:rsidRDefault="008E48A2">
      <w:pPr>
        <w:widowControl w:val="false"/>
        <w:autoSpaceDE w:val="false"/>
        <w:autoSpaceDN w:val="false"/>
        <w:adjustRightInd w:val="false"/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3E75EC">
        <w:rPr>
          <w:rFonts w:ascii="Arial Narrow" w:hAnsi="Arial Narrow" w:cs="Arial"/>
          <w:sz w:val="24"/>
          <w:szCs w:val="24"/>
          <w:lang w:val="hr-HR"/>
        </w:rPr>
        <w:t>Godina</w:t>
      </w:r>
      <w:r w:rsidRPr="003E75EC" w:rsidR="00F81886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3E75EC" w:rsidR="007B052D">
        <w:rPr>
          <w:rFonts w:ascii="Arial Narrow" w:hAnsi="Arial Narrow" w:cs="Arial"/>
          <w:sz w:val="24"/>
          <w:szCs w:val="24"/>
          <w:lang w:val="hr-HR"/>
        </w:rPr>
        <w:t>osnivanja</w:t>
      </w:r>
      <w:r w:rsidRPr="003E75EC" w:rsidR="003E75EC">
        <w:rPr>
          <w:rFonts w:ascii="Arial Narrow" w:hAnsi="Arial Narrow" w:cs="Arial"/>
          <w:sz w:val="24"/>
          <w:szCs w:val="24"/>
          <w:lang w:val="hr-HR"/>
        </w:rPr>
        <w:t>: 201</w:t>
      </w:r>
      <w:r w:rsidR="003E2386">
        <w:rPr>
          <w:rFonts w:ascii="Arial Narrow" w:hAnsi="Arial Narrow" w:cs="Arial"/>
          <w:sz w:val="24"/>
          <w:szCs w:val="24"/>
          <w:lang w:val="hr-HR"/>
        </w:rPr>
        <w:t>0</w:t>
      </w:r>
      <w:r w:rsidRPr="003E75EC" w:rsidR="003E75EC">
        <w:rPr>
          <w:rFonts w:ascii="Arial Narrow" w:hAnsi="Arial Narrow" w:cs="Arial"/>
          <w:sz w:val="24"/>
          <w:szCs w:val="24"/>
          <w:lang w:val="hr-HR"/>
        </w:rPr>
        <w:t xml:space="preserve">. </w:t>
      </w:r>
      <w:r w:rsidRPr="003E75EC" w:rsidR="00E86230">
        <w:rPr>
          <w:rFonts w:ascii="Arial Narrow" w:hAnsi="Arial Narrow" w:cs="Arial"/>
          <w:sz w:val="24"/>
          <w:szCs w:val="24"/>
          <w:lang w:val="hr-HR"/>
        </w:rPr>
        <w:t>godina</w:t>
      </w:r>
    </w:p>
    <w:p w:rsidR="004D5A5B" w:rsidP="003E2386" w:rsidRDefault="007B052D">
      <w:pPr>
        <w:widowControl w:val="false"/>
        <w:autoSpaceDE w:val="false"/>
        <w:autoSpaceDN w:val="false"/>
        <w:adjustRightInd w:val="false"/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3E75EC">
        <w:rPr>
          <w:rFonts w:ascii="Arial Narrow" w:hAnsi="Arial Narrow" w:cs="Arial"/>
          <w:sz w:val="24"/>
          <w:szCs w:val="24"/>
          <w:lang w:val="hr-HR"/>
        </w:rPr>
        <w:t xml:space="preserve">Temeljni kapital: </w:t>
      </w:r>
      <w:r w:rsidRPr="003E2386" w:rsidR="003E2386">
        <w:rPr>
          <w:rFonts w:ascii="Arial Narrow" w:hAnsi="Arial Narrow" w:cs="Arial"/>
          <w:sz w:val="24"/>
          <w:szCs w:val="24"/>
          <w:lang w:val="hr-HR"/>
        </w:rPr>
        <w:t>100.000,00 kuna</w:t>
      </w:r>
    </w:p>
    <w:p w:rsidRPr="003E75EC" w:rsidR="00F1726E" w:rsidP="000807BB" w:rsidRDefault="00F1726E">
      <w:pPr>
        <w:widowControl w:val="false"/>
        <w:autoSpaceDE w:val="false"/>
        <w:autoSpaceDN w:val="false"/>
        <w:adjustRightInd w:val="false"/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F1726E" w:rsidP="009B0A08" w:rsidRDefault="00AC7C14">
      <w:pPr>
        <w:widowControl w:val="false"/>
        <w:autoSpaceDE w:val="false"/>
        <w:autoSpaceDN w:val="false"/>
        <w:adjustRightInd w:val="false"/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3E75EC">
        <w:rPr>
          <w:rFonts w:ascii="Arial Narrow" w:hAnsi="Arial Narrow" w:cs="Arial"/>
          <w:sz w:val="24"/>
          <w:szCs w:val="24"/>
          <w:lang w:val="hr-HR"/>
        </w:rPr>
        <w:t>Osob</w:t>
      </w:r>
      <w:r w:rsidRPr="003E75EC" w:rsidR="00E95FB3">
        <w:rPr>
          <w:rFonts w:ascii="Arial Narrow" w:hAnsi="Arial Narrow" w:cs="Arial"/>
          <w:sz w:val="24"/>
          <w:szCs w:val="24"/>
          <w:lang w:val="hr-HR"/>
        </w:rPr>
        <w:t>a ovlaštena</w:t>
      </w:r>
      <w:r w:rsidRPr="003E75EC" w:rsidR="007B052D">
        <w:rPr>
          <w:rFonts w:ascii="Arial Narrow" w:hAnsi="Arial Narrow" w:cs="Arial"/>
          <w:sz w:val="24"/>
          <w:szCs w:val="24"/>
          <w:lang w:val="hr-HR"/>
        </w:rPr>
        <w:t xml:space="preserve"> za zastupanje:</w:t>
      </w:r>
      <w:r w:rsidRPr="003E75EC" w:rsidR="00F94DC6">
        <w:rPr>
          <w:rFonts w:ascii="Arial Narrow" w:hAnsi="Arial Narrow" w:cs="Arial"/>
          <w:sz w:val="24"/>
          <w:szCs w:val="24"/>
          <w:lang w:val="hr-HR"/>
        </w:rPr>
        <w:t xml:space="preserve"> </w:t>
      </w:r>
    </w:p>
    <w:p w:rsidR="00600C84" w:rsidP="009B0A08" w:rsidRDefault="00600C84">
      <w:pPr>
        <w:widowControl w:val="false"/>
        <w:autoSpaceDE w:val="false"/>
        <w:autoSpaceDN w:val="false"/>
        <w:adjustRightInd w:val="false"/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600C84" w:rsidR="003E75EC" w:rsidP="00600C84" w:rsidRDefault="003E2386">
      <w:pPr>
        <w:pStyle w:val="Odlomakpopisa"/>
        <w:widowControl w:val="false"/>
        <w:numPr>
          <w:ilvl w:val="0"/>
          <w:numId w:val="27"/>
        </w:numPr>
        <w:autoSpaceDE w:val="false"/>
        <w:autoSpaceDN w:val="false"/>
        <w:adjustRightInd w:val="false"/>
        <w:spacing w:after="0"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00C84">
        <w:rPr>
          <w:rFonts w:ascii="Arial Narrow" w:hAnsi="Arial Narrow" w:cs="Arial"/>
          <w:sz w:val="24"/>
          <w:szCs w:val="24"/>
          <w:lang w:val="hr-HR"/>
        </w:rPr>
        <w:t>Boško Jokić</w:t>
      </w:r>
      <w:r w:rsidRPr="00600C84" w:rsidR="009B0A08">
        <w:rPr>
          <w:rFonts w:ascii="Arial Narrow" w:hAnsi="Arial Narrow" w:cs="Arial"/>
          <w:sz w:val="24"/>
          <w:szCs w:val="24"/>
          <w:lang w:val="hr-HR"/>
        </w:rPr>
        <w:t xml:space="preserve">, OIB: </w:t>
      </w:r>
      <w:r w:rsidRPr="00600C84" w:rsidR="001E0F34">
        <w:rPr>
          <w:rFonts w:ascii="Arial Narrow" w:hAnsi="Arial Narrow" w:cs="Arial"/>
          <w:sz w:val="24"/>
          <w:szCs w:val="24"/>
          <w:lang w:val="hr-HR"/>
        </w:rPr>
        <w:t>27205865887</w:t>
      </w:r>
      <w:hyperlink w:history="true" r:id="rId11">
        <w:r w:rsidRPr="00600C84" w:rsidR="001E0F34">
          <w:rPr>
            <w:rFonts w:ascii="Arial Narrow" w:hAnsi="Arial Narrow"/>
            <w:sz w:val="24"/>
            <w:szCs w:val="24"/>
            <w:lang w:val="hr-HR"/>
          </w:rPr>
          <w:t> </w:t>
        </w:r>
      </w:hyperlink>
      <w:r w:rsidRPr="00600C84" w:rsidR="009B0A08">
        <w:rPr>
          <w:rFonts w:ascii="Arial Narrow" w:hAnsi="Arial Narrow" w:cs="Arial"/>
          <w:sz w:val="24"/>
          <w:szCs w:val="24"/>
          <w:lang w:val="hr-HR"/>
        </w:rPr>
        <w:t xml:space="preserve">, </w:t>
      </w:r>
      <w:r w:rsidRPr="00600C84" w:rsidR="001E0F34">
        <w:rPr>
          <w:rFonts w:ascii="Arial Narrow" w:hAnsi="Arial Narrow" w:cs="Arial"/>
          <w:sz w:val="24"/>
          <w:szCs w:val="24"/>
        </w:rPr>
        <w:t>Zagreb</w:t>
      </w:r>
      <w:r w:rsidRPr="00600C84" w:rsidR="00661153">
        <w:rPr>
          <w:rFonts w:ascii="Arial Narrow" w:hAnsi="Arial Narrow" w:cs="Arial"/>
          <w:sz w:val="24"/>
          <w:szCs w:val="24"/>
        </w:rPr>
        <w:t>,</w:t>
      </w:r>
      <w:r w:rsidRPr="00600C84" w:rsidR="001E0F34">
        <w:rPr>
          <w:rFonts w:ascii="Arial Narrow" w:hAnsi="Arial Narrow" w:cs="Arial"/>
          <w:sz w:val="24"/>
          <w:szCs w:val="24"/>
        </w:rPr>
        <w:t xml:space="preserve"> Božidara Rašice 2,</w:t>
      </w:r>
      <w:r w:rsidRPr="00600C84" w:rsidR="00600C84">
        <w:rPr>
          <w:rFonts w:ascii="Arial Narrow" w:hAnsi="Arial Narrow" w:cs="Arial"/>
          <w:sz w:val="24"/>
          <w:szCs w:val="24"/>
        </w:rPr>
        <w:t xml:space="preserve"> direktor, zastupa društvo   </w:t>
      </w:r>
      <w:r w:rsidRPr="00600C84" w:rsidR="00661153">
        <w:rPr>
          <w:rFonts w:ascii="Arial Narrow" w:hAnsi="Arial Narrow" w:cs="Arial"/>
          <w:sz w:val="24"/>
          <w:szCs w:val="24"/>
        </w:rPr>
        <w:t>pojedinčno i samostalno</w:t>
      </w:r>
    </w:p>
    <w:p w:rsidRPr="004D0F92" w:rsidR="00485DDD" w:rsidP="003149EA" w:rsidRDefault="00485DDD">
      <w:pPr>
        <w:widowControl w:val="false"/>
        <w:autoSpaceDE w:val="false"/>
        <w:autoSpaceDN w:val="false"/>
        <w:adjustRightInd w:val="false"/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highlight w:val="yellow"/>
          <w:lang w:val="hr-HR"/>
        </w:rPr>
      </w:pPr>
    </w:p>
    <w:p w:rsidRPr="00845B03" w:rsidR="00AC7C14" w:rsidP="000807BB" w:rsidRDefault="007B052D">
      <w:pPr>
        <w:widowControl w:val="false"/>
        <w:autoSpaceDE w:val="false"/>
        <w:autoSpaceDN w:val="false"/>
        <w:adjustRightInd w:val="false"/>
        <w:spacing w:after="0" w:line="360" w:lineRule="auto"/>
        <w:contextualSpacing/>
        <w:jc w:val="both"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  <w:r w:rsidRPr="00845B03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Broj zaposle</w:t>
      </w:r>
      <w:r w:rsidRPr="00845B03" w:rsidR="004D5A5B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nih na dan </w:t>
      </w:r>
      <w:r w:rsidR="001E0F34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31.09</w:t>
      </w:r>
      <w:r w:rsidRPr="00845B03" w:rsidR="00845B03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.</w:t>
      </w:r>
      <w:r w:rsidRPr="00845B03" w:rsidR="00972ECE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2019</w:t>
      </w:r>
      <w:r w:rsidRPr="00845B03" w:rsidR="00DA6D7F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. </w:t>
      </w:r>
      <w:r w:rsidRPr="00845B03" w:rsidR="00E81D58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godine:</w:t>
      </w:r>
      <w:bookmarkStart w:name="_Toc386092473" w:id="17"/>
      <w:bookmarkStart w:name="_Toc472012445" w:id="18"/>
      <w:bookmarkStart w:name="_Toc477898294" w:id="19"/>
      <w:bookmarkEnd w:id="15"/>
      <w:r w:rsidRPr="00845B03" w:rsidR="00333764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</w:t>
      </w:r>
      <w:r w:rsidR="00600C84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2 zaposlena</w:t>
      </w:r>
    </w:p>
    <w:p w:rsidRPr="006C34F0" w:rsidR="00306D99" w:rsidP="003074B5" w:rsidRDefault="00E37FB3">
      <w:pPr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br w:type="page"/>
      </w:r>
    </w:p>
    <w:p w:rsidRPr="00A4552E" w:rsidR="00454A00" w:rsidP="00991960" w:rsidRDefault="004A6A83">
      <w:pPr>
        <w:pStyle w:val="Naslov2"/>
        <w:rPr>
          <w:rFonts w:ascii="Arial Narrow" w:hAnsi="Arial Narrow"/>
          <w:b/>
          <w:lang w:val="hr-HR"/>
        </w:rPr>
      </w:pPr>
      <w:bookmarkStart w:name="_Toc23246478" w:id="20"/>
      <w:bookmarkEnd w:id="17"/>
      <w:bookmarkEnd w:id="18"/>
      <w:bookmarkEnd w:id="19"/>
      <w:r w:rsidRPr="00A4552E">
        <w:rPr>
          <w:rFonts w:ascii="Arial Narrow" w:hAnsi="Arial Narrow"/>
          <w:b/>
          <w:lang w:val="hr-HR"/>
        </w:rPr>
        <w:lastRenderedPageBreak/>
        <w:t>1.2. Predmet poslovanja</w:t>
      </w:r>
      <w:bookmarkEnd w:id="20"/>
      <w:r w:rsidRPr="00A4552E">
        <w:rPr>
          <w:rFonts w:ascii="Arial Narrow" w:hAnsi="Arial Narrow"/>
          <w:b/>
          <w:lang w:val="hr-HR"/>
        </w:rPr>
        <w:t xml:space="preserve"> </w:t>
      </w:r>
    </w:p>
    <w:p w:rsidRPr="006C34F0" w:rsidR="00D82E07" w:rsidP="00D82E07" w:rsidRDefault="00D82E07">
      <w:pPr>
        <w:rPr>
          <w:rFonts w:ascii="Arial Narrow" w:hAnsi="Arial Narrow"/>
          <w:lang w:val="hr-HR"/>
        </w:rPr>
      </w:pPr>
    </w:p>
    <w:p w:rsidR="004D0F92" w:rsidP="005B01CA" w:rsidRDefault="001C11CE">
      <w:pPr>
        <w:spacing w:after="0" w:line="360" w:lineRule="auto"/>
        <w:jc w:val="both"/>
        <w:rPr>
          <w:rFonts w:ascii="Arial Narrow" w:hAnsi="Arial Narrow"/>
          <w:sz w:val="24"/>
          <w:szCs w:val="24"/>
          <w:lang w:val="hr-HR"/>
        </w:rPr>
      </w:pPr>
      <w:r>
        <w:rPr>
          <w:rFonts w:ascii="Arial Narrow" w:hAnsi="Arial Narrow"/>
          <w:sz w:val="24"/>
          <w:szCs w:val="24"/>
          <w:lang w:val="hr-HR"/>
        </w:rPr>
        <w:t>Izjavom</w:t>
      </w:r>
      <w:r w:rsidRPr="005B01CA" w:rsidR="005B01CA">
        <w:rPr>
          <w:rFonts w:ascii="Arial Narrow" w:hAnsi="Arial Narrow"/>
          <w:sz w:val="24"/>
          <w:szCs w:val="24"/>
          <w:lang w:val="hr-HR"/>
        </w:rPr>
        <w:t xml:space="preserve"> o osnivanju </w:t>
      </w:r>
      <w:r w:rsidR="009F322D">
        <w:rPr>
          <w:rFonts w:ascii="Arial Narrow" w:hAnsi="Arial Narrow"/>
          <w:sz w:val="24"/>
          <w:szCs w:val="24"/>
          <w:lang w:val="hr-HR"/>
        </w:rPr>
        <w:t>FRUTAS</w:t>
      </w:r>
      <w:r w:rsidR="00052D2B">
        <w:rPr>
          <w:rFonts w:ascii="Arial Narrow" w:hAnsi="Arial Narrow"/>
          <w:sz w:val="24"/>
          <w:szCs w:val="24"/>
          <w:lang w:val="hr-HR"/>
        </w:rPr>
        <w:t xml:space="preserve"> </w:t>
      </w:r>
      <w:r w:rsidRPr="005B01CA" w:rsidR="005B01CA">
        <w:rPr>
          <w:rFonts w:ascii="Arial Narrow" w:hAnsi="Arial Narrow"/>
          <w:sz w:val="24"/>
          <w:szCs w:val="24"/>
          <w:lang w:val="hr-HR"/>
        </w:rPr>
        <w:t xml:space="preserve">d.o.o. od </w:t>
      </w:r>
      <w:r w:rsidRPr="003E2386" w:rsidR="003E2386">
        <w:rPr>
          <w:rFonts w:ascii="Arial Narrow" w:hAnsi="Arial Narrow"/>
          <w:sz w:val="24"/>
          <w:szCs w:val="24"/>
          <w:lang w:val="hr-HR"/>
        </w:rPr>
        <w:t>03.02.2010.</w:t>
      </w:r>
      <w:r>
        <w:rPr>
          <w:rFonts w:ascii="Arial Narrow" w:hAnsi="Arial Narrow"/>
          <w:sz w:val="24"/>
          <w:szCs w:val="24"/>
          <w:lang w:val="hr-HR"/>
        </w:rPr>
        <w:t xml:space="preserve"> društv je registrirano za sljedeće djelatnosti:</w:t>
      </w:r>
    </w:p>
    <w:p w:rsidRPr="001266E3" w:rsidR="005B01CA" w:rsidP="005B01CA" w:rsidRDefault="005B01CA">
      <w:pPr>
        <w:spacing w:after="0" w:line="360" w:lineRule="auto"/>
        <w:jc w:val="both"/>
        <w:rPr>
          <w:rFonts w:ascii="Arial Narrow" w:hAnsi="Arial Narrow"/>
          <w:color w:val="000000" w:themeColor="text1"/>
          <w:sz w:val="24"/>
          <w:szCs w:val="24"/>
          <w:lang w:val="hr-HR"/>
        </w:rPr>
      </w:pPr>
    </w:p>
    <w:tbl>
      <w:tblPr>
        <w:tblW w:w="8606" w:type="dxa"/>
        <w:tblCellSpacing w:w="15" w:type="dxa"/>
        <w:tblInd w:w="150" w:type="dxa"/>
        <w:tblCellMar>
          <w:left w:w="0" w:type="dxa"/>
          <w:right w:w="0" w:type="dxa"/>
        </w:tblCellMar>
        <w:tblLook w:firstRow="1" w:lastRow="0" w:firstColumn="1" w:lastColumn="0" w:noHBand="0" w:noVBand="1" w:val="04A0"/>
      </w:tblPr>
      <w:tblGrid>
        <w:gridCol w:w="259"/>
        <w:gridCol w:w="8347"/>
      </w:tblGrid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Kupnja i prodaja robe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Obavljanje trgovačkog posredovanja na domaćem i inozemnom tržištu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Zastupanje stranih tvrtki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Poljoprivredna djelatnost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Proizvodnja i uzgoj uzgojno valjanih životinja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Oplođivanje domaćih životinja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Trgovina uzgojno valjanim životinjama i genetskim materijalom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Proizvodnja, promet, prerada grožđa za vino (osim prerade u sok od grožđa i koncentrirani sok od grožđa)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Proizvodnja i promet vina i drugih proizvoda od grožđa i vina</w:t>
            </w:r>
          </w:p>
        </w:tc>
      </w:tr>
      <w:tr w:rsidRPr="001C11CE" w:rsidR="003E2386" w:rsidTr="001C11CE">
        <w:trPr>
          <w:trHeight w:val="437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Destilacija, promet vina i drugih proizvoda od grožđa i vina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Proizvodnja i promet voćnih vina i drugih proizvoda na bazi voćnih vina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Uzgoj bobičastog, orašastog i ostalog voća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Uzgoj usjeva za pripremanje napitaka</w:t>
            </w:r>
          </w:p>
        </w:tc>
      </w:tr>
      <w:tr w:rsidRPr="001C11CE" w:rsidR="003E2386" w:rsidTr="001C11CE">
        <w:trPr>
          <w:trHeight w:val="787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Skupljanje biljaka, gljiva i njihovih dijelova, te hvatanje ili ubijanje životinja koje pripadaju kategoriji zaštićenih divljih svojti, u svrhu prerade, trgovine i drugog prometa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Uzgoj bilja za uporabu u farmaciji, aromatskog, začinskog i ljekovitog bilja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Uzgoj ostalih višegodišnjih usjeva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Proizvodnja sadnog materijala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Proizvodnja ukrasnog bilja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Pomoćne djelatnosti za uzgoj usjeva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Gospodarenje šumama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Proizvodnja sokova od voća i povrća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Ostala prerada i konzerviranje voća i povrća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Proizvodnja začina i drugih dodataka hrani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Proizvodnja gotove hrane i jela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lastRenderedPageBreak/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Proizvodnja vina od grožđa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Proizvodnja jabukovače i ostalih voćnih vina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Proizvodnja ostalih nedestiliranih fermentiranih pića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Javni cestovnih prijevoz putnika i tereta u unutarnjem i međunarodnom prometu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Pripremanje i usluživanje pića i napitaka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Pružanje usluga smještaja</w:t>
            </w:r>
          </w:p>
        </w:tc>
      </w:tr>
      <w:tr w:rsidRPr="001C11CE" w:rsidR="003E2386" w:rsidTr="001C11CE">
        <w:trPr>
          <w:trHeight w:val="787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Pripremanje hrane za potrošnju na drugom mjestu (u prijevoznim sredstvima, na priredbama i slično) i opskrba tom hranom (catering)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Turističke usluge u nautičkom turizmu</w:t>
            </w:r>
          </w:p>
        </w:tc>
      </w:tr>
      <w:tr w:rsidRPr="001C11CE" w:rsidR="003E2386" w:rsidTr="001C11CE">
        <w:trPr>
          <w:trHeight w:val="437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Turističke usluge u ostalim oblicima turističke ponude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Ostale turističke usluge</w:t>
            </w:r>
          </w:p>
        </w:tc>
      </w:tr>
      <w:tr w:rsidRPr="001C11CE" w:rsidR="003E2386" w:rsidTr="001C11CE">
        <w:trPr>
          <w:trHeight w:val="452"/>
          <w:tblCellSpacing w:w="15" w:type="dxa"/>
        </w:trPr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*</w:t>
            </w:r>
          </w:p>
        </w:tc>
        <w:tc>
          <w:tcPr>
            <w:tcW w:w="0" w:type="auto"/>
            <w:shd w:val="clear" w:color="auto" w:fill="auto"/>
            <w:tcMar>
              <w:top w:w="0" w:type="dxa"/>
              <w:left w:w="0" w:type="dxa"/>
              <w:bottom w:w="0" w:type="dxa"/>
              <w:right w:w="150" w:type="dxa"/>
            </w:tcMar>
            <w:hideMark/>
          </w:tcPr>
          <w:p w:rsidRPr="001C11CE" w:rsidR="003E2386" w:rsidP="003E2386" w:rsidRDefault="003E2386">
            <w:pPr>
              <w:spacing w:line="360" w:lineRule="auto"/>
              <w:jc w:val="both"/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</w:pPr>
            <w:r w:rsidRPr="001C11CE">
              <w:rPr>
                <w:rFonts w:ascii="Arial Narrow" w:hAnsi="Arial Narrow"/>
                <w:color w:val="000000" w:themeColor="text1"/>
                <w:sz w:val="20"/>
                <w:szCs w:val="24"/>
                <w:lang w:val="hr-HR"/>
              </w:rPr>
              <w:t>Turističke usluge koje uključuju športsko-rekreativne ili pustolovne aktivnosti</w:t>
            </w:r>
          </w:p>
        </w:tc>
      </w:tr>
    </w:tbl>
    <w:p w:rsidR="001C11CE" w:rsidP="00EE0863" w:rsidRDefault="001C11CE">
      <w:pPr>
        <w:spacing w:line="360" w:lineRule="auto"/>
        <w:jc w:val="both"/>
        <w:rPr>
          <w:rFonts w:ascii="Arial Narrow" w:hAnsi="Arial Narrow"/>
          <w:color w:val="000000" w:themeColor="text1"/>
          <w:sz w:val="24"/>
          <w:szCs w:val="24"/>
          <w:lang w:val="hr-HR"/>
        </w:rPr>
      </w:pPr>
    </w:p>
    <w:p w:rsidR="001C11CE" w:rsidP="00C9371B" w:rsidRDefault="00C9371B">
      <w:pPr>
        <w:spacing w:line="360" w:lineRule="auto"/>
        <w:jc w:val="center"/>
        <w:rPr>
          <w:rFonts w:ascii="Arial Narrow" w:hAnsi="Arial Narrow"/>
          <w:color w:val="000000" w:themeColor="text1"/>
          <w:sz w:val="24"/>
          <w:szCs w:val="24"/>
          <w:lang w:val="hr-HR"/>
        </w:rPr>
      </w:pPr>
      <w:r>
        <w:rPr>
          <w:noProof/>
          <w:lang w:val="hr-HR" w:eastAsia="hr-HR"/>
        </w:rPr>
        <w:drawing>
          <wp:inline distT="0" distB="0" distL="0" distR="0">
            <wp:extent cx="5571461" cy="2142479"/>
            <wp:effectExtent l="0" t="0" r="0" b="0"/>
            <wp:docPr id="5" name="Picture 5" descr="header image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0" name="Picture 5" descr="header image"/>
                    <pic:cNvPicPr>
                      <a:picLocks noChangeAspect="true" noChangeArrowheads="true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619" cy="214907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C11CE" w:rsidP="00576A74" w:rsidRDefault="001C11CE">
      <w:pPr>
        <w:spacing w:line="360" w:lineRule="auto"/>
        <w:jc w:val="center"/>
        <w:rPr>
          <w:rFonts w:ascii="Arial Narrow" w:hAnsi="Arial Narrow"/>
          <w:color w:val="000000" w:themeColor="text1"/>
          <w:sz w:val="24"/>
          <w:szCs w:val="24"/>
          <w:lang w:val="hr-HR"/>
        </w:rPr>
      </w:pPr>
    </w:p>
    <w:p w:rsidR="001C11CE" w:rsidP="00EE0863" w:rsidRDefault="001C11CE">
      <w:pPr>
        <w:spacing w:line="360" w:lineRule="auto"/>
        <w:jc w:val="both"/>
        <w:rPr>
          <w:rFonts w:ascii="Arial Narrow" w:hAnsi="Arial Narrow"/>
          <w:color w:val="000000" w:themeColor="text1"/>
          <w:sz w:val="24"/>
          <w:szCs w:val="24"/>
          <w:lang w:val="hr-HR"/>
        </w:rPr>
      </w:pPr>
    </w:p>
    <w:p w:rsidR="001C11CE" w:rsidP="00EE0863" w:rsidRDefault="001C11CE">
      <w:pPr>
        <w:spacing w:line="360" w:lineRule="auto"/>
        <w:jc w:val="both"/>
        <w:rPr>
          <w:rFonts w:ascii="Arial Narrow" w:hAnsi="Arial Narrow"/>
          <w:color w:val="000000" w:themeColor="text1"/>
          <w:sz w:val="24"/>
          <w:szCs w:val="24"/>
          <w:lang w:val="hr-HR"/>
        </w:rPr>
      </w:pPr>
    </w:p>
    <w:p w:rsidR="001C11CE" w:rsidP="00EE0863" w:rsidRDefault="001C11CE">
      <w:pPr>
        <w:spacing w:line="360" w:lineRule="auto"/>
        <w:jc w:val="both"/>
        <w:rPr>
          <w:rFonts w:ascii="Arial Narrow" w:hAnsi="Arial Narrow"/>
          <w:color w:val="000000" w:themeColor="text1"/>
          <w:sz w:val="24"/>
          <w:szCs w:val="24"/>
          <w:lang w:val="hr-HR"/>
        </w:rPr>
      </w:pPr>
    </w:p>
    <w:p w:rsidR="001C11CE" w:rsidP="00EE0863" w:rsidRDefault="001C11CE">
      <w:pPr>
        <w:spacing w:line="360" w:lineRule="auto"/>
        <w:jc w:val="both"/>
        <w:rPr>
          <w:rFonts w:ascii="Arial Narrow" w:hAnsi="Arial Narrow"/>
          <w:color w:val="000000" w:themeColor="text1"/>
          <w:sz w:val="24"/>
          <w:szCs w:val="24"/>
          <w:lang w:val="hr-HR"/>
        </w:rPr>
      </w:pPr>
    </w:p>
    <w:p w:rsidR="00C9371B" w:rsidP="00EE0863" w:rsidRDefault="00C9371B">
      <w:pPr>
        <w:spacing w:line="360" w:lineRule="auto"/>
        <w:jc w:val="both"/>
        <w:rPr>
          <w:rFonts w:ascii="Arial Narrow" w:hAnsi="Arial Narrow"/>
          <w:color w:val="000000" w:themeColor="text1"/>
          <w:sz w:val="24"/>
          <w:szCs w:val="24"/>
          <w:lang w:val="hr-HR"/>
        </w:rPr>
      </w:pPr>
    </w:p>
    <w:p w:rsidRPr="001266E3" w:rsidR="001C11CE" w:rsidP="00EE0863" w:rsidRDefault="001C11CE">
      <w:pPr>
        <w:spacing w:line="360" w:lineRule="auto"/>
        <w:jc w:val="both"/>
        <w:rPr>
          <w:rFonts w:ascii="Arial Narrow" w:hAnsi="Arial Narrow"/>
          <w:color w:val="000000" w:themeColor="text1"/>
          <w:sz w:val="24"/>
          <w:szCs w:val="24"/>
          <w:lang w:val="hr-HR"/>
        </w:rPr>
      </w:pPr>
    </w:p>
    <w:p w:rsidRPr="00A4552E" w:rsidR="00FF7F00" w:rsidP="00991960" w:rsidRDefault="004A6A83">
      <w:pPr>
        <w:pStyle w:val="Naslov2"/>
        <w:rPr>
          <w:rFonts w:ascii="Arial Narrow" w:hAnsi="Arial Narrow"/>
          <w:b/>
          <w:lang w:val="hr-HR"/>
        </w:rPr>
      </w:pPr>
      <w:bookmarkStart w:name="_Toc472012446" w:id="21"/>
      <w:bookmarkStart w:name="_Toc477898295" w:id="22"/>
      <w:bookmarkStart w:name="_Toc522797239" w:id="23"/>
      <w:bookmarkStart w:name="_Toc23246479" w:id="24"/>
      <w:r w:rsidRPr="00A4552E">
        <w:rPr>
          <w:rFonts w:ascii="Arial Narrow" w:hAnsi="Arial Narrow"/>
          <w:b/>
          <w:lang w:val="hr-HR"/>
        </w:rPr>
        <w:lastRenderedPageBreak/>
        <w:t xml:space="preserve">1.3. </w:t>
      </w:r>
      <w:r w:rsidRPr="00A4552E" w:rsidR="00C057A8">
        <w:rPr>
          <w:rFonts w:ascii="Arial Narrow" w:hAnsi="Arial Narrow"/>
          <w:b/>
          <w:lang w:val="hr-HR"/>
        </w:rPr>
        <w:t>Uprava tvrtke</w:t>
      </w:r>
      <w:bookmarkEnd w:id="21"/>
      <w:bookmarkEnd w:id="22"/>
      <w:bookmarkEnd w:id="23"/>
      <w:r w:rsidRPr="00A4552E" w:rsidR="00FF7F00">
        <w:rPr>
          <w:rFonts w:ascii="Arial Narrow" w:hAnsi="Arial Narrow"/>
          <w:b/>
          <w:lang w:val="hr-HR"/>
        </w:rPr>
        <w:t xml:space="preserve"> </w:t>
      </w:r>
      <w:r w:rsidRPr="00A4552E" w:rsidR="00521277">
        <w:rPr>
          <w:rFonts w:ascii="Arial Narrow" w:hAnsi="Arial Narrow"/>
          <w:b/>
          <w:lang w:val="hr-HR"/>
        </w:rPr>
        <w:t>i vlasnička struktura</w:t>
      </w:r>
      <w:bookmarkEnd w:id="24"/>
      <w:r w:rsidRPr="00A4552E" w:rsidR="00521277">
        <w:rPr>
          <w:rFonts w:ascii="Arial Narrow" w:hAnsi="Arial Narrow"/>
          <w:b/>
          <w:lang w:val="hr-HR"/>
        </w:rPr>
        <w:t xml:space="preserve"> </w:t>
      </w:r>
    </w:p>
    <w:p w:rsidRPr="00CD15CF" w:rsidR="007B052D" w:rsidP="000807BB" w:rsidRDefault="007B052D">
      <w:pPr>
        <w:spacing w:after="0" w:line="360" w:lineRule="auto"/>
        <w:contextualSpacing/>
        <w:jc w:val="both"/>
        <w:rPr>
          <w:rFonts w:ascii="Arial Narrow" w:hAnsi="Arial Narrow" w:cs="Arial"/>
          <w:color w:val="C00000"/>
          <w:sz w:val="24"/>
          <w:szCs w:val="24"/>
          <w:lang w:val="hr-HR"/>
        </w:rPr>
      </w:pPr>
      <w:bookmarkStart w:name="_Toc451235619" w:id="25"/>
    </w:p>
    <w:p w:rsidRPr="006C34F0" w:rsidR="00E44805" w:rsidP="000807BB" w:rsidRDefault="001C11CE">
      <w:pPr>
        <w:pStyle w:val="Opisslike"/>
        <w:spacing w:after="0" w:line="360" w:lineRule="auto"/>
        <w:contextualSpacing/>
        <w:jc w:val="both"/>
        <w:rPr>
          <w:rFonts w:ascii="Arial Narrow" w:hAnsi="Arial Narrow" w:cs="Arial"/>
          <w:b w:val="false"/>
          <w:bCs w:val="false"/>
          <w:color w:val="auto"/>
          <w:sz w:val="24"/>
          <w:szCs w:val="24"/>
          <w:lang w:val="hr-HR"/>
        </w:rPr>
      </w:pPr>
      <w:r>
        <w:rPr>
          <w:rFonts w:ascii="Arial Narrow" w:hAnsi="Arial Narrow" w:cs="Arial"/>
          <w:b w:val="false"/>
          <w:bCs w:val="false"/>
          <w:color w:val="auto"/>
          <w:sz w:val="24"/>
          <w:szCs w:val="24"/>
          <w:lang w:val="hr-HR"/>
        </w:rPr>
        <w:t>Osoba</w:t>
      </w:r>
      <w:r w:rsidRPr="006C34F0" w:rsidR="00306D99">
        <w:rPr>
          <w:rFonts w:ascii="Arial Narrow" w:hAnsi="Arial Narrow" w:cs="Arial"/>
          <w:b w:val="false"/>
          <w:bCs w:val="false"/>
          <w:color w:val="auto"/>
          <w:sz w:val="24"/>
          <w:szCs w:val="24"/>
          <w:lang w:val="hr-HR"/>
        </w:rPr>
        <w:t xml:space="preserve"> ov</w:t>
      </w:r>
      <w:r>
        <w:rPr>
          <w:rFonts w:ascii="Arial Narrow" w:hAnsi="Arial Narrow" w:cs="Arial"/>
          <w:b w:val="false"/>
          <w:bCs w:val="false"/>
          <w:color w:val="auto"/>
          <w:sz w:val="24"/>
          <w:szCs w:val="24"/>
          <w:lang w:val="hr-HR"/>
        </w:rPr>
        <w:t>laštena</w:t>
      </w:r>
      <w:r w:rsidRPr="006C34F0" w:rsidR="00AC7C14">
        <w:rPr>
          <w:rFonts w:ascii="Arial Narrow" w:hAnsi="Arial Narrow" w:cs="Arial"/>
          <w:b w:val="false"/>
          <w:bCs w:val="false"/>
          <w:color w:val="auto"/>
          <w:sz w:val="24"/>
          <w:szCs w:val="24"/>
          <w:lang w:val="hr-HR"/>
        </w:rPr>
        <w:t xml:space="preserve"> za zastupanje</w:t>
      </w:r>
      <w:r w:rsidRPr="006C34F0" w:rsidR="007B052D">
        <w:rPr>
          <w:rFonts w:ascii="Arial Narrow" w:hAnsi="Arial Narrow" w:cs="Arial"/>
          <w:b w:val="false"/>
          <w:bCs w:val="false"/>
          <w:color w:val="auto"/>
          <w:sz w:val="24"/>
          <w:szCs w:val="24"/>
          <w:lang w:val="hr-HR"/>
        </w:rPr>
        <w:t xml:space="preserve"> </w:t>
      </w:r>
      <w:r w:rsidR="001266E3">
        <w:rPr>
          <w:rFonts w:ascii="Arial Narrow" w:hAnsi="Arial Narrow" w:cs="Arial"/>
          <w:b w:val="false"/>
          <w:bCs w:val="false"/>
          <w:color w:val="auto"/>
          <w:sz w:val="24"/>
          <w:szCs w:val="24"/>
          <w:lang w:val="hr-HR"/>
        </w:rPr>
        <w:t>je</w:t>
      </w:r>
      <w:r w:rsidR="005B01CA">
        <w:rPr>
          <w:rFonts w:ascii="Arial Narrow" w:hAnsi="Arial Narrow" w:cs="Arial"/>
          <w:b w:val="false"/>
          <w:bCs w:val="false"/>
          <w:color w:val="auto"/>
          <w:sz w:val="24"/>
          <w:szCs w:val="24"/>
          <w:lang w:val="hr-HR"/>
        </w:rPr>
        <w:t xml:space="preserve"> </w:t>
      </w:r>
      <w:r w:rsidRPr="003E2386" w:rsidR="003E2386">
        <w:rPr>
          <w:rFonts w:ascii="Arial Narrow" w:hAnsi="Arial Narrow" w:cs="Arial"/>
          <w:b w:val="false"/>
          <w:bCs w:val="false"/>
          <w:color w:val="auto"/>
          <w:sz w:val="24"/>
          <w:szCs w:val="24"/>
          <w:lang w:val="hr-HR"/>
        </w:rPr>
        <w:t>Boško Jokić</w:t>
      </w:r>
      <w:r w:rsidRPr="006C34F0" w:rsidR="00AC7C14">
        <w:rPr>
          <w:rFonts w:ascii="Arial Narrow" w:hAnsi="Arial Narrow" w:cs="Arial"/>
          <w:b w:val="false"/>
          <w:bCs w:val="false"/>
          <w:color w:val="auto"/>
          <w:sz w:val="24"/>
          <w:szCs w:val="24"/>
          <w:lang w:val="hr-HR"/>
        </w:rPr>
        <w:t xml:space="preserve">, </w:t>
      </w:r>
      <w:r w:rsidR="004D0F92">
        <w:rPr>
          <w:rFonts w:ascii="Arial Narrow" w:hAnsi="Arial Narrow" w:cs="Arial"/>
          <w:b w:val="false"/>
          <w:bCs w:val="false"/>
          <w:color w:val="auto"/>
          <w:sz w:val="24"/>
          <w:szCs w:val="24"/>
          <w:lang w:val="hr-HR"/>
        </w:rPr>
        <w:t>direktor</w:t>
      </w:r>
      <w:r w:rsidRPr="006C34F0" w:rsidR="006F171D">
        <w:rPr>
          <w:rFonts w:ascii="Arial Narrow" w:hAnsi="Arial Narrow" w:cs="Arial"/>
          <w:b w:val="false"/>
          <w:bCs w:val="false"/>
          <w:color w:val="auto"/>
          <w:sz w:val="24"/>
          <w:szCs w:val="24"/>
          <w:lang w:val="hr-HR"/>
        </w:rPr>
        <w:t xml:space="preserve"> koji</w:t>
      </w:r>
      <w:r w:rsidR="00E86230">
        <w:rPr>
          <w:rFonts w:ascii="Arial Narrow" w:hAnsi="Arial Narrow" w:cs="Arial"/>
          <w:b w:val="false"/>
          <w:bCs w:val="false"/>
          <w:color w:val="auto"/>
          <w:sz w:val="24"/>
          <w:szCs w:val="24"/>
          <w:lang w:val="hr-HR"/>
        </w:rPr>
        <w:t xml:space="preserve"> zastupa</w:t>
      </w:r>
      <w:r w:rsidRPr="006C34F0" w:rsidR="006F171D">
        <w:rPr>
          <w:rFonts w:ascii="Arial Narrow" w:hAnsi="Arial Narrow" w:cs="Arial"/>
          <w:b w:val="false"/>
          <w:bCs w:val="false"/>
          <w:color w:val="auto"/>
          <w:sz w:val="24"/>
          <w:szCs w:val="24"/>
          <w:lang w:val="hr-HR"/>
        </w:rPr>
        <w:t xml:space="preserve"> tvrtku</w:t>
      </w:r>
      <w:r w:rsidRPr="006C34F0" w:rsidR="00AC7C14">
        <w:rPr>
          <w:rFonts w:ascii="Arial Narrow" w:hAnsi="Arial Narrow" w:cs="Arial"/>
          <w:b w:val="false"/>
          <w:bCs w:val="false"/>
          <w:color w:val="auto"/>
          <w:sz w:val="24"/>
          <w:szCs w:val="24"/>
          <w:lang w:val="hr-HR"/>
        </w:rPr>
        <w:t xml:space="preserve"> </w:t>
      </w:r>
      <w:r w:rsidR="004D0F92">
        <w:rPr>
          <w:rFonts w:ascii="Arial Narrow" w:hAnsi="Arial Narrow" w:cs="Arial"/>
          <w:b w:val="false"/>
          <w:bCs w:val="false"/>
          <w:color w:val="auto"/>
          <w:sz w:val="24"/>
          <w:szCs w:val="24"/>
          <w:lang w:val="hr-HR"/>
        </w:rPr>
        <w:t>pojedinačno i samostalno</w:t>
      </w:r>
      <w:r w:rsidR="001266E3">
        <w:rPr>
          <w:rFonts w:ascii="Arial Narrow" w:hAnsi="Arial Narrow" w:cs="Arial"/>
          <w:b w:val="false"/>
          <w:bCs w:val="false"/>
          <w:color w:val="auto"/>
          <w:sz w:val="24"/>
          <w:szCs w:val="24"/>
          <w:lang w:val="hr-HR"/>
        </w:rPr>
        <w:t>.</w:t>
      </w:r>
      <w:r w:rsidRPr="006C34F0" w:rsidR="004D5A5B">
        <w:rPr>
          <w:rFonts w:ascii="Arial Narrow" w:hAnsi="Arial Narrow" w:cs="Arial"/>
          <w:b w:val="false"/>
          <w:bCs w:val="false"/>
          <w:color w:val="auto"/>
          <w:sz w:val="24"/>
          <w:szCs w:val="24"/>
          <w:lang w:val="hr-HR"/>
        </w:rPr>
        <w:t xml:space="preserve"> </w:t>
      </w:r>
    </w:p>
    <w:p w:rsidRPr="006C34F0" w:rsidR="007B052D" w:rsidP="000807BB" w:rsidRDefault="007B052D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bookmarkStart w:name="_Toc451235620" w:id="26"/>
      <w:bookmarkEnd w:id="25"/>
    </w:p>
    <w:p w:rsidRPr="00F1726E" w:rsidR="00023BAE" w:rsidP="0056198D" w:rsidRDefault="007B052D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EE0863">
        <w:rPr>
          <w:rFonts w:ascii="Arial Narrow" w:hAnsi="Arial Narrow" w:cs="Arial"/>
          <w:sz w:val="24"/>
          <w:szCs w:val="24"/>
          <w:lang w:val="hr-HR"/>
        </w:rPr>
        <w:t xml:space="preserve">Tvrtka </w:t>
      </w:r>
      <w:r w:rsidR="009F322D">
        <w:rPr>
          <w:rFonts w:ascii="Arial Narrow" w:hAnsi="Arial Narrow" w:cs="Arial"/>
          <w:sz w:val="24"/>
          <w:szCs w:val="24"/>
          <w:lang w:val="hr-HR"/>
        </w:rPr>
        <w:t>FRUTAS</w:t>
      </w:r>
      <w:r w:rsidR="00052D2B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A242BB">
        <w:rPr>
          <w:rFonts w:ascii="Arial Narrow" w:hAnsi="Arial Narrow" w:cs="Arial"/>
          <w:sz w:val="24"/>
          <w:szCs w:val="24"/>
          <w:lang w:val="hr-HR"/>
        </w:rPr>
        <w:t>d.o.o.</w:t>
      </w:r>
      <w:r w:rsidRPr="00EE0863" w:rsidR="00E46B9A">
        <w:rPr>
          <w:rFonts w:ascii="Arial Narrow" w:hAnsi="Arial Narrow" w:cs="Arial"/>
          <w:sz w:val="24"/>
          <w:szCs w:val="24"/>
          <w:lang w:val="hr-HR"/>
        </w:rPr>
        <w:t xml:space="preserve"> je 100</w:t>
      </w:r>
      <w:r w:rsidRPr="00EE0863" w:rsidR="00F673F9">
        <w:rPr>
          <w:rFonts w:ascii="Arial Narrow" w:hAnsi="Arial Narrow" w:cs="Arial"/>
          <w:sz w:val="24"/>
          <w:szCs w:val="24"/>
          <w:lang w:val="hr-HR"/>
        </w:rPr>
        <w:t>% u vla</w:t>
      </w:r>
      <w:r w:rsidRPr="00EE0863" w:rsidR="00DF2510">
        <w:rPr>
          <w:rFonts w:ascii="Arial Narrow" w:hAnsi="Arial Narrow" w:cs="Arial"/>
          <w:sz w:val="24"/>
          <w:szCs w:val="24"/>
          <w:lang w:val="hr-HR"/>
        </w:rPr>
        <w:t xml:space="preserve">sništvu </w:t>
      </w:r>
      <w:r w:rsidRPr="003E2386" w:rsidR="003E2386">
        <w:rPr>
          <w:rFonts w:ascii="Arial Narrow" w:hAnsi="Arial Narrow" w:cs="Arial"/>
          <w:sz w:val="24"/>
          <w:szCs w:val="24"/>
          <w:lang w:val="hr-HR"/>
        </w:rPr>
        <w:t>Boško Jokić</w:t>
      </w:r>
      <w:r w:rsidR="001C11CE">
        <w:rPr>
          <w:rFonts w:ascii="Arial Narrow" w:hAnsi="Arial Narrow" w:cs="Arial"/>
          <w:sz w:val="24"/>
          <w:szCs w:val="24"/>
          <w:lang w:val="hr-HR"/>
        </w:rPr>
        <w:t>a i</w:t>
      </w:r>
      <w:r w:rsidRPr="00EE0863" w:rsidR="006F171D">
        <w:rPr>
          <w:rFonts w:ascii="Arial Narrow" w:hAnsi="Arial Narrow" w:cs="Arial"/>
          <w:sz w:val="24"/>
          <w:szCs w:val="24"/>
          <w:lang w:val="hr-HR"/>
        </w:rPr>
        <w:t xml:space="preserve"> nakon</w:t>
      </w:r>
      <w:r w:rsidRPr="00EE0863">
        <w:rPr>
          <w:rFonts w:ascii="Arial Narrow" w:hAnsi="Arial Narrow" w:cs="Arial"/>
          <w:sz w:val="24"/>
          <w:szCs w:val="24"/>
          <w:lang w:val="hr-HR"/>
        </w:rPr>
        <w:t xml:space="preserve"> restrukturiranja ne</w:t>
      </w:r>
      <w:r w:rsidRPr="00EE0863">
        <w:rPr>
          <w:rFonts w:ascii="Arial Narrow" w:hAnsi="Arial Narrow" w:cs="Calibri"/>
          <w:sz w:val="24"/>
          <w:szCs w:val="24"/>
          <w:lang w:val="hr-HR"/>
        </w:rPr>
        <w:t>ć</w:t>
      </w:r>
      <w:r w:rsidRPr="00EE0863">
        <w:rPr>
          <w:rFonts w:ascii="Arial Narrow" w:hAnsi="Arial Narrow" w:cs="Arial"/>
          <w:sz w:val="24"/>
          <w:szCs w:val="24"/>
          <w:lang w:val="hr-HR"/>
        </w:rPr>
        <w:t>e se mijenjati</w:t>
      </w:r>
      <w:r w:rsidRPr="00EE0863" w:rsidR="00D73FFA">
        <w:rPr>
          <w:rFonts w:ascii="Arial Narrow" w:hAnsi="Arial Narrow" w:cs="Arial"/>
          <w:sz w:val="24"/>
          <w:szCs w:val="24"/>
          <w:lang w:val="hr-HR"/>
        </w:rPr>
        <w:t>.</w:t>
      </w:r>
      <w:r w:rsidRPr="006C34F0" w:rsidR="008A0C5A">
        <w:rPr>
          <w:rFonts w:ascii="Arial Narrow" w:hAnsi="Arial Narrow" w:cs="Arial"/>
          <w:i/>
          <w:color w:val="568278" w:themeColor="accent5" w:themeShade="BF"/>
          <w:sz w:val="24"/>
          <w:szCs w:val="24"/>
          <w:lang w:val="hr-HR"/>
        </w:rPr>
        <w:t xml:space="preserve">                   </w:t>
      </w:r>
      <w:bookmarkEnd w:id="26"/>
    </w:p>
    <w:p w:rsidRPr="00A4552E" w:rsidR="004C0E13" w:rsidP="00991960" w:rsidRDefault="008023A1">
      <w:pPr>
        <w:pStyle w:val="Naslov2"/>
        <w:rPr>
          <w:rFonts w:ascii="Arial Narrow" w:hAnsi="Arial Narrow"/>
          <w:b/>
          <w:lang w:val="hr-HR"/>
        </w:rPr>
      </w:pPr>
      <w:bookmarkStart w:name="_Toc462747743" w:id="27"/>
      <w:bookmarkStart w:name="_Toc472012449" w:id="28"/>
      <w:bookmarkStart w:name="_Toc477898298" w:id="29"/>
      <w:bookmarkStart w:name="_Toc522797242" w:id="30"/>
      <w:bookmarkStart w:name="_Toc23246480" w:id="31"/>
      <w:r w:rsidRPr="00A4552E">
        <w:rPr>
          <w:rFonts w:ascii="Arial Narrow" w:hAnsi="Arial Narrow"/>
          <w:b/>
          <w:lang w:val="hr-HR"/>
        </w:rPr>
        <w:t>1.4</w:t>
      </w:r>
      <w:r w:rsidRPr="00A4552E" w:rsidR="00583D19">
        <w:rPr>
          <w:rFonts w:ascii="Arial Narrow" w:hAnsi="Arial Narrow"/>
          <w:b/>
          <w:lang w:val="hr-HR"/>
        </w:rPr>
        <w:t xml:space="preserve">. </w:t>
      </w:r>
      <w:r w:rsidRPr="00A4552E" w:rsidR="00C057A8">
        <w:rPr>
          <w:rFonts w:ascii="Arial Narrow" w:hAnsi="Arial Narrow"/>
          <w:b/>
          <w:lang w:val="hr-HR"/>
        </w:rPr>
        <w:t>Analiza zaposlenih</w:t>
      </w:r>
      <w:bookmarkEnd w:id="27"/>
      <w:bookmarkEnd w:id="28"/>
      <w:bookmarkEnd w:id="29"/>
      <w:bookmarkEnd w:id="30"/>
      <w:bookmarkEnd w:id="31"/>
      <w:r w:rsidRPr="00A4552E" w:rsidR="00C057A8">
        <w:rPr>
          <w:rFonts w:ascii="Arial Narrow" w:hAnsi="Arial Narrow"/>
          <w:b/>
          <w:lang w:val="hr-HR"/>
        </w:rPr>
        <w:t xml:space="preserve">  </w:t>
      </w:r>
      <w:r w:rsidRPr="00A4552E" w:rsidR="00C057A8">
        <w:rPr>
          <w:rFonts w:ascii="Arial Narrow" w:hAnsi="Arial Narrow"/>
          <w:b/>
          <w:i/>
          <w:lang w:val="hr-HR"/>
        </w:rPr>
        <w:t xml:space="preserve"> </w:t>
      </w:r>
    </w:p>
    <w:p w:rsidRPr="006C34F0" w:rsidR="00C057A8" w:rsidP="000807BB" w:rsidRDefault="00C057A8">
      <w:pPr>
        <w:spacing w:after="0" w:line="360" w:lineRule="auto"/>
        <w:contextualSpacing/>
        <w:jc w:val="both"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</w:p>
    <w:p w:rsidRPr="006C34F0" w:rsidR="00C057A8" w:rsidP="000807BB" w:rsidRDefault="00E0312E">
      <w:pPr>
        <w:spacing w:after="0" w:line="360" w:lineRule="auto"/>
        <w:contextualSpacing/>
        <w:jc w:val="both"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  <w:r w:rsidRPr="003E75EC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Tvrtka</w:t>
      </w:r>
      <w:r w:rsidRPr="003E75EC" w:rsidR="00BC3DF7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</w:t>
      </w:r>
      <w:r w:rsidRPr="003E75EC" w:rsidR="00C057A8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prije pokretanja </w:t>
      </w:r>
      <w:r w:rsidRPr="003E75EC" w:rsidR="00DD3B54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predste</w:t>
      </w:r>
      <w:r w:rsidRPr="003E75EC" w:rsidR="00DD3B54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č</w:t>
      </w:r>
      <w:r w:rsidRPr="003E75EC" w:rsidR="00DD3B54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ajnog postupka</w:t>
      </w:r>
      <w:r w:rsidRPr="003E75EC" w:rsidR="008A0C5A">
        <w:rPr>
          <w:rFonts w:ascii="Arial Narrow" w:hAnsi="Arial Narrow" w:cs="Arial"/>
          <w:color w:val="FF0000"/>
          <w:sz w:val="24"/>
          <w:szCs w:val="24"/>
          <w:lang w:val="hr-HR"/>
        </w:rPr>
        <w:t xml:space="preserve"> </w:t>
      </w:r>
      <w:r w:rsidR="001C11CE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ima 2 zaposlena</w:t>
      </w:r>
      <w:r w:rsidRPr="003E75EC" w:rsidR="000979DE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.</w:t>
      </w:r>
      <w:r w:rsidRPr="003E75EC" w:rsidR="00907CCE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</w:t>
      </w:r>
      <w:r w:rsidRPr="0040745A" w:rsidR="000C4B92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Nakon restrukturiranja</w:t>
      </w:r>
      <w:r w:rsidRPr="0040745A" w:rsidR="00176223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</w:t>
      </w:r>
      <w:r w:rsidR="001C11CE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ne </w:t>
      </w:r>
      <w:r w:rsidRPr="0040745A" w:rsidR="00B77A55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planira zaposliti </w:t>
      </w:r>
      <w:r w:rsidR="001C11CE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nove djelatnike</w:t>
      </w:r>
      <w:r w:rsidRPr="0040745A" w:rsidR="000F563D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.</w:t>
      </w:r>
    </w:p>
    <w:p w:rsidRPr="006C34F0" w:rsidR="00A66DDE" w:rsidP="000807BB" w:rsidRDefault="00A66DDE">
      <w:pPr>
        <w:tabs>
          <w:tab w:val="left" w:pos="1026"/>
        </w:tabs>
        <w:spacing w:after="0" w:line="360" w:lineRule="auto"/>
        <w:contextualSpacing/>
        <w:jc w:val="both"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</w:p>
    <w:p w:rsidR="00C057A8" w:rsidP="000807BB" w:rsidRDefault="00C057A8">
      <w:pPr>
        <w:tabs>
          <w:tab w:val="left" w:pos="1026"/>
        </w:tabs>
        <w:spacing w:after="0" w:line="360" w:lineRule="auto"/>
        <w:contextualSpacing/>
        <w:jc w:val="both"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Planirano kretanje broja zaposlenih prikazano je grafi</w:t>
      </w:r>
      <w:r w:rsidRPr="006C34F0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kim prikazom u nastavk</w:t>
      </w:r>
      <w:r w:rsidR="002F47E6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u, a odnosi se na period od 2019. g. </w:t>
      </w:r>
      <w:r w:rsidR="004451C2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–</w:t>
      </w:r>
      <w:r w:rsidR="002F47E6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</w:t>
      </w:r>
      <w:r w:rsidRPr="004451C2" w:rsidR="004451C2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2026 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g. Grafi</w:t>
      </w:r>
      <w:r w:rsidRPr="006C34F0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č</w:t>
      </w:r>
      <w:r w:rsidR="00B169D5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ki prikaz prikazuje</w:t>
      </w:r>
      <w:r w:rsidRPr="0040745A" w:rsidR="0040745A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b</w:t>
      </w:r>
      <w:r w:rsidR="00B169D5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roj</w:t>
      </w:r>
      <w:r w:rsidRPr="0040745A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zaposlenih</w:t>
      </w:r>
      <w:r w:rsidR="0040745A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,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u odnosu na prethodne godine (prosje</w:t>
      </w:r>
      <w:r w:rsidRPr="006C34F0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an broj zaposlenih) </w:t>
      </w:r>
      <w:r w:rsidRPr="006C34F0">
        <w:rPr>
          <w:rFonts w:ascii="Arial Narrow" w:hAnsi="Arial Narrow" w:cs="Lucida Sans"/>
          <w:color w:val="000000" w:themeColor="text1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to je rezultat restrukturiranja </w:t>
      </w:r>
      <w:r w:rsidRPr="006C34F0" w:rsidR="00DC6D0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tvrtke</w:t>
      </w:r>
      <w:r w:rsidR="0092540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,</w:t>
      </w:r>
      <w:r w:rsidRPr="006C34F0" w:rsidR="00746E7C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</w:t>
      </w:r>
      <w:r w:rsidRPr="006C34F0" w:rsidR="00C36E55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do kojeg j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e došlo kroz projekciju budu</w:t>
      </w:r>
      <w:r w:rsidRPr="006C34F0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eg poslovanja </w:t>
      </w:r>
      <w:r w:rsidRPr="006C34F0" w:rsidR="00DC6D0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tvrtke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.</w:t>
      </w:r>
    </w:p>
    <w:p w:rsidR="00813956" w:rsidP="000807BB" w:rsidRDefault="00813956">
      <w:pPr>
        <w:tabs>
          <w:tab w:val="left" w:pos="1026"/>
        </w:tabs>
        <w:spacing w:after="0" w:line="360" w:lineRule="auto"/>
        <w:contextualSpacing/>
        <w:jc w:val="both"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</w:p>
    <w:p w:rsidR="00813956" w:rsidP="000807BB" w:rsidRDefault="00813956">
      <w:pPr>
        <w:tabs>
          <w:tab w:val="left" w:pos="1026"/>
        </w:tabs>
        <w:spacing w:after="0" w:line="360" w:lineRule="auto"/>
        <w:contextualSpacing/>
        <w:jc w:val="both"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</w:p>
    <w:p w:rsidR="00187291" w:rsidP="004451C2" w:rsidRDefault="004451C2">
      <w:pPr>
        <w:tabs>
          <w:tab w:val="left" w:pos="1026"/>
        </w:tabs>
        <w:spacing w:after="0" w:line="360" w:lineRule="auto"/>
        <w:contextualSpacing/>
        <w:jc w:val="center"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  <w:r>
        <w:rPr>
          <w:noProof/>
          <w:lang w:val="hr-HR" w:eastAsia="hr-HR"/>
        </w:rPr>
        <w:drawing>
          <wp:inline distT="0" distB="0" distL="0" distR="0">
            <wp:extent cx="4457700" cy="2743200"/>
            <wp:effectExtent l="0" t="0" r="0" b="0"/>
            <wp:docPr id="3" name="Chart 3"/>
            <wp:cNvGraphicFramePr/>
            <a:graphic>
              <a:graphicData uri="http://schemas.openxmlformats.org/drawingml/2006/chart">
                <c:chart r:id="rId13"/>
              </a:graphicData>
            </a:graphic>
          </wp:inline>
        </w:drawing>
      </w:r>
    </w:p>
    <w:p w:rsidR="00925400" w:rsidP="000807BB" w:rsidRDefault="00925400">
      <w:pPr>
        <w:tabs>
          <w:tab w:val="left" w:pos="1026"/>
        </w:tabs>
        <w:spacing w:after="0" w:line="360" w:lineRule="auto"/>
        <w:contextualSpacing/>
        <w:jc w:val="both"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</w:p>
    <w:p w:rsidR="00AF4F7E" w:rsidP="000A56CD" w:rsidRDefault="00A66DDE">
      <w:pPr>
        <w:tabs>
          <w:tab w:val="left" w:pos="1026"/>
        </w:tabs>
        <w:spacing w:after="0" w:line="360" w:lineRule="auto"/>
        <w:contextualSpacing/>
        <w:jc w:val="center"/>
        <w:rPr>
          <w:rFonts w:ascii="Arial Narrow" w:hAnsi="Arial Narrow" w:cs="Arial"/>
          <w:i/>
          <w:color w:val="000000" w:themeColor="text1"/>
          <w:sz w:val="24"/>
          <w:szCs w:val="24"/>
          <w:lang w:val="hr-HR"/>
        </w:rPr>
      </w:pPr>
      <w:r w:rsidRPr="006C34F0">
        <w:rPr>
          <w:rFonts w:ascii="Arial Narrow" w:hAnsi="Arial Narrow" w:cs="Arial"/>
          <w:i/>
          <w:color w:val="000000" w:themeColor="text1"/>
          <w:sz w:val="24"/>
          <w:szCs w:val="24"/>
          <w:lang w:val="hr-HR"/>
        </w:rPr>
        <w:t>Grafi</w:t>
      </w:r>
      <w:r w:rsidRPr="006C34F0">
        <w:rPr>
          <w:rFonts w:ascii="Arial Narrow" w:hAnsi="Arial Narrow" w:cs="Calibri"/>
          <w:i/>
          <w:color w:val="000000" w:themeColor="text1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i/>
          <w:color w:val="000000" w:themeColor="text1"/>
          <w:sz w:val="24"/>
          <w:szCs w:val="24"/>
          <w:lang w:val="hr-HR"/>
        </w:rPr>
        <w:t xml:space="preserve">ki prikaz: </w:t>
      </w:r>
      <w:r w:rsidRPr="006C34F0" w:rsidR="00C057A8">
        <w:rPr>
          <w:rFonts w:ascii="Arial Narrow" w:hAnsi="Arial Narrow" w:cs="Arial"/>
          <w:i/>
          <w:color w:val="000000" w:themeColor="text1"/>
          <w:sz w:val="24"/>
          <w:szCs w:val="24"/>
          <w:lang w:val="hr-HR"/>
        </w:rPr>
        <w:t>Plan kretanja broja zaposlenih  po godinama</w:t>
      </w:r>
      <w:bookmarkStart w:name="_Toc451235621" w:id="32"/>
      <w:bookmarkStart w:name="_Toc472012450" w:id="33"/>
      <w:bookmarkStart w:name="_Toc477898299" w:id="34"/>
    </w:p>
    <w:p w:rsidR="003074B5" w:rsidP="000807BB" w:rsidRDefault="003074B5">
      <w:pPr>
        <w:tabs>
          <w:tab w:val="left" w:pos="1026"/>
        </w:tabs>
        <w:spacing w:after="0" w:line="360" w:lineRule="auto"/>
        <w:contextualSpacing/>
        <w:jc w:val="both"/>
        <w:rPr>
          <w:rFonts w:ascii="Arial Narrow" w:hAnsi="Arial Narrow" w:cs="Arial"/>
          <w:i/>
          <w:color w:val="000000" w:themeColor="text1"/>
          <w:sz w:val="24"/>
          <w:szCs w:val="24"/>
          <w:lang w:val="hr-HR"/>
        </w:rPr>
      </w:pPr>
    </w:p>
    <w:p w:rsidR="00A46C32" w:rsidP="000807BB" w:rsidRDefault="00A46C32">
      <w:pPr>
        <w:tabs>
          <w:tab w:val="left" w:pos="1026"/>
        </w:tabs>
        <w:spacing w:after="0" w:line="360" w:lineRule="auto"/>
        <w:contextualSpacing/>
        <w:jc w:val="both"/>
        <w:rPr>
          <w:rFonts w:ascii="Arial Narrow" w:hAnsi="Arial Narrow" w:cs="Arial"/>
          <w:i/>
          <w:color w:val="000000" w:themeColor="text1"/>
          <w:sz w:val="24"/>
          <w:szCs w:val="24"/>
          <w:lang w:val="hr-HR"/>
        </w:rPr>
      </w:pPr>
    </w:p>
    <w:p w:rsidR="009B0A08" w:rsidP="000807BB" w:rsidRDefault="009B0A08">
      <w:pPr>
        <w:tabs>
          <w:tab w:val="left" w:pos="1026"/>
        </w:tabs>
        <w:spacing w:after="0" w:line="360" w:lineRule="auto"/>
        <w:contextualSpacing/>
        <w:jc w:val="both"/>
        <w:rPr>
          <w:rFonts w:ascii="Arial Narrow" w:hAnsi="Arial Narrow" w:cs="Arial"/>
          <w:i/>
          <w:color w:val="000000" w:themeColor="text1"/>
          <w:sz w:val="24"/>
          <w:szCs w:val="24"/>
          <w:lang w:val="hr-HR"/>
        </w:rPr>
      </w:pPr>
    </w:p>
    <w:p w:rsidR="00EE0863" w:rsidP="000807BB" w:rsidRDefault="00EE0863">
      <w:pPr>
        <w:tabs>
          <w:tab w:val="left" w:pos="1026"/>
        </w:tabs>
        <w:spacing w:after="0" w:line="360" w:lineRule="auto"/>
        <w:contextualSpacing/>
        <w:jc w:val="both"/>
        <w:rPr>
          <w:rFonts w:ascii="Arial Narrow" w:hAnsi="Arial Narrow" w:cs="Arial"/>
          <w:i/>
          <w:color w:val="000000" w:themeColor="text1"/>
          <w:sz w:val="24"/>
          <w:szCs w:val="24"/>
          <w:lang w:val="hr-HR"/>
        </w:rPr>
      </w:pPr>
    </w:p>
    <w:p w:rsidR="00EE0863" w:rsidP="000807BB" w:rsidRDefault="00EE0863">
      <w:pPr>
        <w:tabs>
          <w:tab w:val="left" w:pos="1026"/>
        </w:tabs>
        <w:spacing w:after="0" w:line="360" w:lineRule="auto"/>
        <w:contextualSpacing/>
        <w:jc w:val="both"/>
        <w:rPr>
          <w:rFonts w:ascii="Arial Narrow" w:hAnsi="Arial Narrow" w:cs="Arial"/>
          <w:i/>
          <w:color w:val="000000" w:themeColor="text1"/>
          <w:sz w:val="24"/>
          <w:szCs w:val="24"/>
          <w:lang w:val="hr-HR"/>
        </w:rPr>
      </w:pPr>
    </w:p>
    <w:p w:rsidRPr="00A4552E" w:rsidR="00971E7F" w:rsidP="00991960" w:rsidRDefault="008023A1">
      <w:pPr>
        <w:pStyle w:val="Naslov2"/>
        <w:rPr>
          <w:rFonts w:ascii="Arial Narrow" w:hAnsi="Arial Narrow"/>
          <w:b/>
          <w:i/>
          <w:lang w:val="hr-HR"/>
        </w:rPr>
      </w:pPr>
      <w:bookmarkStart w:name="_Toc522797243" w:id="35"/>
      <w:bookmarkStart w:name="_Toc23246481" w:id="36"/>
      <w:r w:rsidRPr="00A4552E">
        <w:rPr>
          <w:rFonts w:ascii="Arial Narrow" w:hAnsi="Arial Narrow"/>
          <w:b/>
          <w:lang w:val="hr-HR"/>
        </w:rPr>
        <w:lastRenderedPageBreak/>
        <w:t>1.5</w:t>
      </w:r>
      <w:r w:rsidRPr="00A4552E" w:rsidR="00FB0040">
        <w:rPr>
          <w:rFonts w:ascii="Arial Narrow" w:hAnsi="Arial Narrow"/>
          <w:b/>
          <w:lang w:val="hr-HR"/>
        </w:rPr>
        <w:t xml:space="preserve">. </w:t>
      </w:r>
      <w:r w:rsidRPr="00A4552E" w:rsidR="004003EE">
        <w:rPr>
          <w:rFonts w:ascii="Arial Narrow" w:hAnsi="Arial Narrow"/>
          <w:b/>
          <w:lang w:val="hr-HR"/>
        </w:rPr>
        <w:t xml:space="preserve">Financijsko </w:t>
      </w:r>
      <w:r w:rsidRPr="00A4552E" w:rsidR="00971E7F">
        <w:rPr>
          <w:rFonts w:ascii="Arial Narrow" w:hAnsi="Arial Narrow"/>
          <w:b/>
          <w:lang w:val="hr-HR"/>
        </w:rPr>
        <w:t>izvješ</w:t>
      </w:r>
      <w:r w:rsidRPr="00A4552E" w:rsidR="00971E7F">
        <w:rPr>
          <w:rFonts w:ascii="Arial Narrow" w:hAnsi="Arial Narrow" w:cs="Calibri"/>
          <w:b/>
          <w:lang w:val="hr-HR"/>
        </w:rPr>
        <w:t>ć</w:t>
      </w:r>
      <w:r w:rsidRPr="00A4552E" w:rsidR="00971E7F">
        <w:rPr>
          <w:rFonts w:ascii="Arial Narrow" w:hAnsi="Arial Narrow"/>
          <w:b/>
          <w:lang w:val="hr-HR"/>
        </w:rPr>
        <w:t xml:space="preserve">e na </w:t>
      </w:r>
      <w:r w:rsidRPr="00A4552E" w:rsidR="00B169D5">
        <w:rPr>
          <w:rFonts w:ascii="Arial Narrow" w:hAnsi="Arial Narrow"/>
          <w:b/>
          <w:lang w:val="hr-HR"/>
        </w:rPr>
        <w:t>31.08</w:t>
      </w:r>
      <w:r w:rsidRPr="00A4552E" w:rsidR="00891E8C">
        <w:rPr>
          <w:rFonts w:ascii="Arial Narrow" w:hAnsi="Arial Narrow"/>
          <w:b/>
          <w:lang w:val="hr-HR"/>
        </w:rPr>
        <w:t>.2019</w:t>
      </w:r>
      <w:r w:rsidRPr="00A4552E" w:rsidR="00DA6D7F">
        <w:rPr>
          <w:rFonts w:ascii="Arial Narrow" w:hAnsi="Arial Narrow"/>
          <w:b/>
          <w:lang w:val="hr-HR"/>
        </w:rPr>
        <w:t>.</w:t>
      </w:r>
      <w:r w:rsidRPr="00A4552E" w:rsidR="00B02432">
        <w:rPr>
          <w:rFonts w:ascii="Arial Narrow" w:hAnsi="Arial Narrow"/>
          <w:b/>
          <w:lang w:val="hr-HR"/>
        </w:rPr>
        <w:t xml:space="preserve"> </w:t>
      </w:r>
      <w:r w:rsidRPr="00A4552E" w:rsidR="00971E7F">
        <w:rPr>
          <w:rFonts w:ascii="Arial Narrow" w:hAnsi="Arial Narrow"/>
          <w:b/>
          <w:lang w:val="hr-HR"/>
        </w:rPr>
        <w:t>godine</w:t>
      </w:r>
      <w:bookmarkEnd w:id="32"/>
      <w:bookmarkEnd w:id="33"/>
      <w:bookmarkEnd w:id="34"/>
      <w:bookmarkEnd w:id="35"/>
      <w:bookmarkEnd w:id="36"/>
      <w:r w:rsidRPr="00A4552E" w:rsidR="005A487C">
        <w:rPr>
          <w:rFonts w:ascii="Arial Narrow" w:hAnsi="Arial Narrow"/>
          <w:b/>
          <w:lang w:val="hr-HR"/>
        </w:rPr>
        <w:t xml:space="preserve"> </w:t>
      </w:r>
    </w:p>
    <w:p w:rsidRPr="006C34F0" w:rsidR="00F46057" w:rsidP="000807BB" w:rsidRDefault="00F46057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134870" w:rsidR="00054310" w:rsidP="000807BB" w:rsidRDefault="008B6829">
      <w:pPr>
        <w:spacing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B</w:t>
      </w:r>
      <w:r w:rsidRPr="006C34F0" w:rsidR="001019A9">
        <w:rPr>
          <w:rFonts w:ascii="Arial Narrow" w:hAnsi="Arial Narrow" w:cs="Arial"/>
          <w:sz w:val="24"/>
          <w:szCs w:val="24"/>
          <w:lang w:val="hr-HR"/>
        </w:rPr>
        <w:t>ilanc</w:t>
      </w:r>
      <w:r w:rsidRPr="006C34F0">
        <w:rPr>
          <w:rFonts w:ascii="Arial Narrow" w:hAnsi="Arial Narrow" w:cs="Arial"/>
          <w:sz w:val="24"/>
          <w:szCs w:val="24"/>
          <w:lang w:val="hr-HR"/>
        </w:rPr>
        <w:t>a</w:t>
      </w:r>
      <w:r w:rsidRPr="006C34F0" w:rsidR="001019A9">
        <w:rPr>
          <w:rFonts w:ascii="Arial Narrow" w:hAnsi="Arial Narrow" w:cs="Arial"/>
          <w:sz w:val="24"/>
          <w:szCs w:val="24"/>
          <w:lang w:val="hr-HR"/>
        </w:rPr>
        <w:t xml:space="preserve"> na dan </w:t>
      </w:r>
      <w:r w:rsidR="00B169D5">
        <w:rPr>
          <w:rFonts w:ascii="Arial Narrow" w:hAnsi="Arial Narrow" w:cs="Arial"/>
          <w:sz w:val="24"/>
          <w:szCs w:val="24"/>
          <w:lang w:val="hr-HR"/>
        </w:rPr>
        <w:t>31.08</w:t>
      </w:r>
      <w:r w:rsidR="0040745A">
        <w:rPr>
          <w:rFonts w:ascii="Arial Narrow" w:hAnsi="Arial Narrow" w:cs="Arial"/>
          <w:sz w:val="24"/>
          <w:szCs w:val="24"/>
          <w:lang w:val="hr-HR"/>
        </w:rPr>
        <w:t>.</w:t>
      </w:r>
      <w:r w:rsidR="00891E8C">
        <w:rPr>
          <w:rFonts w:ascii="Arial Narrow" w:hAnsi="Arial Narrow" w:cs="Arial"/>
          <w:sz w:val="24"/>
          <w:szCs w:val="24"/>
          <w:lang w:val="hr-HR"/>
        </w:rPr>
        <w:t>2019.</w:t>
      </w:r>
      <w:r w:rsidRPr="006C34F0" w:rsidR="001019A9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pokazuje </w:t>
      </w:r>
      <w:r w:rsidR="00B169D5">
        <w:rPr>
          <w:rFonts w:ascii="Arial Narrow" w:hAnsi="Arial Narrow" w:cs="Arial"/>
          <w:sz w:val="24"/>
          <w:szCs w:val="24"/>
          <w:lang w:val="hr-HR"/>
        </w:rPr>
        <w:t>da tvrtka nema potraživanja</w:t>
      </w:r>
      <w:r w:rsidRPr="008C1614" w:rsidR="00B43067">
        <w:rPr>
          <w:rFonts w:ascii="Arial Narrow" w:hAnsi="Arial Narrow" w:cs="Arial"/>
          <w:sz w:val="24"/>
          <w:szCs w:val="24"/>
          <w:lang w:val="hr-HR"/>
        </w:rPr>
        <w:t>,</w:t>
      </w:r>
      <w:r w:rsidRPr="006C34F0" w:rsidR="00B43067">
        <w:rPr>
          <w:rFonts w:ascii="Arial Narrow" w:hAnsi="Arial Narrow" w:cs="Arial"/>
          <w:sz w:val="24"/>
          <w:szCs w:val="24"/>
          <w:lang w:val="hr-HR"/>
        </w:rPr>
        <w:t xml:space="preserve"> dok </w:t>
      </w:r>
      <w:r w:rsidRPr="006C34F0" w:rsidR="007D5F37">
        <w:rPr>
          <w:rFonts w:ascii="Arial Narrow" w:hAnsi="Arial Narrow" w:cs="Arial"/>
          <w:sz w:val="24"/>
          <w:szCs w:val="24"/>
          <w:lang w:val="hr-HR"/>
        </w:rPr>
        <w:t>obveze iznose</w:t>
      </w:r>
      <w:r w:rsidRPr="006C34F0" w:rsidR="00D43D3F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134870">
        <w:rPr>
          <w:rFonts w:ascii="Arial Narrow" w:hAnsi="Arial Narrow" w:cs="Arial"/>
          <w:sz w:val="24"/>
          <w:szCs w:val="24"/>
          <w:lang w:val="hr-HR"/>
        </w:rPr>
        <w:t>7.236.652,00</w:t>
      </w:r>
      <w:r w:rsidRPr="008C1614" w:rsidR="005A60B1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8C1614" w:rsidR="00B43067">
        <w:rPr>
          <w:rFonts w:ascii="Arial Narrow" w:hAnsi="Arial Narrow" w:cs="Arial"/>
          <w:sz w:val="24"/>
          <w:szCs w:val="24"/>
          <w:lang w:val="hr-HR"/>
        </w:rPr>
        <w:t>k</w:t>
      </w:r>
      <w:r w:rsidRPr="006C34F0" w:rsidR="00B43067">
        <w:rPr>
          <w:rFonts w:ascii="Arial Narrow" w:hAnsi="Arial Narrow" w:cs="Arial"/>
          <w:sz w:val="24"/>
          <w:szCs w:val="24"/>
          <w:lang w:val="hr-HR"/>
        </w:rPr>
        <w:t>n</w:t>
      </w:r>
      <w:r w:rsidRPr="006C34F0" w:rsidR="005E418A">
        <w:rPr>
          <w:rFonts w:ascii="Arial Narrow" w:hAnsi="Arial Narrow" w:cs="Arial"/>
          <w:sz w:val="24"/>
          <w:szCs w:val="24"/>
          <w:lang w:val="hr-HR"/>
        </w:rPr>
        <w:t xml:space="preserve">, </w:t>
      </w:r>
      <w:r w:rsidRPr="00134870" w:rsidR="005E418A">
        <w:rPr>
          <w:rFonts w:ascii="Arial Narrow" w:hAnsi="Arial Narrow" w:cs="Arial"/>
          <w:sz w:val="24"/>
          <w:szCs w:val="24"/>
          <w:lang w:val="hr-HR"/>
        </w:rPr>
        <w:t xml:space="preserve">a </w:t>
      </w:r>
      <w:r w:rsidRPr="00134870" w:rsidR="002747D7">
        <w:rPr>
          <w:rFonts w:ascii="Arial Narrow" w:hAnsi="Arial Narrow" w:cs="Arial"/>
          <w:sz w:val="24"/>
          <w:szCs w:val="24"/>
          <w:lang w:val="hr-HR"/>
        </w:rPr>
        <w:t>p</w:t>
      </w:r>
      <w:r w:rsidRPr="00134870" w:rsidR="00901128">
        <w:rPr>
          <w:rFonts w:ascii="Arial Narrow" w:hAnsi="Arial Narrow" w:cs="Arial"/>
          <w:sz w:val="24"/>
          <w:szCs w:val="24"/>
          <w:lang w:val="hr-HR"/>
        </w:rPr>
        <w:t>rioritetne tra</w:t>
      </w:r>
      <w:r w:rsidRPr="00134870" w:rsidR="00901128">
        <w:rPr>
          <w:rFonts w:ascii="Arial Narrow" w:hAnsi="Arial Narrow" w:cs="Calibri"/>
          <w:sz w:val="24"/>
          <w:szCs w:val="24"/>
          <w:lang w:val="hr-HR"/>
        </w:rPr>
        <w:t>ž</w:t>
      </w:r>
      <w:r w:rsidRPr="00134870" w:rsidR="00901128">
        <w:rPr>
          <w:rFonts w:ascii="Arial Narrow" w:hAnsi="Arial Narrow" w:cs="Arial"/>
          <w:sz w:val="24"/>
          <w:szCs w:val="24"/>
          <w:lang w:val="hr-HR"/>
        </w:rPr>
        <w:t xml:space="preserve">bine </w:t>
      </w:r>
      <w:r w:rsidRPr="00134870" w:rsidR="00134870">
        <w:rPr>
          <w:rFonts w:ascii="Arial Narrow" w:hAnsi="Arial Narrow" w:cs="Arial"/>
          <w:sz w:val="24"/>
          <w:szCs w:val="24"/>
          <w:lang w:val="hr-HR"/>
        </w:rPr>
        <w:t xml:space="preserve">iznose </w:t>
      </w:r>
      <w:r w:rsidR="00134870">
        <w:rPr>
          <w:rFonts w:ascii="Arial Narrow" w:hAnsi="Arial Narrow" w:cs="Arial"/>
          <w:sz w:val="24"/>
          <w:szCs w:val="24"/>
          <w:lang w:val="hr-HR"/>
        </w:rPr>
        <w:t>14.450</w:t>
      </w:r>
      <w:r w:rsidRPr="00134870" w:rsidR="005A60B1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134870" w:rsidR="002747D7">
        <w:rPr>
          <w:rFonts w:ascii="Arial Narrow" w:hAnsi="Arial Narrow" w:cs="Arial"/>
          <w:sz w:val="24"/>
          <w:szCs w:val="24"/>
          <w:lang w:val="hr-HR"/>
        </w:rPr>
        <w:t>kn</w:t>
      </w:r>
      <w:r w:rsidRPr="00134870" w:rsidR="001019A9">
        <w:rPr>
          <w:rFonts w:ascii="Arial Narrow" w:hAnsi="Arial Narrow" w:cs="Arial"/>
          <w:sz w:val="24"/>
          <w:szCs w:val="24"/>
          <w:lang w:val="hr-HR"/>
        </w:rPr>
        <w:t>.</w:t>
      </w:r>
      <w:r w:rsidRPr="00134870" w:rsidR="007F6F27">
        <w:rPr>
          <w:rFonts w:ascii="Arial Narrow" w:hAnsi="Arial Narrow" w:cs="Arial"/>
          <w:sz w:val="24"/>
          <w:szCs w:val="24"/>
          <w:lang w:val="hr-HR"/>
        </w:rPr>
        <w:t xml:space="preserve"> Istovremeno</w:t>
      </w:r>
      <w:r w:rsidR="00161CB0">
        <w:rPr>
          <w:rFonts w:ascii="Arial Narrow" w:hAnsi="Arial Narrow" w:cs="Arial"/>
          <w:sz w:val="24"/>
          <w:szCs w:val="24"/>
          <w:lang w:val="hr-HR"/>
        </w:rPr>
        <w:t>,</w:t>
      </w:r>
      <w:r w:rsidRPr="00134870" w:rsidR="007F6F27">
        <w:rPr>
          <w:rFonts w:ascii="Arial Narrow" w:hAnsi="Arial Narrow" w:cs="Arial"/>
          <w:sz w:val="24"/>
          <w:szCs w:val="24"/>
          <w:lang w:val="hr-HR"/>
        </w:rPr>
        <w:t xml:space="preserve"> tvrtka ima dugotrajnu imovinu u vrijednosti </w:t>
      </w:r>
      <w:r w:rsidRPr="00134870" w:rsidR="00B169D5">
        <w:rPr>
          <w:rFonts w:ascii="Arial Narrow" w:hAnsi="Arial Narrow" w:cs="Arial"/>
          <w:sz w:val="24"/>
          <w:szCs w:val="24"/>
          <w:lang w:val="hr-HR"/>
        </w:rPr>
        <w:t>8.775.319,00</w:t>
      </w:r>
      <w:r w:rsidRPr="00134870" w:rsidR="005A60B1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134870" w:rsidR="00D43D3F">
        <w:rPr>
          <w:rFonts w:ascii="Arial Narrow" w:hAnsi="Arial Narrow" w:cs="Arial"/>
          <w:sz w:val="24"/>
          <w:szCs w:val="24"/>
          <w:lang w:val="hr-HR"/>
        </w:rPr>
        <w:t>kn.</w:t>
      </w:r>
    </w:p>
    <w:p w:rsidR="00565908" w:rsidP="00565908" w:rsidRDefault="00565908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U nastavku slijedi bilanca tvrtke na dan </w:t>
      </w:r>
      <w:r w:rsidR="009068CB">
        <w:rPr>
          <w:rFonts w:ascii="Arial Narrow" w:hAnsi="Arial Narrow" w:cs="Arial"/>
          <w:sz w:val="24"/>
          <w:szCs w:val="24"/>
          <w:lang w:val="hr-HR"/>
        </w:rPr>
        <w:t>3</w:t>
      </w:r>
      <w:r w:rsidR="00B169D5">
        <w:rPr>
          <w:rFonts w:ascii="Arial Narrow" w:hAnsi="Arial Narrow" w:cs="Arial"/>
          <w:sz w:val="24"/>
          <w:szCs w:val="24"/>
          <w:lang w:val="hr-HR"/>
        </w:rPr>
        <w:t>1.08</w:t>
      </w:r>
      <w:r w:rsidR="0040745A">
        <w:rPr>
          <w:rFonts w:ascii="Arial Narrow" w:hAnsi="Arial Narrow" w:cs="Arial"/>
          <w:sz w:val="24"/>
          <w:szCs w:val="24"/>
          <w:lang w:val="hr-HR"/>
        </w:rPr>
        <w:t>.</w:t>
      </w:r>
      <w:r w:rsidR="003E75EC">
        <w:rPr>
          <w:rFonts w:ascii="Arial Narrow" w:hAnsi="Arial Narrow" w:cs="Arial"/>
          <w:sz w:val="24"/>
          <w:szCs w:val="24"/>
          <w:lang w:val="hr-HR"/>
        </w:rPr>
        <w:t>2019</w:t>
      </w:r>
      <w:r>
        <w:rPr>
          <w:rFonts w:ascii="Arial Narrow" w:hAnsi="Arial Narrow" w:cs="Arial"/>
          <w:sz w:val="24"/>
          <w:szCs w:val="24"/>
          <w:lang w:val="hr-HR"/>
        </w:rPr>
        <w:t>.</w:t>
      </w:r>
    </w:p>
    <w:p w:rsidR="00134870" w:rsidP="00565908" w:rsidRDefault="00134870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tbl>
      <w:tblPr>
        <w:tblW w:w="8623" w:type="dxa"/>
        <w:jc w:val="center"/>
        <w:tblLook w:firstRow="1" w:lastRow="0" w:firstColumn="1" w:lastColumn="0" w:noHBand="0" w:noVBand="1" w:val="04A0"/>
      </w:tblPr>
      <w:tblGrid>
        <w:gridCol w:w="909"/>
        <w:gridCol w:w="839"/>
        <w:gridCol w:w="732"/>
        <w:gridCol w:w="732"/>
        <w:gridCol w:w="639"/>
        <w:gridCol w:w="99"/>
        <w:gridCol w:w="738"/>
        <w:gridCol w:w="1077"/>
        <w:gridCol w:w="730"/>
        <w:gridCol w:w="1171"/>
        <w:gridCol w:w="1178"/>
      </w:tblGrid>
      <w:tr w:rsidRPr="00134870" w:rsidR="00134870" w:rsidTr="00134870">
        <w:trPr>
          <w:trHeight w:val="497"/>
          <w:jc w:val="center"/>
        </w:trPr>
        <w:tc>
          <w:tcPr>
            <w:tcW w:w="843" w:type="dxa"/>
            <w:tcBorders>
              <w:top w:val="nil"/>
              <w:left w:val="nil"/>
              <w:bottom w:val="nil"/>
              <w:right w:val="nil"/>
            </w:tcBorders>
            <w:shd w:val="clear" w:color="000000" w:fill="003366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</w:pPr>
            <w:bookmarkStart w:name="RANGE!A1" w:id="37"/>
            <w:r w:rsidRPr="00134870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  <w:t>Navigacija</w:t>
            </w:r>
            <w:bookmarkEnd w:id="37"/>
          </w:p>
        </w:tc>
        <w:tc>
          <w:tcPr>
            <w:tcW w:w="780" w:type="dxa"/>
            <w:tcBorders>
              <w:top w:val="nil"/>
              <w:left w:val="single" w:color="FFFFFF" w:sz="4" w:space="0"/>
              <w:bottom w:val="nil"/>
              <w:right w:val="single" w:color="FFFFFF" w:sz="4" w:space="0"/>
            </w:tcBorders>
            <w:shd w:val="clear" w:color="000000" w:fill="003366"/>
            <w:noWrap/>
            <w:vAlign w:val="center"/>
            <w:hideMark/>
          </w:tcPr>
          <w:p w:rsidRPr="00134870" w:rsidR="00134870" w:rsidP="00134870" w:rsidRDefault="00100161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00"/>
                <w:sz w:val="14"/>
                <w:szCs w:val="16"/>
                <w:lang w:val="hr-HR" w:eastAsia="hr-HR"/>
              </w:rPr>
            </w:pPr>
            <w:hyperlink w:tooltip="Naslovna strana, unos općih podataka" w:history="true" w:anchor="RANGE!A1" r:id="rId14">
              <w:r w:rsidRPr="00134870" w:rsidR="00134870">
                <w:rPr>
                  <w:rFonts w:ascii="Arial" w:hAnsi="Arial" w:eastAsia="Times New Roman" w:cs="Arial"/>
                  <w:b/>
                  <w:bCs/>
                  <w:color w:val="FFFF00"/>
                  <w:sz w:val="14"/>
                  <w:szCs w:val="16"/>
                  <w:lang w:val="hr-HR" w:eastAsia="hr-HR"/>
                </w:rPr>
                <w:t>Naslovna</w:t>
              </w:r>
            </w:hyperlink>
          </w:p>
        </w:tc>
        <w:tc>
          <w:tcPr>
            <w:tcW w:w="732" w:type="dxa"/>
            <w:tcBorders>
              <w:top w:val="nil"/>
              <w:left w:val="nil"/>
              <w:bottom w:val="nil"/>
              <w:right w:val="single" w:color="FFFFFF" w:sz="4" w:space="0"/>
            </w:tcBorders>
            <w:shd w:val="clear" w:color="000000" w:fill="003366"/>
            <w:noWrap/>
            <w:vAlign w:val="center"/>
            <w:hideMark/>
          </w:tcPr>
          <w:p w:rsidRPr="00134870" w:rsidR="00134870" w:rsidP="00134870" w:rsidRDefault="00100161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00"/>
                <w:sz w:val="14"/>
                <w:szCs w:val="16"/>
                <w:lang w:val="hr-HR" w:eastAsia="hr-HR"/>
              </w:rPr>
            </w:pPr>
            <w:hyperlink w:tooltip="Unos općih podataka na Referentnu stranicu" w:history="true" w:anchor="RefStr!A1" r:id="rId15">
              <w:r w:rsidRPr="00134870" w:rsidR="00134870">
                <w:rPr>
                  <w:rFonts w:ascii="Arial" w:hAnsi="Arial" w:eastAsia="Times New Roman" w:cs="Arial"/>
                  <w:b/>
                  <w:bCs/>
                  <w:color w:val="FFFF00"/>
                  <w:sz w:val="14"/>
                  <w:szCs w:val="16"/>
                  <w:lang w:val="hr-HR" w:eastAsia="hr-HR"/>
                </w:rPr>
                <w:t>RefStr</w:t>
              </w:r>
            </w:hyperlink>
          </w:p>
        </w:tc>
        <w:tc>
          <w:tcPr>
            <w:tcW w:w="732" w:type="dxa"/>
            <w:tcBorders>
              <w:top w:val="nil"/>
              <w:left w:val="nil"/>
              <w:bottom w:val="nil"/>
              <w:right w:val="single" w:color="FFFFFF" w:sz="4" w:space="0"/>
            </w:tcBorders>
            <w:shd w:val="clear" w:color="000000" w:fill="003366"/>
            <w:noWrap/>
            <w:vAlign w:val="center"/>
            <w:hideMark/>
          </w:tcPr>
          <w:p w:rsidRPr="00134870" w:rsidR="00134870" w:rsidP="00134870" w:rsidRDefault="00100161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00"/>
                <w:sz w:val="14"/>
                <w:szCs w:val="16"/>
                <w:lang w:val="hr-HR" w:eastAsia="hr-HR"/>
              </w:rPr>
            </w:pPr>
            <w:hyperlink w:tooltip="Unos podataka u Bilancu" w:history="true" w:anchor="Naslovna!A1" r:id="rId16">
              <w:r w:rsidRPr="00134870" w:rsidR="00134870">
                <w:rPr>
                  <w:rFonts w:ascii="Arial" w:hAnsi="Arial" w:eastAsia="Times New Roman" w:cs="Arial"/>
                  <w:b/>
                  <w:bCs/>
                  <w:color w:val="FFFF00"/>
                  <w:sz w:val="14"/>
                  <w:szCs w:val="16"/>
                  <w:lang w:val="hr-HR" w:eastAsia="hr-HR"/>
                </w:rPr>
                <w:t>Bilanca</w:t>
              </w:r>
            </w:hyperlink>
          </w:p>
        </w:tc>
        <w:tc>
          <w:tcPr>
            <w:tcW w:w="738" w:type="dxa"/>
            <w:gridSpan w:val="2"/>
            <w:tcBorders>
              <w:top w:val="nil"/>
              <w:left w:val="nil"/>
              <w:bottom w:val="nil"/>
              <w:right w:val="single" w:color="FFFFFF" w:sz="4" w:space="0"/>
            </w:tcBorders>
            <w:shd w:val="clear" w:color="000000" w:fill="003366"/>
            <w:noWrap/>
            <w:vAlign w:val="center"/>
            <w:hideMark/>
          </w:tcPr>
          <w:p w:rsidRPr="00134870" w:rsidR="00134870" w:rsidP="00134870" w:rsidRDefault="00100161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00"/>
                <w:sz w:val="14"/>
                <w:szCs w:val="16"/>
                <w:lang w:val="hr-HR" w:eastAsia="hr-HR"/>
              </w:rPr>
            </w:pPr>
            <w:hyperlink w:tooltip="Unos podataka u Račun dobiti i gubitka" w:history="true" w:anchor="RDG!A1" r:id="rId17">
              <w:r w:rsidRPr="00134870" w:rsidR="00134870">
                <w:rPr>
                  <w:rFonts w:ascii="Arial" w:hAnsi="Arial" w:eastAsia="Times New Roman" w:cs="Arial"/>
                  <w:b/>
                  <w:bCs/>
                  <w:color w:val="FFFF00"/>
                  <w:sz w:val="14"/>
                  <w:szCs w:val="16"/>
                  <w:lang w:val="hr-HR" w:eastAsia="hr-HR"/>
                </w:rPr>
                <w:t>RDG</w:t>
              </w:r>
            </w:hyperlink>
          </w:p>
        </w:tc>
        <w:tc>
          <w:tcPr>
            <w:tcW w:w="687" w:type="dxa"/>
            <w:tcBorders>
              <w:top w:val="nil"/>
              <w:left w:val="nil"/>
              <w:bottom w:val="nil"/>
              <w:right w:val="single" w:color="FFFFFF" w:sz="4" w:space="0"/>
            </w:tcBorders>
            <w:shd w:val="clear" w:color="000000" w:fill="003366"/>
            <w:noWrap/>
            <w:vAlign w:val="center"/>
            <w:hideMark/>
          </w:tcPr>
          <w:p w:rsidRPr="00134870" w:rsidR="00134870" w:rsidP="00134870" w:rsidRDefault="00100161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00"/>
                <w:sz w:val="14"/>
                <w:szCs w:val="16"/>
                <w:lang w:val="hr-HR" w:eastAsia="hr-HR"/>
              </w:rPr>
            </w:pPr>
            <w:hyperlink w:tooltip="Unos podataka u Dodatne podatke" w:history="true" w:anchor="Dodatni!A1" r:id="rId18">
              <w:r w:rsidRPr="00134870" w:rsidR="00134870">
                <w:rPr>
                  <w:rFonts w:ascii="Arial" w:hAnsi="Arial" w:eastAsia="Times New Roman" w:cs="Arial"/>
                  <w:b/>
                  <w:bCs/>
                  <w:color w:val="FFFF00"/>
                  <w:sz w:val="14"/>
                  <w:szCs w:val="16"/>
                  <w:lang w:val="hr-HR" w:eastAsia="hr-HR"/>
                </w:rPr>
                <w:t>Dodatni</w:t>
              </w:r>
            </w:hyperlink>
          </w:p>
        </w:tc>
        <w:tc>
          <w:tcPr>
            <w:tcW w:w="1077" w:type="dxa"/>
            <w:tcBorders>
              <w:top w:val="nil"/>
              <w:left w:val="nil"/>
              <w:bottom w:val="nil"/>
              <w:right w:val="single" w:color="FFFFFF" w:sz="4" w:space="0"/>
            </w:tcBorders>
            <w:shd w:val="clear" w:color="000000" w:fill="003366"/>
            <w:noWrap/>
            <w:vAlign w:val="center"/>
            <w:hideMark/>
          </w:tcPr>
          <w:p w:rsidRPr="00134870" w:rsidR="00134870" w:rsidP="00134870" w:rsidRDefault="00100161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00"/>
                <w:sz w:val="14"/>
                <w:szCs w:val="16"/>
                <w:lang w:val="hr-HR" w:eastAsia="hr-HR"/>
              </w:rPr>
            </w:pPr>
            <w:hyperlink w:tooltip="Unos podataka u Novčani tijek po indirektnoj metodi" w:history="true" w:anchor="NT_I!A1" r:id="rId19">
              <w:r w:rsidRPr="00134870" w:rsidR="00134870">
                <w:rPr>
                  <w:rFonts w:ascii="Arial" w:hAnsi="Arial" w:eastAsia="Times New Roman" w:cs="Arial"/>
                  <w:b/>
                  <w:bCs/>
                  <w:color w:val="FFFF00"/>
                  <w:sz w:val="14"/>
                  <w:szCs w:val="16"/>
                  <w:lang w:val="hr-HR" w:eastAsia="hr-HR"/>
                </w:rPr>
                <w:t>NT_I</w:t>
              </w:r>
            </w:hyperlink>
          </w:p>
        </w:tc>
        <w:tc>
          <w:tcPr>
            <w:tcW w:w="679" w:type="dxa"/>
            <w:tcBorders>
              <w:top w:val="nil"/>
              <w:left w:val="nil"/>
              <w:bottom w:val="nil"/>
              <w:right w:val="single" w:color="FFFFFF" w:sz="4" w:space="0"/>
            </w:tcBorders>
            <w:shd w:val="clear" w:color="000000" w:fill="003366"/>
            <w:noWrap/>
            <w:vAlign w:val="center"/>
            <w:hideMark/>
          </w:tcPr>
          <w:p w:rsidRPr="00134870" w:rsidR="00134870" w:rsidP="00134870" w:rsidRDefault="00100161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00"/>
                <w:sz w:val="14"/>
                <w:szCs w:val="16"/>
                <w:lang w:val="hr-HR" w:eastAsia="hr-HR"/>
              </w:rPr>
            </w:pPr>
            <w:hyperlink w:tooltip="Unos podataka u Novčani tijek po direktnoj metodi" w:history="true" w:anchor="NT_D!A1" r:id="rId20">
              <w:r w:rsidRPr="00134870" w:rsidR="00134870">
                <w:rPr>
                  <w:rFonts w:ascii="Arial" w:hAnsi="Arial" w:eastAsia="Times New Roman" w:cs="Arial"/>
                  <w:b/>
                  <w:bCs/>
                  <w:color w:val="FFFF00"/>
                  <w:sz w:val="14"/>
                  <w:szCs w:val="16"/>
                  <w:lang w:val="hr-HR" w:eastAsia="hr-HR"/>
                </w:rPr>
                <w:t>NT_D</w:t>
              </w:r>
            </w:hyperlink>
          </w:p>
        </w:tc>
        <w:tc>
          <w:tcPr>
            <w:tcW w:w="1171" w:type="dxa"/>
            <w:tcBorders>
              <w:top w:val="nil"/>
              <w:left w:val="nil"/>
              <w:bottom w:val="nil"/>
              <w:right w:val="single" w:color="FFFFFF" w:sz="4" w:space="0"/>
            </w:tcBorders>
            <w:shd w:val="clear" w:color="000000" w:fill="003366"/>
            <w:noWrap/>
            <w:vAlign w:val="center"/>
            <w:hideMark/>
          </w:tcPr>
          <w:p w:rsidRPr="00134870" w:rsidR="00134870" w:rsidP="00134870" w:rsidRDefault="00100161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00"/>
                <w:sz w:val="14"/>
                <w:szCs w:val="16"/>
                <w:lang w:val="hr-HR" w:eastAsia="hr-HR"/>
              </w:rPr>
            </w:pPr>
            <w:hyperlink w:tooltip="Unos podataka u obrazac Promjene kapitala" w:history="true" w:anchor="Kont!A1" r:id="rId21">
              <w:r w:rsidRPr="00134870" w:rsidR="00134870">
                <w:rPr>
                  <w:rFonts w:ascii="Arial" w:hAnsi="Arial" w:eastAsia="Times New Roman" w:cs="Arial"/>
                  <w:b/>
                  <w:bCs/>
                  <w:color w:val="FFFF00"/>
                  <w:sz w:val="14"/>
                  <w:szCs w:val="16"/>
                  <w:lang w:val="hr-HR" w:eastAsia="hr-HR"/>
                </w:rPr>
                <w:t>PK</w:t>
              </w:r>
            </w:hyperlink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000000" w:fill="003366"/>
            <w:noWrap/>
            <w:vAlign w:val="center"/>
            <w:hideMark/>
          </w:tcPr>
          <w:p w:rsidRPr="00134870" w:rsidR="00134870" w:rsidP="00134870" w:rsidRDefault="00100161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00"/>
                <w:sz w:val="14"/>
                <w:szCs w:val="16"/>
                <w:lang w:val="hr-HR" w:eastAsia="hr-HR"/>
              </w:rPr>
            </w:pPr>
            <w:hyperlink w:tooltip="Provjera pogrešaka i upozorenja na radnom listu Kontrole" w:history="true" w:anchor="PK!A1" r:id="rId22">
              <w:r w:rsidRPr="00134870" w:rsidR="00134870">
                <w:rPr>
                  <w:rFonts w:ascii="Arial" w:hAnsi="Arial" w:eastAsia="Times New Roman" w:cs="Arial"/>
                  <w:b/>
                  <w:bCs/>
                  <w:color w:val="FFFF00"/>
                  <w:sz w:val="14"/>
                  <w:szCs w:val="16"/>
                  <w:lang w:val="hr-HR" w:eastAsia="hr-HR"/>
                </w:rPr>
                <w:t>Kont</w:t>
              </w:r>
            </w:hyperlink>
          </w:p>
        </w:tc>
      </w:tr>
      <w:tr w:rsidRPr="00134870" w:rsidR="00134870" w:rsidTr="00134870">
        <w:trPr>
          <w:trHeight w:val="400"/>
          <w:jc w:val="center"/>
        </w:trPr>
        <w:tc>
          <w:tcPr>
            <w:tcW w:w="7444" w:type="dxa"/>
            <w:gridSpan w:val="10"/>
            <w:tcBorders>
              <w:top w:val="nil"/>
              <w:left w:val="nil"/>
              <w:bottom w:val="nil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24"/>
                <w:lang w:val="hr-HR" w:eastAsia="hr-HR"/>
              </w:rPr>
            </w:pPr>
            <w:bookmarkStart w:name="RANGE!A2:J133" w:id="38"/>
            <w:r w:rsidRPr="00134870"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24"/>
                <w:lang w:val="hr-HR" w:eastAsia="hr-HR"/>
              </w:rPr>
              <w:t>BILANCA</w:t>
            </w:r>
            <w:bookmarkEnd w:id="38"/>
          </w:p>
        </w:tc>
        <w:tc>
          <w:tcPr>
            <w:tcW w:w="1178" w:type="dxa"/>
            <w:vMerge w:val="restart"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auto" w:sz="8" w:space="0"/>
            </w:tcBorders>
            <w:shd w:val="pct25" w:color="CCCCFF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20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20"/>
                <w:lang w:val="hr-HR" w:eastAsia="hr-HR"/>
              </w:rPr>
              <w:t>Obrazac</w:t>
            </w:r>
            <w:r w:rsidRPr="00134870"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20"/>
                <w:lang w:val="hr-HR" w:eastAsia="hr-HR"/>
              </w:rPr>
              <w:br/>
              <w:t>POD-BIL</w:t>
            </w:r>
          </w:p>
        </w:tc>
      </w:tr>
      <w:tr w:rsidRPr="00134870" w:rsidR="00134870" w:rsidTr="00134870">
        <w:trPr>
          <w:trHeight w:val="400"/>
          <w:jc w:val="center"/>
        </w:trPr>
        <w:tc>
          <w:tcPr>
            <w:tcW w:w="7444" w:type="dxa"/>
            <w:gridSpan w:val="10"/>
            <w:tcBorders>
              <w:top w:val="nil"/>
              <w:left w:val="nil"/>
              <w:bottom w:val="nil"/>
              <w:right w:val="single" w:color="000000" w:sz="8" w:space="0"/>
            </w:tcBorders>
            <w:shd w:val="clear" w:color="auto" w:fill="auto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20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20"/>
                <w:lang w:val="hr-HR" w:eastAsia="hr-HR"/>
              </w:rPr>
              <w:t>stanje na dan 31.08.2019.</w:t>
            </w:r>
          </w:p>
        </w:tc>
        <w:tc>
          <w:tcPr>
            <w:tcW w:w="1178" w:type="dxa"/>
            <w:vMerge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auto" w:sz="8" w:space="0"/>
            </w:tcBorders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20"/>
                <w:lang w:val="hr-HR" w:eastAsia="hr-HR"/>
              </w:rPr>
            </w:pPr>
          </w:p>
        </w:tc>
      </w:tr>
      <w:tr w:rsidRPr="00134870" w:rsidR="00134870" w:rsidTr="00134870">
        <w:trPr>
          <w:trHeight w:val="101"/>
          <w:jc w:val="center"/>
        </w:trPr>
        <w:tc>
          <w:tcPr>
            <w:tcW w:w="843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780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732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732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738" w:type="dxa"/>
            <w:gridSpan w:val="2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687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077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</w:p>
        </w:tc>
      </w:tr>
      <w:tr w:rsidRPr="00134870" w:rsidR="00134870" w:rsidTr="00134870">
        <w:trPr>
          <w:trHeight w:val="298"/>
          <w:jc w:val="center"/>
        </w:trPr>
        <w:tc>
          <w:tcPr>
            <w:tcW w:w="8623" w:type="dxa"/>
            <w:gridSpan w:val="11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pct25" w:color="C0C0C0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  <w:t>Obveznik: 25147438167; FRUTAS D.O.O.</w:t>
            </w:r>
          </w:p>
        </w:tc>
      </w:tr>
      <w:tr w:rsidRPr="00134870" w:rsidR="00134870" w:rsidTr="00134870">
        <w:trPr>
          <w:trHeight w:val="493"/>
          <w:jc w:val="center"/>
        </w:trPr>
        <w:tc>
          <w:tcPr>
            <w:tcW w:w="3726" w:type="dxa"/>
            <w:gridSpan w:val="5"/>
            <w:tcBorders>
              <w:top w:val="single" w:color="auto" w:sz="4" w:space="0"/>
              <w:left w:val="single" w:color="auto" w:sz="4" w:space="0"/>
              <w:bottom w:val="single" w:color="C0C0C0" w:sz="8" w:space="0"/>
              <w:right w:val="single" w:color="FFFFFF" w:sz="4" w:space="0"/>
            </w:tcBorders>
            <w:shd w:val="clear" w:color="000000" w:fill="969696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  <w:t>Naziv pozicije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8" w:space="0"/>
              <w:right w:val="single" w:color="FFFFFF" w:sz="4" w:space="0"/>
            </w:tcBorders>
            <w:shd w:val="clear" w:color="000000" w:fill="969696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  <w:t>AOP</w:t>
            </w:r>
            <w:r w:rsidRPr="00134870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  <w:br/>
            </w:r>
            <w:r w:rsidRPr="00134870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4"/>
                <w:lang w:val="hr-HR" w:eastAsia="hr-HR"/>
              </w:rPr>
              <w:t>oznaka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8" w:space="0"/>
              <w:right w:val="single" w:color="FFFFFF" w:sz="4" w:space="0"/>
            </w:tcBorders>
            <w:shd w:val="clear" w:color="000000" w:fill="969696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  <w:t xml:space="preserve">Rbr. </w:t>
            </w:r>
            <w:r w:rsidRPr="00134870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  <w:br/>
            </w:r>
            <w:r w:rsidRPr="00134870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4"/>
                <w:lang w:val="hr-HR" w:eastAsia="hr-HR"/>
              </w:rPr>
              <w:t>bilješke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8" w:space="0"/>
              <w:right w:val="single" w:color="FFFFFF" w:sz="4" w:space="0"/>
            </w:tcBorders>
            <w:shd w:val="clear" w:color="000000" w:fill="969696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  <w:t>Prethodna godina</w:t>
            </w:r>
            <w:r w:rsidRPr="00134870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  <w:br/>
              <w:t>(neto)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8" w:space="0"/>
              <w:right w:val="single" w:color="auto" w:sz="4" w:space="0"/>
            </w:tcBorders>
            <w:shd w:val="clear" w:color="000000" w:fill="969696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  <w:t>Tekuća godina</w:t>
            </w:r>
            <w:r w:rsidRPr="00134870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  <w:br/>
              <w:t>(neto)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8" w:space="0"/>
              <w:left w:val="single" w:color="auto" w:sz="4" w:space="0"/>
              <w:bottom w:val="single" w:color="auto" w:sz="4" w:space="0"/>
              <w:right w:val="single" w:color="FFFFFF" w:sz="4" w:space="0"/>
            </w:tcBorders>
            <w:shd w:val="clear" w:color="000000" w:fill="969696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  <w:t>1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auto" w:sz="4" w:space="0"/>
              <w:right w:val="single" w:color="FFFFFF" w:sz="4" w:space="0"/>
            </w:tcBorders>
            <w:shd w:val="clear" w:color="000000" w:fill="969696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  <w:t>2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auto" w:sz="4" w:space="0"/>
              <w:right w:val="single" w:color="FFFFFF" w:sz="4" w:space="0"/>
            </w:tcBorders>
            <w:shd w:val="clear" w:color="000000" w:fill="969696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  <w:t>3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auto" w:sz="4" w:space="0"/>
              <w:right w:val="single" w:color="FFFFFF" w:sz="4" w:space="0"/>
            </w:tcBorders>
            <w:shd w:val="clear" w:color="000000" w:fill="969696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  <w:t>4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969696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  <w:t>5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8623" w:type="dxa"/>
            <w:gridSpan w:val="11"/>
            <w:tcBorders>
              <w:top w:val="single" w:color="auto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000000" w:fill="C0C0C0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</w:pPr>
            <w:bookmarkStart w:name="RANGE!A8" w:id="39"/>
            <w:r w:rsidRPr="00134870"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  <w:t>AKTIVA</w:t>
            </w:r>
            <w:bookmarkEnd w:id="39"/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>A)  POTRAŽIVANJA ZA UPISANI A NEUPLAĆENI KAPITAL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001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 xml:space="preserve">B)  DUGOTRAJNA IMOVINA </w:t>
            </w:r>
            <w:r w:rsidRPr="00134870">
              <w:rPr>
                <w:rFonts w:ascii="Arial" w:hAnsi="Arial" w:eastAsia="Times New Roman" w:cs="Arial"/>
                <w:color w:val="333399"/>
                <w:sz w:val="14"/>
                <w:szCs w:val="18"/>
                <w:lang w:val="hr-HR" w:eastAsia="hr-HR"/>
              </w:rPr>
              <w:t>(AOP 003+010+020+031+036)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002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9.182.671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8.775.319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I. NEMATERIJALNA IMOVINA (AOP 004 do 009)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003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1. Izdaci za razvoj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004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497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2. Koncesije, patenti, licencije, robne i uslužne marke, softver</w:t>
            </w: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br/>
              <w:t xml:space="preserve">        i ostala prava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005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3. Goodwill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006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4. Predujmovi za nabavu nematerijalne imovine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007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5. Nematerijalna imovina u pripremi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008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6. Ostala nematerijalna imovina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009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II. MATERIJALNA IMOVINA (AOP 011 do 019)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010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9.182.671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8.775.319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1. Zemljište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011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1.506.415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1.506.415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2. Građevinski objekti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012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3. Postrojenja i oprema 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013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2.100.933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1.641.507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4. Alati, pogonski inventar i transportna imovina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014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5. Biološka imovina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015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2.596.974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2.023.757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6. Predujmovi za materijalnu imovinu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016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7. Materijalna imovina u pripremi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017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2.978.349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3.603.640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8. Ostala materijalna imovina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018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9. Ulaganje u nekretnine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019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III. DUGOTRAJNA FINANCIJSKA IMOVINA (AOP 021 do 030)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020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1. Ulaganja u udjele (dionice) poduzetnika unutar grupe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021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2. Ulaganja u ostale vrijednosne papire poduzetnika unutar grupe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022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3. Dani zajmovi, depoziti i slično poduzetnicima unutar grupe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023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497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4.Ulaganja u udjele (dionice) društava povezanih sudjelujućim</w:t>
            </w: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br/>
              <w:t xml:space="preserve">         interesom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024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497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lastRenderedPageBreak/>
              <w:t xml:space="preserve">     5. Ulaganja u ostale vrijednosne papire društava povezanih</w:t>
            </w: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br/>
              <w:t xml:space="preserve">         sudjelujućim interesom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025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497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6. Dani zajmovi, depoziti i slično društvima povezanim</w:t>
            </w: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br/>
              <w:t xml:space="preserve">         sudjelujućim interesom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026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7. Ulaganja u vrijednosne papire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027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8. Dani zajmovi, depoziti i slično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028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9. Ostala ulaganja koja se obračunavaju metodom udjela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029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10.  Ostala dugotrajna financijska imovina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030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IV. POTRAŽIVANJA (AOP 032 do 035)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031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1. Potraživanja od poduzetnika unutar grupe 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032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2. Potraživanja od društava povezanih sudjelujućim interesom 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033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3. Potraživanja od kupaca 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034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4. Ostala potraživanja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035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V. ODGOĐENA POREZNA IMOVINA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036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 xml:space="preserve">C)  KRATKOTRAJNA IMOVINA </w:t>
            </w:r>
            <w:r w:rsidRPr="00134870">
              <w:rPr>
                <w:rFonts w:ascii="Arial" w:hAnsi="Arial" w:eastAsia="Times New Roman" w:cs="Arial"/>
                <w:color w:val="333399"/>
                <w:sz w:val="14"/>
                <w:szCs w:val="18"/>
                <w:lang w:val="hr-HR" w:eastAsia="hr-HR"/>
              </w:rPr>
              <w:t>(AOP 038+046+053+063)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037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67.404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30.064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I. ZALIHE (AOP 039 do 045)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038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44.126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30.064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1. Sirovine i materijal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039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44.126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30.064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2. Proizvodnja u tijeku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040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3. Gotovi proizvodi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041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4. Trgovačka roba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042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5. Predujmovi za zalihe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043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6. Dugotrajna imovina namijenjena prodaji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044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7. Biološka imovina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045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II. POTRAŽIVANJA (AOP 047 do 052)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046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4.790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1. Potraživanja od poduzetnika unutar grupe 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047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2. Potraživanja od društava povezanih sudjelujućim interesom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048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3. Potraživanja od kupaca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049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4. Potraživanja od zaposlenika i članova poduzetnika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050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5. Potraživanja od države i drugih institucija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051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4.790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6. Ostala potraživanja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052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III. KRATKOTRAJNA FINANCIJSKA IMOVINA (AOP 054 do 062)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053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1. Ulaganja u udjele (dionice) poduzetnika unutar grupe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054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2. Ulaganja u ostale vrijednosne papire poduzetnika unutar grupe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055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3. Dani zajmovi, depoziti i slično poduzetnicima unutar grupe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056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497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4. Ulaganja u udjele (dionice) društava povezanih</w:t>
            </w: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br/>
              <w:t xml:space="preserve">         sudjelujućim interesom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057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497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5. Ulaganja u ostale vrijednosne papire društava povezanih</w:t>
            </w: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br/>
              <w:t xml:space="preserve">         sudjelujućim interesom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058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497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6. Dani zajmovi, depoziti i slično društvima povezanim</w:t>
            </w: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br/>
              <w:t xml:space="preserve">         sudjelujućim interesom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059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7. Ulaganja u vrijednosne papire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060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8. Dani zajmovi, depoziti i slično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061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9. Ostala financijska imovina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062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IV. NOVAC U BANCI I BLAGAJNI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063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18.488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497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>D)  PLAĆENI TROŠKOVI BUDUĆEG RAZDOBLJA I OBRAČUNATI</w:t>
            </w:r>
            <w:r w:rsidRPr="00134870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br/>
              <w:t xml:space="preserve">      PRIHODI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064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858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286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 xml:space="preserve">E)  UKUPNO AKTIVA </w:t>
            </w:r>
            <w:r w:rsidRPr="00134870">
              <w:rPr>
                <w:rFonts w:ascii="Arial" w:hAnsi="Arial" w:eastAsia="Times New Roman" w:cs="Arial"/>
                <w:color w:val="333399"/>
                <w:sz w:val="14"/>
                <w:szCs w:val="18"/>
                <w:lang w:val="hr-HR" w:eastAsia="hr-HR"/>
              </w:rPr>
              <w:t>(AOP 001+002+037+064)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065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9.250.933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8.805.669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>F)  IZVANBILANČNI ZAPISI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066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8623" w:type="dxa"/>
            <w:gridSpan w:val="11"/>
            <w:tcBorders>
              <w:top w:val="single" w:color="auto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000000" w:fill="C0C0C0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  <w:lastRenderedPageBreak/>
              <w:t>PASIVA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 xml:space="preserve">A)  KAPITAL I REZERVE </w:t>
            </w:r>
            <w:r w:rsidRPr="00134870">
              <w:rPr>
                <w:rFonts w:ascii="Arial" w:hAnsi="Arial" w:eastAsia="Times New Roman" w:cs="Arial"/>
                <w:color w:val="333399"/>
                <w:sz w:val="14"/>
                <w:szCs w:val="18"/>
                <w:lang w:val="hr-HR" w:eastAsia="hr-HR"/>
              </w:rPr>
              <w:t>(AOP 068 do 070+076+077+081+084+087)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067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1.849.820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1.569.017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I. TEMELJNI (UPISANI) KAPITAL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068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100.000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100.000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II. KAPITALNE REZERVE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069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3.677.310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3.677.310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III. REZERVE IZ DOBITI (AOP 071+072-073+074+075)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070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1. Zakonske rezerve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071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2. Rezerve za vlastite dionice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072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3. Vlastite dionice i udjeli (odbitna stavka)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073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4. Statutarne rezerve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074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5. Ostale rezerve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075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IV. REVALORIZACIJSKE REZERVE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076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V. REZERVE FER VRIJEDNOSTI (AOP 078 do 080)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077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1. Fer vrijednost financijske imovine raspoložive za prodaju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078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2. Učinkoviti dio zaštite novčanih tokova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079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3. Učinkoviti dio zaštite neto ulaganja u inozemstvu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080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VI. ZADRŽANA DOBIT ILI PRENESENI GUBITAK (AOP 082-083)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081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-1.791.191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-1.975.754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1. Zadržana dobit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082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2. Preneseni gubitak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083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1.791.191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1.975.754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VII. DOBIT ILI GUBITAK POSLOVNE GODINE (AOP 085-086)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084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-136.299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-232.539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1. Dobit poslovne godine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085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2. Gubitak poslovne godine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086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136.299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232.539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VIII. MANJINSKI (NEKONTROLIRAJUĆI) INTERES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087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 xml:space="preserve">B)  REZERVIRANJA </w:t>
            </w:r>
            <w:r w:rsidRPr="00134870">
              <w:rPr>
                <w:rFonts w:ascii="Arial" w:hAnsi="Arial" w:eastAsia="Times New Roman" w:cs="Arial"/>
                <w:color w:val="333399"/>
                <w:sz w:val="14"/>
                <w:szCs w:val="18"/>
                <w:lang w:val="hr-HR" w:eastAsia="hr-HR"/>
              </w:rPr>
              <w:t>(AOP 089 do 094)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088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1. Rezerviranja za mirovine, otpremnine i slične obveze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089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2. Rezerviranja za porezne obveze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090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3. Rezerviranja za započete sudske sporove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091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4. Rezerviranja za troškove obnavljanja prirodnih bogatstava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092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5. Rezerviranja za troškove u jamstvenim rokovima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093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6. Druga rezerviranja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094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 xml:space="preserve">C)  DUGOROČNE OBVEZE </w:t>
            </w:r>
            <w:r w:rsidRPr="00134870">
              <w:rPr>
                <w:rFonts w:ascii="Arial" w:hAnsi="Arial" w:eastAsia="Times New Roman" w:cs="Arial"/>
                <w:color w:val="333399"/>
                <w:sz w:val="14"/>
                <w:szCs w:val="18"/>
                <w:lang w:val="hr-HR" w:eastAsia="hr-HR"/>
              </w:rPr>
              <w:t>(AOP 096 do 106)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095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3.207.372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2.545.017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1. Obveze prema poduzetnicima unutar grupe 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096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2. Obveze za zajmove, depozite i slično poduzetnika unutar grupe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097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3. Obveze prema društvima povezanim sudjelujućim interesom 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098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497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4. Obveze za zajmove, depozite i slično društava povezanih</w:t>
            </w: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br/>
              <w:t xml:space="preserve">         sudjelujućim interesom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099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5. Obveze za zajmove, depozite i slično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100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1.509.000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1.509.000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6. Obveze prema bankama i drugim financijskim institucijama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101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1.698.372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1.036.017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7. Obveze za predujmove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102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8. Obveze prema dobavljačima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103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9. Obveze po vrijednosnim papirima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104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10. Ostale dugoročne obveze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105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11. Odgođena porezna obveza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106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 xml:space="preserve">D)  KRATKOROČNE OBVEZE </w:t>
            </w:r>
            <w:r w:rsidRPr="00134870">
              <w:rPr>
                <w:rFonts w:ascii="Arial" w:hAnsi="Arial" w:eastAsia="Times New Roman" w:cs="Arial"/>
                <w:color w:val="333399"/>
                <w:sz w:val="14"/>
                <w:szCs w:val="18"/>
                <w:lang w:val="hr-HR" w:eastAsia="hr-HR"/>
              </w:rPr>
              <w:t>(AOP 108 do 121)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107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4.193.741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4.691.635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1. Obveze prema poduzetnicima unutar grupe 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108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2. Obveze za zajmove, depozite i slično poduzetnika unutar grupe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109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3. Obveze prema društvima povezanim sudjelujućim interesom 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110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497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lastRenderedPageBreak/>
              <w:t xml:space="preserve">     4. Obveze za zajmove, depozite i slično društava povezanih</w:t>
            </w: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br/>
              <w:t xml:space="preserve">         sudjelujućim interesom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111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5. Obveze za zajmove, depozite i slično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112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1.823.235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2.150.383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6. Obveze prema bankama i drugim financijskim institucijama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113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949.181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1.503.748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7. Obveze za predujmove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114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8. Obveze prema dobavljačima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115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1.137.717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993.624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9. Obveze po vrijednosnim papirima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116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10. Obveze prema zaposlenicima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117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240.475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14.450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11. Obveze  za poreze, doprinose i sličana davanja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118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34.542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24.799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12. Obveze s osnove udjela u rezultatu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119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13. Obveze po osnovi dugotrajne imovine namijenjene prodaji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120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14. Ostale kratkoročne obveze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121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8.591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4.631</w:t>
            </w:r>
          </w:p>
        </w:tc>
      </w:tr>
      <w:tr w:rsidRPr="00134870" w:rsidR="00134870" w:rsidTr="00134870">
        <w:trPr>
          <w:trHeight w:val="497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>E) ODGOĐENO PLAĆANJE TROŠKOVA I PRIHOD BUDUĆEGA</w:t>
            </w:r>
            <w:r w:rsidRPr="00134870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br/>
              <w:t xml:space="preserve">     RAZDOBLJA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122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 xml:space="preserve">F) UKUPNO – PASIVA </w:t>
            </w:r>
            <w:r w:rsidRPr="00134870">
              <w:rPr>
                <w:rFonts w:ascii="Arial" w:hAnsi="Arial" w:eastAsia="Times New Roman" w:cs="Arial"/>
                <w:color w:val="333399"/>
                <w:sz w:val="14"/>
                <w:szCs w:val="18"/>
                <w:lang w:val="hr-HR" w:eastAsia="hr-HR"/>
              </w:rPr>
              <w:t>(AOP 067+088+095+107+122)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123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9.250.933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8.805.669</w:t>
            </w:r>
          </w:p>
        </w:tc>
      </w:tr>
      <w:tr w:rsidRPr="00134870" w:rsidR="00134870" w:rsidTr="00134870">
        <w:trPr>
          <w:trHeight w:val="280"/>
          <w:jc w:val="center"/>
        </w:trPr>
        <w:tc>
          <w:tcPr>
            <w:tcW w:w="3726" w:type="dxa"/>
            <w:gridSpan w:val="5"/>
            <w:tcBorders>
              <w:top w:val="single" w:color="C0C0C0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>G)  IZVANBILANČNI ZAPISI</w:t>
            </w:r>
          </w:p>
        </w:tc>
        <w:tc>
          <w:tcPr>
            <w:tcW w:w="1866" w:type="dxa"/>
            <w:gridSpan w:val="3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124</w:t>
            </w:r>
          </w:p>
        </w:tc>
        <w:tc>
          <w:tcPr>
            <w:tcW w:w="679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17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17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134870" w:rsidR="00134870" w:rsidP="00134870" w:rsidRDefault="00134870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134870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</w:tbl>
    <w:p w:rsidR="008C1614" w:rsidP="00565908" w:rsidRDefault="008C1614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B169D5" w:rsidP="00565908" w:rsidRDefault="00B169D5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054310" w:rsidP="000807BB" w:rsidRDefault="0089744C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Rezultati poslovanja dati su u ra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unu dobiti i gubitka </w:t>
      </w:r>
      <w:r w:rsidRPr="00044CC0">
        <w:rPr>
          <w:rFonts w:ascii="Arial Narrow" w:hAnsi="Arial Narrow" w:cs="Arial"/>
          <w:sz w:val="24"/>
          <w:szCs w:val="24"/>
          <w:lang w:val="hr-HR"/>
        </w:rPr>
        <w:t>(</w:t>
      </w:r>
      <w:r w:rsidR="00EE61ED">
        <w:rPr>
          <w:rFonts w:ascii="Arial Narrow" w:hAnsi="Arial Narrow" w:cs="Arial"/>
          <w:sz w:val="24"/>
          <w:szCs w:val="24"/>
          <w:lang w:val="hr-HR"/>
        </w:rPr>
        <w:t>31.08</w:t>
      </w:r>
      <w:r w:rsidR="0040745A">
        <w:rPr>
          <w:rFonts w:ascii="Arial Narrow" w:hAnsi="Arial Narrow" w:cs="Arial"/>
          <w:sz w:val="24"/>
          <w:szCs w:val="24"/>
          <w:lang w:val="hr-HR"/>
        </w:rPr>
        <w:t>.</w:t>
      </w:r>
      <w:r w:rsidR="00A46C32">
        <w:rPr>
          <w:rFonts w:ascii="Arial Narrow" w:hAnsi="Arial Narrow" w:cs="Arial"/>
          <w:sz w:val="24"/>
          <w:szCs w:val="24"/>
          <w:lang w:val="hr-HR"/>
        </w:rPr>
        <w:t>2019.</w:t>
      </w:r>
      <w:r w:rsidRPr="00044CC0" w:rsidR="00D67302">
        <w:rPr>
          <w:rFonts w:ascii="Arial Narrow" w:hAnsi="Arial Narrow" w:cs="Arial"/>
          <w:sz w:val="24"/>
          <w:szCs w:val="24"/>
          <w:lang w:val="hr-HR"/>
        </w:rPr>
        <w:t>)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u nastavku</w:t>
      </w:r>
      <w:r w:rsidRPr="006C34F0" w:rsidR="008D7009">
        <w:rPr>
          <w:rFonts w:ascii="Arial Narrow" w:hAnsi="Arial Narrow" w:cs="Arial"/>
          <w:sz w:val="24"/>
          <w:szCs w:val="24"/>
          <w:lang w:val="hr-HR"/>
        </w:rPr>
        <w:t>.</w:t>
      </w:r>
    </w:p>
    <w:p w:rsidR="00D54A9E" w:rsidP="000807BB" w:rsidRDefault="00D54A9E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tbl>
      <w:tblPr>
        <w:tblW w:w="9040" w:type="dxa"/>
        <w:jc w:val="center"/>
        <w:tblLook w:firstRow="1" w:lastRow="0" w:firstColumn="1" w:lastColumn="0" w:noHBand="0" w:noVBand="1" w:val="04A0"/>
      </w:tblPr>
      <w:tblGrid>
        <w:gridCol w:w="909"/>
        <w:gridCol w:w="860"/>
        <w:gridCol w:w="860"/>
        <w:gridCol w:w="860"/>
        <w:gridCol w:w="860"/>
        <w:gridCol w:w="860"/>
        <w:gridCol w:w="691"/>
        <w:gridCol w:w="730"/>
        <w:gridCol w:w="1249"/>
        <w:gridCol w:w="8"/>
        <w:gridCol w:w="1249"/>
        <w:gridCol w:w="8"/>
      </w:tblGrid>
      <w:tr w:rsidRPr="00AE149E" w:rsidR="00AE149E" w:rsidTr="00AD692F">
        <w:trPr>
          <w:gridAfter w:val="1"/>
          <w:wAfter w:w="12" w:type="dxa"/>
          <w:trHeight w:val="396"/>
          <w:jc w:val="center"/>
        </w:trPr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000000" w:fill="003366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  <w:t>Navigacija</w:t>
            </w:r>
          </w:p>
        </w:tc>
        <w:tc>
          <w:tcPr>
            <w:tcW w:w="860" w:type="dxa"/>
            <w:tcBorders>
              <w:top w:val="nil"/>
              <w:left w:val="single" w:color="FFFFFF" w:sz="4" w:space="0"/>
              <w:bottom w:val="nil"/>
              <w:right w:val="single" w:color="FFFFFF" w:sz="4" w:space="0"/>
            </w:tcBorders>
            <w:shd w:val="clear" w:color="000000" w:fill="003366"/>
            <w:noWrap/>
            <w:vAlign w:val="center"/>
            <w:hideMark/>
          </w:tcPr>
          <w:p w:rsidRPr="00AE149E" w:rsidR="00AE149E" w:rsidP="00AE149E" w:rsidRDefault="00100161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00"/>
                <w:sz w:val="14"/>
                <w:szCs w:val="16"/>
                <w:lang w:val="hr-HR" w:eastAsia="hr-HR"/>
              </w:rPr>
            </w:pPr>
            <w:hyperlink w:tooltip="Naslovna strana, unos općih podataka" w:history="true" w:anchor="Bilanca!A1" r:id="rId23">
              <w:r w:rsidRPr="00AE149E" w:rsidR="00AE149E">
                <w:rPr>
                  <w:rFonts w:ascii="Arial" w:hAnsi="Arial" w:eastAsia="Times New Roman" w:cs="Arial"/>
                  <w:b/>
                  <w:bCs/>
                  <w:color w:val="FFFF00"/>
                  <w:sz w:val="14"/>
                  <w:szCs w:val="16"/>
                  <w:lang w:val="hr-HR" w:eastAsia="hr-HR"/>
                </w:rPr>
                <w:t>Naslovna</w:t>
              </w:r>
            </w:hyperlink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color="FFFFFF" w:sz="4" w:space="0"/>
            </w:tcBorders>
            <w:shd w:val="clear" w:color="000000" w:fill="003366"/>
            <w:noWrap/>
            <w:vAlign w:val="center"/>
            <w:hideMark/>
          </w:tcPr>
          <w:p w:rsidRPr="00AE149E" w:rsidR="00AE149E" w:rsidP="00AE149E" w:rsidRDefault="00100161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00"/>
                <w:sz w:val="14"/>
                <w:szCs w:val="16"/>
                <w:lang w:val="hr-HR" w:eastAsia="hr-HR"/>
              </w:rPr>
            </w:pPr>
            <w:hyperlink w:tooltip="Unos općih podataka na Referentnu stranicu" w:history="true" w:anchor="RefStr!A1" r:id="rId24">
              <w:r w:rsidRPr="00AE149E" w:rsidR="00AE149E">
                <w:rPr>
                  <w:rFonts w:ascii="Arial" w:hAnsi="Arial" w:eastAsia="Times New Roman" w:cs="Arial"/>
                  <w:b/>
                  <w:bCs/>
                  <w:color w:val="FFFF00"/>
                  <w:sz w:val="14"/>
                  <w:szCs w:val="16"/>
                  <w:lang w:val="hr-HR" w:eastAsia="hr-HR"/>
                </w:rPr>
                <w:t>RefStr</w:t>
              </w:r>
            </w:hyperlink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color="FFFFFF" w:sz="4" w:space="0"/>
            </w:tcBorders>
            <w:shd w:val="clear" w:color="000000" w:fill="003366"/>
            <w:noWrap/>
            <w:vAlign w:val="center"/>
            <w:hideMark/>
          </w:tcPr>
          <w:p w:rsidRPr="00AE149E" w:rsidR="00AE149E" w:rsidP="00AE149E" w:rsidRDefault="00100161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00"/>
                <w:sz w:val="14"/>
                <w:szCs w:val="16"/>
                <w:lang w:val="hr-HR" w:eastAsia="hr-HR"/>
              </w:rPr>
            </w:pPr>
            <w:hyperlink w:tooltip="Unos podataka u Bilancu" w:history="true" w:anchor="Naslovna!A1" r:id="rId25">
              <w:r w:rsidRPr="00AE149E" w:rsidR="00AE149E">
                <w:rPr>
                  <w:rFonts w:ascii="Arial" w:hAnsi="Arial" w:eastAsia="Times New Roman" w:cs="Arial"/>
                  <w:b/>
                  <w:bCs/>
                  <w:color w:val="FFFF00"/>
                  <w:sz w:val="14"/>
                  <w:szCs w:val="16"/>
                  <w:lang w:val="hr-HR" w:eastAsia="hr-HR"/>
                </w:rPr>
                <w:t>Bilanca</w:t>
              </w:r>
            </w:hyperlink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color="FFFFFF" w:sz="4" w:space="0"/>
            </w:tcBorders>
            <w:shd w:val="clear" w:color="000000" w:fill="003366"/>
            <w:noWrap/>
            <w:vAlign w:val="center"/>
            <w:hideMark/>
          </w:tcPr>
          <w:p w:rsidRPr="00AE149E" w:rsidR="00AE149E" w:rsidP="00AE149E" w:rsidRDefault="00100161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00"/>
                <w:sz w:val="14"/>
                <w:szCs w:val="16"/>
                <w:lang w:val="hr-HR" w:eastAsia="hr-HR"/>
              </w:rPr>
            </w:pPr>
            <w:hyperlink w:tooltip="Unos podataka u Račun dobiti i gubitka" w:history="true" w:anchor="RANGE!A1" r:id="rId26">
              <w:r w:rsidRPr="00AE149E" w:rsidR="00AE149E">
                <w:rPr>
                  <w:rFonts w:ascii="Arial" w:hAnsi="Arial" w:eastAsia="Times New Roman" w:cs="Arial"/>
                  <w:b/>
                  <w:bCs/>
                  <w:color w:val="FFFF00"/>
                  <w:sz w:val="14"/>
                  <w:szCs w:val="16"/>
                  <w:lang w:val="hr-HR" w:eastAsia="hr-HR"/>
                </w:rPr>
                <w:t>RDG</w:t>
              </w:r>
            </w:hyperlink>
          </w:p>
        </w:tc>
        <w:tc>
          <w:tcPr>
            <w:tcW w:w="860" w:type="dxa"/>
            <w:tcBorders>
              <w:top w:val="nil"/>
              <w:left w:val="nil"/>
              <w:bottom w:val="nil"/>
              <w:right w:val="single" w:color="FFFFFF" w:sz="4" w:space="0"/>
            </w:tcBorders>
            <w:shd w:val="clear" w:color="000000" w:fill="003366"/>
            <w:noWrap/>
            <w:vAlign w:val="center"/>
            <w:hideMark/>
          </w:tcPr>
          <w:p w:rsidRPr="00AE149E" w:rsidR="00AE149E" w:rsidP="00AE149E" w:rsidRDefault="00100161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00"/>
                <w:sz w:val="14"/>
                <w:szCs w:val="16"/>
                <w:lang w:val="hr-HR" w:eastAsia="hr-HR"/>
              </w:rPr>
            </w:pPr>
            <w:hyperlink w:tooltip="Unos podataka u Dodatne podatke" w:history="true" w:anchor="Dodatni!A1" r:id="rId27">
              <w:r w:rsidRPr="00AE149E" w:rsidR="00AE149E">
                <w:rPr>
                  <w:rFonts w:ascii="Arial" w:hAnsi="Arial" w:eastAsia="Times New Roman" w:cs="Arial"/>
                  <w:b/>
                  <w:bCs/>
                  <w:color w:val="FFFF00"/>
                  <w:sz w:val="14"/>
                  <w:szCs w:val="16"/>
                  <w:lang w:val="hr-HR" w:eastAsia="hr-HR"/>
                </w:rPr>
                <w:t>Dodatni</w:t>
              </w:r>
            </w:hyperlink>
          </w:p>
        </w:tc>
        <w:tc>
          <w:tcPr>
            <w:tcW w:w="659" w:type="dxa"/>
            <w:tcBorders>
              <w:top w:val="nil"/>
              <w:left w:val="nil"/>
              <w:bottom w:val="nil"/>
              <w:right w:val="single" w:color="FFFFFF" w:sz="4" w:space="0"/>
            </w:tcBorders>
            <w:shd w:val="clear" w:color="000000" w:fill="003366"/>
            <w:noWrap/>
            <w:vAlign w:val="center"/>
            <w:hideMark/>
          </w:tcPr>
          <w:p w:rsidRPr="00AE149E" w:rsidR="00AE149E" w:rsidP="00AE149E" w:rsidRDefault="00100161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00"/>
                <w:sz w:val="14"/>
                <w:szCs w:val="16"/>
                <w:lang w:val="hr-HR" w:eastAsia="hr-HR"/>
              </w:rPr>
            </w:pPr>
            <w:hyperlink w:tooltip="Unos podataka u Novčani tijek po indirektnoj metodi" w:history="true" w:anchor="NT_I!A1" r:id="rId28">
              <w:r w:rsidRPr="00AE149E" w:rsidR="00AE149E">
                <w:rPr>
                  <w:rFonts w:ascii="Arial" w:hAnsi="Arial" w:eastAsia="Times New Roman" w:cs="Arial"/>
                  <w:b/>
                  <w:bCs/>
                  <w:color w:val="FFFF00"/>
                  <w:sz w:val="14"/>
                  <w:szCs w:val="16"/>
                  <w:lang w:val="hr-HR" w:eastAsia="hr-HR"/>
                </w:rPr>
                <w:t>NT_I</w:t>
              </w:r>
            </w:hyperlink>
          </w:p>
        </w:tc>
        <w:tc>
          <w:tcPr>
            <w:tcW w:w="696" w:type="dxa"/>
            <w:tcBorders>
              <w:top w:val="nil"/>
              <w:left w:val="nil"/>
              <w:bottom w:val="nil"/>
              <w:right w:val="single" w:color="FFFFFF" w:sz="4" w:space="0"/>
            </w:tcBorders>
            <w:shd w:val="clear" w:color="000000" w:fill="003366"/>
            <w:noWrap/>
            <w:vAlign w:val="center"/>
            <w:hideMark/>
          </w:tcPr>
          <w:p w:rsidRPr="00AE149E" w:rsidR="00AE149E" w:rsidP="00AE149E" w:rsidRDefault="00100161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00"/>
                <w:sz w:val="14"/>
                <w:szCs w:val="16"/>
                <w:lang w:val="hr-HR" w:eastAsia="hr-HR"/>
              </w:rPr>
            </w:pPr>
            <w:hyperlink w:tooltip="Unos podataka u Novčani tijek po direktnoj metodi" w:history="true" w:anchor="NT_D!A1" r:id="rId29">
              <w:r w:rsidRPr="00AE149E" w:rsidR="00AE149E">
                <w:rPr>
                  <w:rFonts w:ascii="Arial" w:hAnsi="Arial" w:eastAsia="Times New Roman" w:cs="Arial"/>
                  <w:b/>
                  <w:bCs/>
                  <w:color w:val="FFFF00"/>
                  <w:sz w:val="14"/>
                  <w:szCs w:val="16"/>
                  <w:lang w:val="hr-HR" w:eastAsia="hr-HR"/>
                </w:rPr>
                <w:t>NT_D</w:t>
              </w:r>
            </w:hyperlink>
          </w:p>
        </w:tc>
        <w:tc>
          <w:tcPr>
            <w:tcW w:w="1249" w:type="dxa"/>
            <w:tcBorders>
              <w:top w:val="nil"/>
              <w:left w:val="nil"/>
              <w:bottom w:val="nil"/>
              <w:right w:val="single" w:color="FFFFFF" w:sz="4" w:space="0"/>
            </w:tcBorders>
            <w:shd w:val="clear" w:color="000000" w:fill="003366"/>
            <w:noWrap/>
            <w:vAlign w:val="center"/>
            <w:hideMark/>
          </w:tcPr>
          <w:p w:rsidRPr="00AE149E" w:rsidR="00AE149E" w:rsidP="00AE149E" w:rsidRDefault="00100161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00"/>
                <w:sz w:val="14"/>
                <w:szCs w:val="16"/>
                <w:lang w:val="hr-HR" w:eastAsia="hr-HR"/>
              </w:rPr>
            </w:pPr>
            <w:hyperlink w:tooltip="Unos podataka u obrazac Promjene kapitala" w:history="true" w:anchor="Kont!A1" r:id="rId30">
              <w:r w:rsidRPr="00AE149E" w:rsidR="00AE149E">
                <w:rPr>
                  <w:rFonts w:ascii="Arial" w:hAnsi="Arial" w:eastAsia="Times New Roman" w:cs="Arial"/>
                  <w:b/>
                  <w:bCs/>
                  <w:color w:val="FFFF00"/>
                  <w:sz w:val="14"/>
                  <w:szCs w:val="16"/>
                  <w:lang w:val="hr-HR" w:eastAsia="hr-HR"/>
                </w:rPr>
                <w:t>PK</w:t>
              </w:r>
            </w:hyperlink>
          </w:p>
        </w:tc>
        <w:tc>
          <w:tcPr>
            <w:tcW w:w="125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003366"/>
            <w:noWrap/>
            <w:vAlign w:val="center"/>
            <w:hideMark/>
          </w:tcPr>
          <w:p w:rsidRPr="00AE149E" w:rsidR="00AE149E" w:rsidP="00AE149E" w:rsidRDefault="00100161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00"/>
                <w:sz w:val="14"/>
                <w:szCs w:val="16"/>
                <w:lang w:val="hr-HR" w:eastAsia="hr-HR"/>
              </w:rPr>
            </w:pPr>
            <w:hyperlink w:tooltip="Provjera pogrešaka i upozorenja na radnom listu Kontrole" w:history="true" w:anchor="PK!A1" r:id="rId31">
              <w:r w:rsidRPr="00AE149E" w:rsidR="00AE149E">
                <w:rPr>
                  <w:rFonts w:ascii="Arial" w:hAnsi="Arial" w:eastAsia="Times New Roman" w:cs="Arial"/>
                  <w:b/>
                  <w:bCs/>
                  <w:color w:val="FFFF00"/>
                  <w:sz w:val="14"/>
                  <w:szCs w:val="16"/>
                  <w:lang w:val="hr-HR" w:eastAsia="hr-HR"/>
                </w:rPr>
                <w:t>Kont</w:t>
              </w:r>
            </w:hyperlink>
          </w:p>
        </w:tc>
      </w:tr>
      <w:tr w:rsidRPr="00AE149E" w:rsidR="00AE149E" w:rsidTr="00AD692F">
        <w:trPr>
          <w:trHeight w:val="319"/>
          <w:jc w:val="center"/>
        </w:trPr>
        <w:tc>
          <w:tcPr>
            <w:tcW w:w="7782" w:type="dxa"/>
            <w:gridSpan w:val="10"/>
            <w:tcBorders>
              <w:top w:val="nil"/>
              <w:left w:val="nil"/>
              <w:bottom w:val="nil"/>
              <w:right w:val="single" w:color="000000" w:sz="8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24"/>
                <w:lang w:val="hr-HR" w:eastAsia="hr-HR"/>
              </w:rPr>
            </w:pPr>
            <w:bookmarkStart w:name="RANGE!A2:J105" w:id="40"/>
            <w:r w:rsidRPr="00AE149E"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24"/>
                <w:lang w:val="hr-HR" w:eastAsia="hr-HR"/>
              </w:rPr>
              <w:t>RAČUN DOBITI I GUBITKA</w:t>
            </w:r>
            <w:bookmarkEnd w:id="40"/>
          </w:p>
        </w:tc>
        <w:tc>
          <w:tcPr>
            <w:tcW w:w="1257" w:type="dxa"/>
            <w:gridSpan w:val="2"/>
            <w:vMerge w:val="restart"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auto" w:sz="8" w:space="0"/>
            </w:tcBorders>
            <w:shd w:val="pct25" w:color="CCCCFF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20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20"/>
                <w:lang w:val="hr-HR" w:eastAsia="hr-HR"/>
              </w:rPr>
              <w:t>Obrazac</w:t>
            </w:r>
            <w:r w:rsidRPr="00AE149E"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20"/>
                <w:lang w:val="hr-HR" w:eastAsia="hr-HR"/>
              </w:rPr>
              <w:br/>
              <w:t>POD-RDG</w:t>
            </w:r>
          </w:p>
        </w:tc>
      </w:tr>
      <w:tr w:rsidRPr="00AE149E" w:rsidR="00AE149E" w:rsidTr="00AD692F">
        <w:trPr>
          <w:trHeight w:val="319"/>
          <w:jc w:val="center"/>
        </w:trPr>
        <w:tc>
          <w:tcPr>
            <w:tcW w:w="7782" w:type="dxa"/>
            <w:gridSpan w:val="10"/>
            <w:tcBorders>
              <w:top w:val="nil"/>
              <w:left w:val="nil"/>
              <w:bottom w:val="nil"/>
              <w:right w:val="single" w:color="000000" w:sz="8" w:space="0"/>
            </w:tcBorders>
            <w:shd w:val="clear" w:color="auto" w:fill="auto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20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20"/>
                <w:lang w:val="hr-HR" w:eastAsia="hr-HR"/>
              </w:rPr>
              <w:t>za razdoblje 01.01.2019. do 31.08.2019.</w:t>
            </w:r>
          </w:p>
        </w:tc>
        <w:tc>
          <w:tcPr>
            <w:tcW w:w="1257" w:type="dxa"/>
            <w:gridSpan w:val="2"/>
            <w:vMerge/>
            <w:tcBorders>
              <w:top w:val="single" w:color="auto" w:sz="8" w:space="0"/>
              <w:left w:val="single" w:color="auto" w:sz="8" w:space="0"/>
              <w:bottom w:val="single" w:color="000000" w:sz="8" w:space="0"/>
              <w:right w:val="single" w:color="auto" w:sz="8" w:space="0"/>
            </w:tcBorders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20"/>
                <w:lang w:val="hr-HR" w:eastAsia="hr-HR"/>
              </w:rPr>
            </w:pPr>
          </w:p>
        </w:tc>
      </w:tr>
      <w:tr w:rsidRPr="00AE149E" w:rsidR="00AE149E" w:rsidTr="00AD692F">
        <w:trPr>
          <w:gridAfter w:val="1"/>
          <w:wAfter w:w="12" w:type="dxa"/>
          <w:trHeight w:val="81"/>
          <w:jc w:val="center"/>
        </w:trPr>
        <w:tc>
          <w:tcPr>
            <w:tcW w:w="8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20"/>
                <w:lang w:val="hr-HR" w:eastAsia="hr-HR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4"/>
                <w:szCs w:val="20"/>
                <w:lang w:val="hr-HR" w:eastAsia="hr-HR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4"/>
                <w:szCs w:val="20"/>
                <w:lang w:val="hr-HR" w:eastAsia="hr-HR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4"/>
                <w:szCs w:val="20"/>
                <w:lang w:val="hr-HR" w:eastAsia="hr-HR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4"/>
                <w:szCs w:val="20"/>
                <w:lang w:val="hr-HR" w:eastAsia="hr-HR"/>
              </w:rPr>
            </w:pPr>
          </w:p>
        </w:tc>
        <w:tc>
          <w:tcPr>
            <w:tcW w:w="8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4"/>
                <w:szCs w:val="20"/>
                <w:lang w:val="hr-HR" w:eastAsia="hr-HR"/>
              </w:rPr>
            </w:pPr>
          </w:p>
        </w:tc>
        <w:tc>
          <w:tcPr>
            <w:tcW w:w="6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4"/>
                <w:szCs w:val="20"/>
                <w:lang w:val="hr-HR" w:eastAsia="hr-HR"/>
              </w:rPr>
            </w:pPr>
          </w:p>
        </w:tc>
        <w:tc>
          <w:tcPr>
            <w:tcW w:w="6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4"/>
                <w:szCs w:val="20"/>
                <w:lang w:val="hr-HR" w:eastAsia="hr-HR"/>
              </w:rPr>
            </w:pPr>
          </w:p>
        </w:tc>
        <w:tc>
          <w:tcPr>
            <w:tcW w:w="12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4"/>
                <w:szCs w:val="20"/>
                <w:lang w:val="hr-HR" w:eastAsia="hr-HR"/>
              </w:rPr>
            </w:pPr>
          </w:p>
        </w:tc>
        <w:tc>
          <w:tcPr>
            <w:tcW w:w="125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Times New Roman" w:hAnsi="Times New Roman" w:eastAsia="Times New Roman" w:cs="Times New Roman"/>
                <w:sz w:val="14"/>
                <w:szCs w:val="20"/>
                <w:lang w:val="hr-HR" w:eastAsia="hr-HR"/>
              </w:rPr>
            </w:pPr>
          </w:p>
        </w:tc>
      </w:tr>
      <w:tr w:rsidRPr="00AE149E" w:rsidR="00AE149E" w:rsidTr="00AD692F">
        <w:trPr>
          <w:trHeight w:val="238"/>
          <w:jc w:val="center"/>
        </w:trPr>
        <w:tc>
          <w:tcPr>
            <w:tcW w:w="9040" w:type="dxa"/>
            <w:gridSpan w:val="1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000000" w:sz="4" w:space="0"/>
            </w:tcBorders>
            <w:shd w:val="pct12" w:color="C0C0C0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  <w:t>Obveznik: 25147438167; FRUTAS D.O.O.</w:t>
            </w:r>
          </w:p>
        </w:tc>
      </w:tr>
      <w:tr w:rsidRPr="00AE149E" w:rsidR="00AE149E" w:rsidTr="00AD692F">
        <w:trPr>
          <w:trHeight w:val="393"/>
          <w:jc w:val="center"/>
        </w:trPr>
        <w:tc>
          <w:tcPr>
            <w:tcW w:w="5170" w:type="dxa"/>
            <w:gridSpan w:val="6"/>
            <w:tcBorders>
              <w:top w:val="single" w:color="auto" w:sz="4" w:space="0"/>
              <w:left w:val="single" w:color="auto" w:sz="4" w:space="0"/>
              <w:bottom w:val="single" w:color="C0C0C0" w:sz="8" w:space="0"/>
              <w:right w:val="single" w:color="FFFFFF" w:sz="4" w:space="0"/>
            </w:tcBorders>
            <w:shd w:val="clear" w:color="000000" w:fill="969696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  <w:t>Naziv pozicije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8" w:space="0"/>
              <w:right w:val="single" w:color="FFFFFF" w:sz="4" w:space="0"/>
            </w:tcBorders>
            <w:shd w:val="clear" w:color="000000" w:fill="969696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  <w:t>AOP</w:t>
            </w:r>
            <w:r w:rsidRPr="00AE149E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  <w:br/>
            </w:r>
            <w:r w:rsidRPr="00AE149E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4"/>
                <w:lang w:val="hr-HR" w:eastAsia="hr-HR"/>
              </w:rPr>
              <w:t>oznaka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8" w:space="0"/>
              <w:right w:val="single" w:color="FFFFFF" w:sz="4" w:space="0"/>
            </w:tcBorders>
            <w:shd w:val="clear" w:color="000000" w:fill="969696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  <w:t xml:space="preserve">Rbr. </w:t>
            </w:r>
            <w:r w:rsidRPr="00AE149E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  <w:br/>
            </w:r>
            <w:r w:rsidRPr="00AE149E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4"/>
                <w:lang w:val="hr-HR" w:eastAsia="hr-HR"/>
              </w:rPr>
              <w:t>bilješke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8" w:space="0"/>
              <w:right w:val="single" w:color="FFFFFF" w:sz="4" w:space="0"/>
            </w:tcBorders>
            <w:shd w:val="clear" w:color="000000" w:fill="969696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  <w:t>Prethodna godina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8" w:space="0"/>
              <w:right w:val="single" w:color="auto" w:sz="4" w:space="0"/>
            </w:tcBorders>
            <w:shd w:val="clear" w:color="000000" w:fill="969696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6"/>
                <w:lang w:val="hr-HR" w:eastAsia="hr-HR"/>
              </w:rPr>
              <w:t>Tekuća godina</w:t>
            </w:r>
          </w:p>
        </w:tc>
      </w:tr>
      <w:tr w:rsidRPr="00AE149E" w:rsidR="00AE149E" w:rsidTr="00AD692F">
        <w:trPr>
          <w:trHeight w:val="213"/>
          <w:jc w:val="center"/>
        </w:trPr>
        <w:tc>
          <w:tcPr>
            <w:tcW w:w="5170" w:type="dxa"/>
            <w:gridSpan w:val="6"/>
            <w:tcBorders>
              <w:top w:val="single" w:color="C0C0C0" w:sz="8" w:space="0"/>
              <w:left w:val="single" w:color="auto" w:sz="4" w:space="0"/>
              <w:bottom w:val="single" w:color="auto" w:sz="4" w:space="0"/>
              <w:right w:val="single" w:color="FFFFFF" w:sz="4" w:space="0"/>
            </w:tcBorders>
            <w:shd w:val="clear" w:color="000000" w:fill="969696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  <w:t>1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auto" w:sz="4" w:space="0"/>
              <w:right w:val="single" w:color="FFFFFF" w:sz="4" w:space="0"/>
            </w:tcBorders>
            <w:shd w:val="clear" w:color="000000" w:fill="969696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  <w:t>2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auto" w:sz="4" w:space="0"/>
              <w:right w:val="single" w:color="FFFFFF" w:sz="4" w:space="0"/>
            </w:tcBorders>
            <w:shd w:val="clear" w:color="000000" w:fill="969696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  <w:t>3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auto" w:sz="4" w:space="0"/>
              <w:right w:val="single" w:color="FFFFFF" w:sz="4" w:space="0"/>
            </w:tcBorders>
            <w:shd w:val="clear" w:color="000000" w:fill="969696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  <w:t>4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969696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FFFFFF"/>
                <w:sz w:val="14"/>
                <w:szCs w:val="18"/>
                <w:lang w:val="hr-HR" w:eastAsia="hr-HR"/>
              </w:rPr>
              <w:t>5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auto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 xml:space="preserve">I. POSLOVNI PRIHODI </w:t>
            </w:r>
            <w:r w:rsidRPr="00AE149E">
              <w:rPr>
                <w:rFonts w:ascii="Arial" w:hAnsi="Arial" w:eastAsia="Times New Roman" w:cs="Arial"/>
                <w:color w:val="333399"/>
                <w:sz w:val="14"/>
                <w:szCs w:val="18"/>
                <w:lang w:val="hr-HR" w:eastAsia="hr-HR"/>
              </w:rPr>
              <w:t>(AOP 126 do 130)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125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730.921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608.479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1. Prihodi od prodaje s poduzetnicima unutar grupe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126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2. Prihodi od prodaje (izvan grupe)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127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119.280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145.257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3. Prihodi na temelju upotrebe vlastitih proizvoda, robe i usluga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128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4. Ostali poslovni prihodi s poduzetnicima unutar grupe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129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5. Ostali poslovni prihodi (izvan grupe)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130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611.641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463.222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 xml:space="preserve">II. POSLOVNI RASHODI </w:t>
            </w:r>
            <w:r w:rsidRPr="00AE149E">
              <w:rPr>
                <w:rFonts w:ascii="Arial" w:hAnsi="Arial" w:eastAsia="Times New Roman" w:cs="Arial"/>
                <w:color w:val="333399"/>
                <w:sz w:val="14"/>
                <w:szCs w:val="18"/>
                <w:lang w:val="hr-HR" w:eastAsia="hr-HR"/>
              </w:rPr>
              <w:t>(AOP 132+133+137+141+142+143+146+153)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131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821.583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710.983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1. Promjene vrijednosti zaliha proizvodnje u tijeku i gotovih proizvoda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132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2. Materijalni troškovi (AOP 134 do 136)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133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231.295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68.537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  <w:t xml:space="preserve">        a) Troškovi sirovina i materijala 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134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37.169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  <w:t xml:space="preserve">        b) Troškovi prodane robe 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135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190.325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55.725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  <w:t xml:space="preserve">        c) Ostali vanjski troškovi 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136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3.801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12.812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3. Troškovi osoblja (AOP 138 do 140)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137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81.129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86.127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  <w:t xml:space="preserve">        a) Neto plaće i nadnice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138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54.539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57.800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  <w:t xml:space="preserve">        b) Troškovi poreza i doprinosa iz plaća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139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14.684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16.129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  <w:t xml:space="preserve">        c) Doprinosi na plaće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140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11.906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12.198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4. Amortizacija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141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506.873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486.590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5. Ostali troškovi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142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2.286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69.729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6. Vrijednosna usklađenja (AOP 144+145)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143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  <w:t xml:space="preserve">       a) dugotrajne imovine osim financijske imovine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144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  <w:t xml:space="preserve">       b) kratkotrajne imovine osim financijske imovine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145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7. Rezerviranja (AOP 147 do 152)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146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  <w:t xml:space="preserve">       a) Rezerviranja za mirovine, otpremnine i slične obveze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147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  <w:t xml:space="preserve">       b) Rezerviranja za porezne obveze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148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  <w:lastRenderedPageBreak/>
              <w:t xml:space="preserve">       c) Rezerviranja za započete sudske sporove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149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  <w:t xml:space="preserve">       d) Rezerviranja za troškove obnavljanja prirodnih bogatstava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150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  <w:t xml:space="preserve">       e) Rezerviranja za troškove u jamstvenim rokovima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151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i/>
                <w:iCs/>
                <w:sz w:val="14"/>
                <w:szCs w:val="18"/>
                <w:lang w:val="hr-HR" w:eastAsia="hr-HR"/>
              </w:rPr>
              <w:t xml:space="preserve">       f) Druga rezerviranja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152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8. Ostali poslovni rashodi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153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 xml:space="preserve">III. FINANCIJSKI PRIHODI </w:t>
            </w:r>
            <w:r w:rsidRPr="00AE149E">
              <w:rPr>
                <w:rFonts w:ascii="Arial" w:hAnsi="Arial" w:eastAsia="Times New Roman" w:cs="Arial"/>
                <w:color w:val="333399"/>
                <w:sz w:val="14"/>
                <w:szCs w:val="18"/>
                <w:lang w:val="hr-HR" w:eastAsia="hr-HR"/>
              </w:rPr>
              <w:t>(AOP 155 do 164)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154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107.695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1. Prihodi od ulaganja u udjele (dionice) poduzetnika unutar grupe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155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381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2. Prihodi od ulaganja u udjele (dionice) društava povezanih</w:t>
            </w: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br/>
              <w:t xml:space="preserve">         sudjelujućim interesima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156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381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3. Prihodi od ostalih dugotrajnih financijskih ulaganja i zajmova</w:t>
            </w: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br/>
              <w:t xml:space="preserve">         poduzetnicima unutar grupe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157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4. Ostali prihodi s osnove kamata iz odnosa s poduzetnicima unutar grupe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158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381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5. Tečajne razlike i ostali financijski prihodi iz odnosa s</w:t>
            </w: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br/>
              <w:t xml:space="preserve">         poduzetnicima unutar grupe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159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6. Prihodi od ostalih dugotrajnih financijskih ulaganja i zajmova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160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7. Ostali prihodi s osnove kamata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161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8. Tečajne razlike i ostali financijski prihodi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162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107.695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 9. Nerealizirani dobici (prihodi) od financijske imovine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163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10. Ostali financijski prihodi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164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 xml:space="preserve">IV. FINANCIJSKI RASHODI </w:t>
            </w:r>
            <w:r w:rsidRPr="00AE149E">
              <w:rPr>
                <w:rFonts w:ascii="Arial" w:hAnsi="Arial" w:eastAsia="Times New Roman" w:cs="Arial"/>
                <w:color w:val="333399"/>
                <w:sz w:val="14"/>
                <w:szCs w:val="18"/>
                <w:lang w:val="hr-HR" w:eastAsia="hr-HR"/>
              </w:rPr>
              <w:t>(AOP 166 do 172)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165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153.332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130.035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 1. Rashodi s osnove kamata i slični rashodi s poduzetnicima unutar grupe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166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2. Tečajne razlike i drugi rashodi s poduzetnicima unutar grupe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167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3. Rashodi s osnove kamata i slični rashodi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168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141.817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130.035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4. Tečajne razlike i drugi rashodi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169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11.515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5. Nerealizirani gubici (rashodi) od financijske imovine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170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6. Vrijednosna usklađenja financijske imovine (neto)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171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7. Ostali financijski rashodi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172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396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>V.    UDIO U DOBITI OD DRUŠTAVA POVEZANIH SUDJELUJUĆIM</w:t>
            </w:r>
            <w:r w:rsidRPr="00AE149E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br/>
              <w:t xml:space="preserve">        INTERESOM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173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>VI.   UDIO U DOBITI OD  ZAJEDNIČKIH POTHVATA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174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39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>VII.  UDIO U GUBITKU OD DRUŠTAVA POVEZANIH SUDJELUJUĆIM</w:t>
            </w:r>
            <w:r w:rsidRPr="00AE149E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br/>
              <w:t xml:space="preserve">        INTERESOM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175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>VIII. UDIO U GUBITKU OD ZAJEDNIČKIH POTHVATA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176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 xml:space="preserve">IX.   UKUPNI PRIHODI </w:t>
            </w:r>
            <w:r w:rsidRPr="00AE149E">
              <w:rPr>
                <w:rFonts w:ascii="Arial" w:hAnsi="Arial" w:eastAsia="Times New Roman" w:cs="Arial"/>
                <w:color w:val="333399"/>
                <w:sz w:val="14"/>
                <w:szCs w:val="18"/>
                <w:lang w:val="hr-HR" w:eastAsia="hr-HR"/>
              </w:rPr>
              <w:t>(AOP 125+154+173 + 174)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177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838.616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608.479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 xml:space="preserve">X.    UKUPNI RASHODI </w:t>
            </w:r>
            <w:r w:rsidRPr="00AE149E">
              <w:rPr>
                <w:rFonts w:ascii="Arial" w:hAnsi="Arial" w:eastAsia="Times New Roman" w:cs="Arial"/>
                <w:color w:val="333399"/>
                <w:sz w:val="14"/>
                <w:szCs w:val="18"/>
                <w:lang w:val="hr-HR" w:eastAsia="hr-HR"/>
              </w:rPr>
              <w:t>(AOP 131+165+175 + 176)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178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974.915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841.018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 xml:space="preserve">XI.   DOBIT ILI GUBITAK PRIJE OPOREZIVANJA </w:t>
            </w:r>
            <w:r w:rsidRPr="00AE149E">
              <w:rPr>
                <w:rFonts w:ascii="Arial" w:hAnsi="Arial" w:eastAsia="Times New Roman" w:cs="Arial"/>
                <w:color w:val="333399"/>
                <w:sz w:val="14"/>
                <w:szCs w:val="18"/>
                <w:lang w:val="hr-HR" w:eastAsia="hr-HR"/>
              </w:rPr>
              <w:t>(AOP 177-178)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179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-136.299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-232.539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1. Dobit prije oporezivanja (AOP 177-178)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180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 2. Gubitak prije oporezivanja (AOP 178-177)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181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136.299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232.539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>XII.  POREZ NA DOBIT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182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 xml:space="preserve">XIII. DOBIT ILI GUBITAK RAZDOBLJA </w:t>
            </w:r>
            <w:r w:rsidRPr="00AE149E">
              <w:rPr>
                <w:rFonts w:ascii="Arial" w:hAnsi="Arial" w:eastAsia="Times New Roman" w:cs="Arial"/>
                <w:color w:val="333399"/>
                <w:sz w:val="14"/>
                <w:szCs w:val="18"/>
                <w:lang w:val="hr-HR" w:eastAsia="hr-HR"/>
              </w:rPr>
              <w:t>(AOP 179-182)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183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-136.299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-232.539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1. Dobit razdoblja (AOP 179-182)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184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 2. Gubitak razdoblja (AOP 182-179)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185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136.299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232.539</w:t>
            </w:r>
          </w:p>
        </w:tc>
      </w:tr>
      <w:tr w:rsidRPr="00AE149E" w:rsidR="00AE149E" w:rsidTr="00AD692F">
        <w:trPr>
          <w:trHeight w:val="238"/>
          <w:jc w:val="center"/>
        </w:trPr>
        <w:tc>
          <w:tcPr>
            <w:tcW w:w="9040" w:type="dxa"/>
            <w:gridSpan w:val="12"/>
            <w:tcBorders>
              <w:top w:val="single" w:color="auto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000000" w:fill="C0C0C0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  <w:t>PREKINUTO POSLOVANJE (popunjava poduzetnik obveznika MSFI-a samo ako ima prekinuto poslovanje)</w:t>
            </w:r>
          </w:p>
        </w:tc>
      </w:tr>
      <w:tr w:rsidRPr="00AE149E" w:rsidR="00AE149E" w:rsidTr="00AD692F">
        <w:trPr>
          <w:trHeight w:val="405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>XIV. DOBIT ILI GUBITAK PREKINUTOG POSLOVANJA PRIJE</w:t>
            </w:r>
            <w:r w:rsidRPr="00AE149E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br/>
              <w:t xml:space="preserve">        OPOREZIVANJA</w:t>
            </w:r>
            <w:r w:rsidRPr="00AE149E">
              <w:rPr>
                <w:rFonts w:ascii="Arial" w:hAnsi="Arial" w:eastAsia="Times New Roman" w:cs="Arial"/>
                <w:color w:val="333399"/>
                <w:sz w:val="14"/>
                <w:szCs w:val="18"/>
                <w:lang w:val="hr-HR" w:eastAsia="hr-HR"/>
              </w:rPr>
              <w:t xml:space="preserve"> (AOP 187-188)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186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1. Dobit prekinutog poslovanja prije oporezivanja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187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2. Gubitak prekinutog poslovanja prije oporezivanja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188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>XV. POREZ NA DOBIT PREKINUTOG POSLOVANJA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189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1. Dobit prekinutog poslovanja za razdoblje (AOP 186-189)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190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2. Gubitak prekinutog poslovanja za razdoblje (AOP 189-186)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191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38"/>
          <w:jc w:val="center"/>
        </w:trPr>
        <w:tc>
          <w:tcPr>
            <w:tcW w:w="9040" w:type="dxa"/>
            <w:gridSpan w:val="12"/>
            <w:tcBorders>
              <w:top w:val="single" w:color="auto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000000" w:fill="C0C0C0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  <w:t>UKUPNO POSLOVANJE (popunjava samo poduzetnik obveznik MSFI-a koji ima prekinuto poslovanje)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 xml:space="preserve">XVI. DOBIT ILI GUBITAK PRIJE OPOREZIVANJA </w:t>
            </w:r>
            <w:r w:rsidRPr="00AE149E">
              <w:rPr>
                <w:rFonts w:ascii="Arial" w:hAnsi="Arial" w:eastAsia="Times New Roman" w:cs="Arial"/>
                <w:color w:val="333399"/>
                <w:sz w:val="14"/>
                <w:szCs w:val="18"/>
                <w:lang w:val="hr-HR" w:eastAsia="hr-HR"/>
              </w:rPr>
              <w:t>(AOP 179+186)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192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1. Dobit prije oporezivanja (AOP 192)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193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2. Gubitak prije oporezivanja (AOP 192)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194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 xml:space="preserve">XVII. POREZ NA DOBIT </w:t>
            </w:r>
            <w:r w:rsidRPr="00AE149E">
              <w:rPr>
                <w:rFonts w:ascii="Arial" w:hAnsi="Arial" w:eastAsia="Times New Roman" w:cs="Arial"/>
                <w:color w:val="333399"/>
                <w:sz w:val="14"/>
                <w:szCs w:val="18"/>
                <w:lang w:val="hr-HR" w:eastAsia="hr-HR"/>
              </w:rPr>
              <w:t>(AOP 182+189)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195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333399"/>
                <w:sz w:val="14"/>
                <w:szCs w:val="18"/>
                <w:lang w:val="hr-HR" w:eastAsia="hr-HR"/>
              </w:rPr>
              <w:t xml:space="preserve">XVIII. DOBIT ILI GUBITAK RAZDOBLJA </w:t>
            </w:r>
            <w:r w:rsidRPr="00AE149E">
              <w:rPr>
                <w:rFonts w:ascii="Arial" w:hAnsi="Arial" w:eastAsia="Times New Roman" w:cs="Arial"/>
                <w:color w:val="333399"/>
                <w:sz w:val="14"/>
                <w:szCs w:val="18"/>
                <w:lang w:val="hr-HR" w:eastAsia="hr-HR"/>
              </w:rPr>
              <w:t>(AOP 192-195)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196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1. Dobit razdoblja (AOP 192-195)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197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 xml:space="preserve"> 2. Gubitak razdoblja (AOP 195-192)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198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38"/>
          <w:jc w:val="center"/>
        </w:trPr>
        <w:tc>
          <w:tcPr>
            <w:tcW w:w="9040" w:type="dxa"/>
            <w:gridSpan w:val="12"/>
            <w:tcBorders>
              <w:top w:val="single" w:color="auto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000000" w:fill="C0C0C0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  <w:t>DODATAK RDG-u (popunjava poduzetnik koji sastavlja konsolidirani godišnji financijski izvještaj)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  <w:t xml:space="preserve">XIX. DOBIT ILI GUBITAK RAZDOBLJA </w:t>
            </w:r>
            <w:r w:rsidRPr="00AE149E">
              <w:rPr>
                <w:rFonts w:ascii="Arial" w:hAnsi="Arial" w:eastAsia="Times New Roman" w:cs="Arial"/>
                <w:color w:val="000080"/>
                <w:sz w:val="14"/>
                <w:szCs w:val="18"/>
                <w:lang w:val="hr-HR" w:eastAsia="hr-HR"/>
              </w:rPr>
              <w:t>(AOP 200+201)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199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100161" w:rsidRDefault="00AE149E">
            <w:pPr>
              <w:spacing w:after="0" w:line="240" w:lineRule="auto"/>
              <w:ind w:firstLine="141" w:firstLineChars="100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  <w:t xml:space="preserve"> 1. Pripisana imateljima kapitala matice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200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100161" w:rsidRDefault="00AE149E">
            <w:pPr>
              <w:spacing w:after="0" w:line="240" w:lineRule="auto"/>
              <w:ind w:firstLine="141" w:firstLineChars="100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  <w:lastRenderedPageBreak/>
              <w:t xml:space="preserve"> 2. Pripisana manjinskom (nekontrolirajućem) interesu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201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38"/>
          <w:jc w:val="center"/>
        </w:trPr>
        <w:tc>
          <w:tcPr>
            <w:tcW w:w="9040" w:type="dxa"/>
            <w:gridSpan w:val="12"/>
            <w:tcBorders>
              <w:top w:val="single" w:color="auto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000000" w:fill="C0C0C0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IZVJEŠTAJ O OSTALOJ SVEOBUHVATNOJ DOBITI (popunjava poduzetnik obveznik primjene MSFI-a)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 xml:space="preserve">I. DOBIT ILI GUBITAK RAZDOBLJA 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202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405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II. OSTALA SVEOBUHVATNA DOBIT/GUBITAK PRIJE POREZA</w:t>
            </w: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br/>
              <w:t xml:space="preserve">    </w:t>
            </w: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(AOP 204 do 211)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203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1. Tečajne razlike iz preračuna inozemnog poslovanja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204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414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2. Promjene revalorizacijskih rezervi dugotrajne materijalne i</w:t>
            </w: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br/>
              <w:t xml:space="preserve">     nematerijalne imovine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205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416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3. Dobit ili gubitak s osnove naknadnog vrednovanja financijske</w:t>
            </w: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br/>
              <w:t xml:space="preserve">     imovine raspoložive za prodaju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206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4. Dobit ili gubitak s osnove učinkovite zaštite novčanih tokova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207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5. Dobit ili gubitak s osnove učinkovite zaštite neto ulaganja u inozemstvu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208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405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6. Udio u ostaloj sveobuhvatnoj dobiti/gubitku društava povezanih</w:t>
            </w: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br/>
              <w:t xml:space="preserve">     sudjelujućim  interesom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209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7. Aktuarski dobici/gubici po planovima definiranih primanja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210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ind w:firstLine="140" w:firstLineChars="100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8. Ostale nevlasničke promjene kapitala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211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III. POREZ NA OSTALU SVEOBUHVATNU DOBIT RAZDOBLJA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212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38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 xml:space="preserve">IV. NETO OSTALA SVEOBUHVATNA DOBIT ILI GUBITAK </w:t>
            </w: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(AOP 203-212)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213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 xml:space="preserve">V. SVEOBUHVATNA DOBIT ILI GUBITAK RAZDOBLJA </w:t>
            </w: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(AOP 202+213)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214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38"/>
          <w:jc w:val="center"/>
        </w:trPr>
        <w:tc>
          <w:tcPr>
            <w:tcW w:w="9040" w:type="dxa"/>
            <w:gridSpan w:val="12"/>
            <w:tcBorders>
              <w:top w:val="single" w:color="auto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000000" w:fill="C0C0C0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  <w:t>DODATAK Izvještaju o  ostaloj sveobuhvatnoj dobiti (popunjava poduzetnik koji sastavlja konsolidirani izvještaj)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  <w:t xml:space="preserve">VI. SVEOBUHVATNA DOBIT ILI GUBITAK RAZDOBLJA </w:t>
            </w:r>
            <w:r w:rsidRPr="00AE149E">
              <w:rPr>
                <w:rFonts w:ascii="Arial" w:hAnsi="Arial" w:eastAsia="Times New Roman" w:cs="Arial"/>
                <w:color w:val="000080"/>
                <w:sz w:val="14"/>
                <w:szCs w:val="18"/>
                <w:lang w:val="hr-HR" w:eastAsia="hr-HR"/>
              </w:rPr>
              <w:t>(AOP 216+217)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215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color w:val="0000FF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C0C0C0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100161" w:rsidRDefault="00AE149E">
            <w:pPr>
              <w:spacing w:after="0" w:line="240" w:lineRule="auto"/>
              <w:ind w:firstLine="141" w:firstLineChars="100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  <w:t>1. Pripisana imateljima kapitala matice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216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C0C0C0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  <w:tr w:rsidRPr="00AE149E" w:rsidR="00AE149E" w:rsidTr="00AD692F">
        <w:trPr>
          <w:trHeight w:val="223"/>
          <w:jc w:val="center"/>
        </w:trPr>
        <w:tc>
          <w:tcPr>
            <w:tcW w:w="5170" w:type="dxa"/>
            <w:gridSpan w:val="6"/>
            <w:tcBorders>
              <w:top w:val="single" w:color="C0C0C0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  <w:hideMark/>
          </w:tcPr>
          <w:p w:rsidRPr="00AE149E" w:rsidR="00AE149E" w:rsidP="00100161" w:rsidRDefault="00AE149E">
            <w:pPr>
              <w:spacing w:after="0" w:line="240" w:lineRule="auto"/>
              <w:ind w:firstLine="141" w:firstLineChars="100"/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color w:val="000080"/>
                <w:sz w:val="14"/>
                <w:szCs w:val="18"/>
                <w:lang w:val="hr-HR" w:eastAsia="hr-HR"/>
              </w:rPr>
              <w:t>2. Pripisana manjinskom (nekontrolirajućem) interesu</w:t>
            </w:r>
          </w:p>
        </w:tc>
        <w:tc>
          <w:tcPr>
            <w:tcW w:w="659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center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217</w:t>
            </w:r>
          </w:p>
        </w:tc>
        <w:tc>
          <w:tcPr>
            <w:tcW w:w="69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b/>
                <w:bCs/>
                <w:sz w:val="14"/>
                <w:szCs w:val="18"/>
                <w:lang w:val="hr-HR" w:eastAsia="hr-HR"/>
              </w:rPr>
              <w:t> </w:t>
            </w:r>
          </w:p>
        </w:tc>
        <w:tc>
          <w:tcPr>
            <w:tcW w:w="1256" w:type="dxa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  <w:tc>
          <w:tcPr>
            <w:tcW w:w="1257" w:type="dxa"/>
            <w:gridSpan w:val="2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center"/>
            <w:hideMark/>
          </w:tcPr>
          <w:p w:rsidRPr="00AE149E" w:rsidR="00AE149E" w:rsidP="00AE149E" w:rsidRDefault="00AE149E">
            <w:pPr>
              <w:spacing w:after="0" w:line="240" w:lineRule="auto"/>
              <w:jc w:val="right"/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</w:pPr>
            <w:r w:rsidRPr="00AE149E">
              <w:rPr>
                <w:rFonts w:ascii="Arial" w:hAnsi="Arial" w:eastAsia="Times New Roman" w:cs="Arial"/>
                <w:sz w:val="14"/>
                <w:szCs w:val="18"/>
                <w:lang w:val="hr-HR" w:eastAsia="hr-HR"/>
              </w:rPr>
              <w:t>0</w:t>
            </w:r>
          </w:p>
        </w:tc>
      </w:tr>
    </w:tbl>
    <w:p w:rsidR="008C1614" w:rsidP="000807BB" w:rsidRDefault="008C1614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EC6795" w:rsidP="000807BB" w:rsidRDefault="00EC6795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A4552E" w:rsidR="008023A1" w:rsidP="00991960" w:rsidRDefault="008023A1">
      <w:pPr>
        <w:pStyle w:val="Naslov2"/>
        <w:rPr>
          <w:rFonts w:ascii="Arial Narrow" w:hAnsi="Arial Narrow"/>
          <w:b/>
          <w:lang w:val="hr-HR"/>
        </w:rPr>
      </w:pPr>
      <w:bookmarkStart w:name="_Toc472012452" w:id="41"/>
      <w:bookmarkStart w:name="_Toc477898301" w:id="42"/>
      <w:bookmarkStart w:name="_Toc522797245" w:id="43"/>
      <w:bookmarkStart w:name="_Toc23246482" w:id="44"/>
      <w:r w:rsidRPr="00A4552E">
        <w:rPr>
          <w:rFonts w:ascii="Arial Narrow" w:hAnsi="Arial Narrow"/>
          <w:b/>
          <w:lang w:val="hr-HR"/>
        </w:rPr>
        <w:t xml:space="preserve">1.6. Opis </w:t>
      </w:r>
      <w:r w:rsidRPr="00A4552E">
        <w:rPr>
          <w:rFonts w:ascii="Arial Narrow" w:hAnsi="Arial Narrow" w:cs="Calibri"/>
          <w:b/>
          <w:lang w:val="hr-HR"/>
        </w:rPr>
        <w:t>č</w:t>
      </w:r>
      <w:r w:rsidRPr="00A4552E">
        <w:rPr>
          <w:rFonts w:ascii="Arial Narrow" w:hAnsi="Arial Narrow"/>
          <w:b/>
          <w:lang w:val="hr-HR"/>
        </w:rPr>
        <w:t>injenica i okolnosti iz kojih proizlazi postojanje uvjeta za otvaranje predste</w:t>
      </w:r>
      <w:r w:rsidRPr="00A4552E">
        <w:rPr>
          <w:rFonts w:ascii="Arial Narrow" w:hAnsi="Arial Narrow" w:cs="Calibri"/>
          <w:b/>
          <w:lang w:val="hr-HR"/>
        </w:rPr>
        <w:t>č</w:t>
      </w:r>
      <w:r w:rsidRPr="00A4552E">
        <w:rPr>
          <w:rFonts w:ascii="Arial Narrow" w:hAnsi="Arial Narrow"/>
          <w:b/>
          <w:lang w:val="hr-HR"/>
        </w:rPr>
        <w:t>ajnog postupka</w:t>
      </w:r>
      <w:bookmarkEnd w:id="41"/>
      <w:bookmarkEnd w:id="42"/>
      <w:bookmarkEnd w:id="43"/>
      <w:bookmarkEnd w:id="44"/>
      <w:r w:rsidRPr="00A4552E">
        <w:rPr>
          <w:rFonts w:ascii="Arial Narrow" w:hAnsi="Arial Narrow"/>
          <w:b/>
          <w:lang w:val="hr-HR"/>
        </w:rPr>
        <w:t xml:space="preserve"> </w:t>
      </w:r>
    </w:p>
    <w:p w:rsidRPr="006C34F0" w:rsidR="008023A1" w:rsidP="008023A1" w:rsidRDefault="008023A1">
      <w:pPr>
        <w:pStyle w:val="ColorfulShading-Accent31"/>
        <w:spacing w:line="360" w:lineRule="auto"/>
        <w:ind w:left="0" w:right="142"/>
        <w:jc w:val="both"/>
        <w:rPr>
          <w:rFonts w:ascii="Arial Narrow" w:hAnsi="Arial Narrow" w:cs="Arial" w:eastAsiaTheme="minorEastAsia"/>
          <w:sz w:val="24"/>
          <w:szCs w:val="24"/>
        </w:rPr>
      </w:pPr>
    </w:p>
    <w:p w:rsidRPr="004451C2" w:rsidR="008023A1" w:rsidP="009A0F47" w:rsidRDefault="008023A1">
      <w:pPr>
        <w:spacing w:after="0" w:line="360" w:lineRule="auto"/>
        <w:contextualSpacing/>
        <w:jc w:val="both"/>
        <w:rPr>
          <w:rFonts w:ascii="Arial Narrow" w:hAnsi="Arial Narrow" w:cs="Arial"/>
          <w:bCs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Tvrtka </w:t>
      </w:r>
      <w:r w:rsidR="009F322D">
        <w:rPr>
          <w:rFonts w:ascii="Arial Narrow" w:hAnsi="Arial Narrow" w:cs="Arial"/>
          <w:sz w:val="24"/>
          <w:szCs w:val="24"/>
          <w:lang w:val="hr-HR"/>
        </w:rPr>
        <w:t>FRUTAS</w:t>
      </w:r>
      <w:r w:rsidR="00A242BB">
        <w:rPr>
          <w:rFonts w:ascii="Arial Narrow" w:hAnsi="Arial Narrow" w:cs="Arial"/>
          <w:sz w:val="24"/>
          <w:szCs w:val="24"/>
          <w:lang w:val="hr-HR"/>
        </w:rPr>
        <w:t xml:space="preserve"> d.o.o.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bavi se</w:t>
      </w:r>
      <w:r w:rsidRPr="00CE72CC" w:rsidR="00CE72CC">
        <w:rPr>
          <w:rFonts w:ascii="Helvetica" w:hAnsi="Helvetica"/>
          <w:color w:val="333333"/>
          <w:shd w:val="clear" w:color="auto" w:fill="FFFFFF"/>
        </w:rPr>
        <w:t xml:space="preserve"> </w:t>
      </w:r>
      <w:r w:rsidR="00CE72CC">
        <w:rPr>
          <w:rFonts w:ascii="Helvetica" w:hAnsi="Helvetica"/>
          <w:color w:val="333333"/>
          <w:shd w:val="clear" w:color="auto" w:fill="FFFFFF"/>
        </w:rPr>
        <w:t>uzgojem i prodajom trešanja.</w:t>
      </w:r>
      <w:r w:rsidRPr="0040745A">
        <w:rPr>
          <w:rFonts w:ascii="Arial Narrow" w:hAnsi="Arial Narrow" w:cs="Arial"/>
          <w:sz w:val="24"/>
          <w:szCs w:val="24"/>
          <w:lang w:val="hr-HR"/>
        </w:rPr>
        <w:t xml:space="preserve"> U višegodišnjem poslovanju, tvrtka je stekla brojne zadovoljne </w:t>
      </w:r>
      <w:r w:rsidRPr="004451C2">
        <w:rPr>
          <w:rFonts w:ascii="Arial Narrow" w:hAnsi="Arial Narrow" w:cs="Arial"/>
          <w:bCs/>
          <w:sz w:val="24"/>
          <w:szCs w:val="24"/>
          <w:lang w:val="hr-HR"/>
        </w:rPr>
        <w:t>klijent</w:t>
      </w:r>
      <w:r w:rsidRPr="004451C2" w:rsidR="00E07AEC">
        <w:rPr>
          <w:rFonts w:ascii="Arial Narrow" w:hAnsi="Arial Narrow" w:cs="Arial"/>
          <w:bCs/>
          <w:sz w:val="24"/>
          <w:szCs w:val="24"/>
          <w:lang w:val="hr-HR"/>
        </w:rPr>
        <w:t>e</w:t>
      </w:r>
      <w:r w:rsidRPr="004451C2" w:rsidR="00E37F87">
        <w:rPr>
          <w:rFonts w:ascii="Arial Narrow" w:hAnsi="Arial Narrow" w:cs="Arial"/>
          <w:bCs/>
          <w:sz w:val="24"/>
          <w:szCs w:val="24"/>
          <w:lang w:val="hr-HR"/>
        </w:rPr>
        <w:t xml:space="preserve"> no zbog element</w:t>
      </w:r>
      <w:r w:rsidR="004451C2">
        <w:rPr>
          <w:rFonts w:ascii="Arial Narrow" w:hAnsi="Arial Narrow" w:cs="Arial"/>
          <w:bCs/>
          <w:sz w:val="24"/>
          <w:szCs w:val="24"/>
          <w:lang w:val="hr-HR"/>
        </w:rPr>
        <w:t>arnih nepogoda i velikih šteta t</w:t>
      </w:r>
      <w:r w:rsidRPr="004451C2" w:rsidR="00E37F87">
        <w:rPr>
          <w:rFonts w:ascii="Arial Narrow" w:hAnsi="Arial Narrow" w:cs="Arial"/>
          <w:bCs/>
          <w:sz w:val="24"/>
          <w:szCs w:val="24"/>
          <w:lang w:val="hr-HR"/>
        </w:rPr>
        <w:t>vrtka se suočila sa padom proizvodnje te značajno nižim prihodima od planiranih. S d</w:t>
      </w:r>
      <w:r w:rsidRPr="004451C2" w:rsidR="00102695">
        <w:rPr>
          <w:rFonts w:ascii="Arial Narrow" w:hAnsi="Arial Narrow" w:cs="Arial"/>
          <w:bCs/>
          <w:sz w:val="24"/>
          <w:szCs w:val="24"/>
          <w:lang w:val="hr-HR"/>
        </w:rPr>
        <w:t>ruge strane, zbog navedenih okolnosti, došlo je do rasta troškova ( kemijska zaštita, mineralna gnojiva). Neispunjavanje plana proizvodnje, odnosno plana prihoda i rashoda  rezultiralo je gubicima u poslovanju te nelikvidnošću i nemogućnošću izmirivanja obveza prema dobavljačima i kreditoru što je dovelo do blokade poslovnog računa</w:t>
      </w:r>
      <w:r w:rsidRPr="004451C2" w:rsidR="00102695">
        <w:rPr>
          <w:rFonts w:ascii="Arial Narrow" w:hAnsi="Arial Narrow" w:cs="Arial"/>
          <w:sz w:val="24"/>
          <w:szCs w:val="24"/>
          <w:lang w:val="hr-HR"/>
        </w:rPr>
        <w:t>.</w:t>
      </w:r>
    </w:p>
    <w:p w:rsidRPr="004451C2" w:rsidR="00D43D3F" w:rsidP="00D43D3F" w:rsidRDefault="00D43D3F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4451C2" w:rsidR="008023A1" w:rsidP="008023A1" w:rsidRDefault="008023A1">
      <w:pPr>
        <w:widowControl w:val="false"/>
        <w:autoSpaceDE w:val="false"/>
        <w:autoSpaceDN w:val="false"/>
        <w:adjustRightInd w:val="false"/>
        <w:spacing w:after="0" w:line="360" w:lineRule="auto"/>
        <w:contextualSpacing/>
        <w:jc w:val="both"/>
        <w:rPr>
          <w:rFonts w:ascii="Arial Narrow" w:hAnsi="Arial Narrow" w:cs="Arial"/>
          <w:bCs/>
          <w:sz w:val="24"/>
          <w:szCs w:val="24"/>
          <w:lang w:val="hr-HR"/>
        </w:rPr>
      </w:pPr>
      <w:r w:rsidRPr="004451C2">
        <w:rPr>
          <w:rFonts w:ascii="Arial Narrow" w:hAnsi="Arial Narrow" w:cs="Arial"/>
          <w:sz w:val="24"/>
          <w:szCs w:val="24"/>
          <w:lang w:val="hr-HR"/>
        </w:rPr>
        <w:t>Tvrtka u uvj</w:t>
      </w:r>
      <w:r w:rsidRPr="004451C2" w:rsidR="002D66E6">
        <w:rPr>
          <w:rFonts w:ascii="Arial Narrow" w:hAnsi="Arial Narrow" w:cs="Arial"/>
          <w:sz w:val="24"/>
          <w:szCs w:val="24"/>
          <w:lang w:val="hr-HR"/>
        </w:rPr>
        <w:t xml:space="preserve">etima </w:t>
      </w:r>
      <w:r w:rsidRPr="004451C2" w:rsidR="002D66E6">
        <w:rPr>
          <w:rFonts w:ascii="Arial Narrow" w:hAnsi="Arial Narrow" w:cs="Arial"/>
          <w:bCs/>
          <w:sz w:val="24"/>
          <w:szCs w:val="24"/>
          <w:lang w:val="hr-HR"/>
        </w:rPr>
        <w:t xml:space="preserve">nelikvidnosti </w:t>
      </w:r>
      <w:r w:rsidRPr="004451C2">
        <w:rPr>
          <w:rFonts w:ascii="Arial Narrow" w:hAnsi="Arial Narrow" w:cs="Arial"/>
          <w:bCs/>
          <w:sz w:val="24"/>
          <w:szCs w:val="24"/>
          <w:lang w:val="hr-HR"/>
        </w:rPr>
        <w:t xml:space="preserve"> i u kona</w:t>
      </w:r>
      <w:r w:rsidRPr="004451C2">
        <w:rPr>
          <w:rFonts w:ascii="Arial Narrow" w:hAnsi="Arial Narrow" w:cs="Calibri"/>
          <w:bCs/>
          <w:sz w:val="24"/>
          <w:szCs w:val="24"/>
          <w:lang w:val="hr-HR"/>
        </w:rPr>
        <w:t>č</w:t>
      </w:r>
      <w:r w:rsidRPr="004451C2">
        <w:rPr>
          <w:rFonts w:ascii="Arial Narrow" w:hAnsi="Arial Narrow" w:cs="Arial"/>
          <w:bCs/>
          <w:sz w:val="24"/>
          <w:szCs w:val="24"/>
          <w:lang w:val="hr-HR"/>
        </w:rPr>
        <w:t>nici s blokadom ra</w:t>
      </w:r>
      <w:r w:rsidRPr="004451C2">
        <w:rPr>
          <w:rFonts w:ascii="Arial Narrow" w:hAnsi="Arial Narrow" w:cs="Calibri"/>
          <w:bCs/>
          <w:sz w:val="24"/>
          <w:szCs w:val="24"/>
          <w:lang w:val="hr-HR"/>
        </w:rPr>
        <w:t>č</w:t>
      </w:r>
      <w:r w:rsidRPr="004451C2">
        <w:rPr>
          <w:rFonts w:ascii="Arial Narrow" w:hAnsi="Arial Narrow" w:cs="Arial"/>
          <w:bCs/>
          <w:sz w:val="24"/>
          <w:szCs w:val="24"/>
          <w:lang w:val="hr-HR"/>
        </w:rPr>
        <w:t>una, nije u mogu</w:t>
      </w:r>
      <w:r w:rsidRPr="004451C2">
        <w:rPr>
          <w:rFonts w:ascii="Arial Narrow" w:hAnsi="Arial Narrow" w:cs="Calibri"/>
          <w:bCs/>
          <w:sz w:val="24"/>
          <w:szCs w:val="24"/>
          <w:lang w:val="hr-HR"/>
        </w:rPr>
        <w:t>ć</w:t>
      </w:r>
      <w:r w:rsidRPr="004451C2">
        <w:rPr>
          <w:rFonts w:ascii="Arial Narrow" w:hAnsi="Arial Narrow" w:cs="Arial"/>
          <w:bCs/>
          <w:sz w:val="24"/>
          <w:szCs w:val="24"/>
          <w:lang w:val="hr-HR"/>
        </w:rPr>
        <w:t xml:space="preserve">nosti </w:t>
      </w:r>
      <w:r w:rsidRPr="004451C2" w:rsidR="00600C84">
        <w:rPr>
          <w:rFonts w:ascii="Arial Narrow" w:hAnsi="Arial Narrow" w:cs="Arial"/>
          <w:bCs/>
          <w:sz w:val="24"/>
          <w:szCs w:val="24"/>
          <w:lang w:val="hr-HR"/>
        </w:rPr>
        <w:t xml:space="preserve">poslovati i podmirivati </w:t>
      </w:r>
      <w:r w:rsidRPr="004451C2" w:rsidR="00102695">
        <w:rPr>
          <w:rFonts w:ascii="Arial Narrow" w:hAnsi="Arial Narrow" w:cs="Arial"/>
          <w:bCs/>
          <w:sz w:val="24"/>
          <w:szCs w:val="24"/>
          <w:lang w:val="hr-HR"/>
        </w:rPr>
        <w:t>obveze te</w:t>
      </w:r>
      <w:r w:rsidRPr="004451C2" w:rsidR="00600C84">
        <w:rPr>
          <w:rFonts w:ascii="Arial Narrow" w:hAnsi="Arial Narrow" w:cs="Arial"/>
          <w:bCs/>
          <w:sz w:val="24"/>
          <w:szCs w:val="24"/>
          <w:lang w:val="hr-HR"/>
        </w:rPr>
        <w:t xml:space="preserve"> </w:t>
      </w:r>
      <w:r w:rsidRPr="004451C2" w:rsidR="00506261">
        <w:rPr>
          <w:rFonts w:ascii="Arial Narrow" w:hAnsi="Arial Narrow" w:cs="Arial"/>
          <w:bCs/>
          <w:sz w:val="24"/>
          <w:szCs w:val="24"/>
          <w:lang w:val="hr-HR"/>
        </w:rPr>
        <w:t>p</w:t>
      </w:r>
      <w:r w:rsidRPr="004451C2" w:rsidR="00600C84">
        <w:rPr>
          <w:rFonts w:ascii="Arial Narrow" w:hAnsi="Arial Narrow" w:cs="Arial"/>
          <w:bCs/>
          <w:sz w:val="24"/>
          <w:szCs w:val="24"/>
          <w:lang w:val="hr-HR"/>
        </w:rPr>
        <w:t>oduzima</w:t>
      </w:r>
      <w:r w:rsidRPr="004451C2">
        <w:rPr>
          <w:rFonts w:ascii="Arial Narrow" w:hAnsi="Arial Narrow" w:cs="Arial"/>
          <w:bCs/>
          <w:sz w:val="24"/>
          <w:szCs w:val="24"/>
          <w:lang w:val="hr-HR"/>
        </w:rPr>
        <w:t xml:space="preserve"> sve mogu</w:t>
      </w:r>
      <w:r w:rsidRPr="004451C2">
        <w:rPr>
          <w:rFonts w:ascii="Arial Narrow" w:hAnsi="Arial Narrow" w:cs="Calibri"/>
          <w:bCs/>
          <w:sz w:val="24"/>
          <w:szCs w:val="24"/>
          <w:lang w:val="hr-HR"/>
        </w:rPr>
        <w:t>ć</w:t>
      </w:r>
      <w:r w:rsidRPr="004451C2" w:rsidR="00600C84">
        <w:rPr>
          <w:rFonts w:ascii="Arial Narrow" w:hAnsi="Arial Narrow" w:cs="Arial"/>
          <w:bCs/>
          <w:sz w:val="24"/>
          <w:szCs w:val="24"/>
          <w:lang w:val="hr-HR"/>
        </w:rPr>
        <w:t>e mjere kako bi</w:t>
      </w:r>
      <w:r w:rsidRPr="004451C2" w:rsidR="00506261">
        <w:rPr>
          <w:rFonts w:ascii="Arial Narrow" w:hAnsi="Arial Narrow" w:cs="Arial"/>
          <w:bCs/>
          <w:sz w:val="24"/>
          <w:szCs w:val="24"/>
          <w:lang w:val="hr-HR"/>
        </w:rPr>
        <w:t xml:space="preserve"> nastale probleme riješila</w:t>
      </w:r>
      <w:r w:rsidRPr="004451C2" w:rsidR="00600C84">
        <w:rPr>
          <w:rFonts w:ascii="Arial Narrow" w:hAnsi="Arial Narrow" w:cs="Arial"/>
          <w:bCs/>
          <w:sz w:val="24"/>
          <w:szCs w:val="24"/>
          <w:lang w:val="hr-HR"/>
        </w:rPr>
        <w:t xml:space="preserve"> i nastavila</w:t>
      </w:r>
      <w:r w:rsidRPr="004451C2">
        <w:rPr>
          <w:rFonts w:ascii="Arial Narrow" w:hAnsi="Arial Narrow" w:cs="Arial"/>
          <w:bCs/>
          <w:sz w:val="24"/>
          <w:szCs w:val="24"/>
          <w:lang w:val="hr-HR"/>
        </w:rPr>
        <w:t xml:space="preserve"> s redovnim poslovanjem.</w:t>
      </w:r>
    </w:p>
    <w:p w:rsidRPr="006C34F0" w:rsidR="00E82869" w:rsidP="00E82869" w:rsidRDefault="00E82869">
      <w:pPr>
        <w:spacing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600C84" w:rsidP="00E82869" w:rsidRDefault="008023A1">
      <w:pPr>
        <w:spacing w:line="360" w:lineRule="auto"/>
        <w:jc w:val="both"/>
        <w:rPr>
          <w:rFonts w:ascii="Arial Narrow" w:hAnsi="Arial Narrow" w:eastAsia="Times New Roman" w:cs="Arial"/>
          <w:color w:val="000000" w:themeColor="text1"/>
          <w:sz w:val="24"/>
          <w:szCs w:val="24"/>
          <w:lang w:val="hr-HR" w:eastAsia="hr-HR"/>
        </w:rPr>
      </w:pPr>
      <w:r w:rsidRPr="006C34F0">
        <w:rPr>
          <w:rFonts w:ascii="Arial Narrow" w:hAnsi="Arial Narrow" w:eastAsia="Times New Roman" w:cs="Arial"/>
          <w:color w:val="000000" w:themeColor="text1"/>
          <w:sz w:val="24"/>
          <w:szCs w:val="24"/>
          <w:lang w:val="hr-HR" w:eastAsia="hr-HR"/>
        </w:rPr>
        <w:t xml:space="preserve">Tvrtka </w:t>
      </w:r>
      <w:r w:rsidR="009F322D">
        <w:rPr>
          <w:rFonts w:ascii="Arial Narrow" w:hAnsi="Arial Narrow" w:eastAsia="Times New Roman" w:cs="Arial"/>
          <w:color w:val="000000" w:themeColor="text1"/>
          <w:sz w:val="24"/>
          <w:szCs w:val="24"/>
          <w:lang w:val="hr-HR" w:eastAsia="hr-HR"/>
        </w:rPr>
        <w:t>FRUTAS</w:t>
      </w:r>
      <w:r w:rsidR="00A242BB">
        <w:rPr>
          <w:rFonts w:ascii="Arial Narrow" w:hAnsi="Arial Narrow" w:eastAsia="Times New Roman" w:cs="Arial"/>
          <w:color w:val="000000" w:themeColor="text1"/>
          <w:sz w:val="24"/>
          <w:szCs w:val="24"/>
          <w:lang w:val="hr-HR" w:eastAsia="hr-HR"/>
        </w:rPr>
        <w:t xml:space="preserve"> d.o.o.</w:t>
      </w:r>
      <w:r w:rsidRPr="006C34F0">
        <w:rPr>
          <w:rFonts w:ascii="Arial Narrow" w:hAnsi="Arial Narrow" w:eastAsia="Times New Roman" w:cs="Arial"/>
          <w:color w:val="000000" w:themeColor="text1"/>
          <w:sz w:val="24"/>
          <w:szCs w:val="24"/>
          <w:lang w:val="hr-HR" w:eastAsia="hr-HR"/>
        </w:rPr>
        <w:t xml:space="preserve"> odlu</w:t>
      </w:r>
      <w:r w:rsidRPr="006C34F0">
        <w:rPr>
          <w:rFonts w:ascii="Arial Narrow" w:hAnsi="Arial Narrow" w:eastAsia="Times New Roman" w:cs="Calibri"/>
          <w:color w:val="000000" w:themeColor="text1"/>
          <w:sz w:val="24"/>
          <w:szCs w:val="24"/>
          <w:lang w:val="hr-HR" w:eastAsia="hr-HR"/>
        </w:rPr>
        <w:t>č</w:t>
      </w:r>
      <w:r w:rsidRPr="006C34F0">
        <w:rPr>
          <w:rFonts w:ascii="Arial Narrow" w:hAnsi="Arial Narrow" w:eastAsia="Times New Roman" w:cs="Arial"/>
          <w:color w:val="000000" w:themeColor="text1"/>
          <w:sz w:val="24"/>
          <w:szCs w:val="24"/>
          <w:lang w:val="hr-HR" w:eastAsia="hr-HR"/>
        </w:rPr>
        <w:t>ila se za pokretanje predste</w:t>
      </w:r>
      <w:r w:rsidRPr="006C34F0">
        <w:rPr>
          <w:rFonts w:ascii="Arial Narrow" w:hAnsi="Arial Narrow" w:eastAsia="Times New Roman" w:cs="Calibri"/>
          <w:color w:val="000000" w:themeColor="text1"/>
          <w:sz w:val="24"/>
          <w:szCs w:val="24"/>
          <w:lang w:val="hr-HR" w:eastAsia="hr-HR"/>
        </w:rPr>
        <w:t>č</w:t>
      </w:r>
      <w:r w:rsidRPr="006C34F0">
        <w:rPr>
          <w:rFonts w:ascii="Arial Narrow" w:hAnsi="Arial Narrow" w:eastAsia="Times New Roman" w:cs="Arial"/>
          <w:color w:val="000000" w:themeColor="text1"/>
          <w:sz w:val="24"/>
          <w:szCs w:val="24"/>
          <w:lang w:val="hr-HR" w:eastAsia="hr-HR"/>
        </w:rPr>
        <w:t>ajnog postupka sukladno Ste</w:t>
      </w:r>
      <w:r w:rsidRPr="006C34F0">
        <w:rPr>
          <w:rFonts w:ascii="Arial Narrow" w:hAnsi="Arial Narrow" w:eastAsia="Times New Roman" w:cs="Calibri"/>
          <w:color w:val="000000" w:themeColor="text1"/>
          <w:sz w:val="24"/>
          <w:szCs w:val="24"/>
          <w:lang w:val="hr-HR" w:eastAsia="hr-HR"/>
        </w:rPr>
        <w:t>č</w:t>
      </w:r>
      <w:r w:rsidRPr="006C34F0">
        <w:rPr>
          <w:rFonts w:ascii="Arial Narrow" w:hAnsi="Arial Narrow" w:eastAsia="Times New Roman" w:cs="Arial"/>
          <w:color w:val="000000" w:themeColor="text1"/>
          <w:sz w:val="24"/>
          <w:szCs w:val="24"/>
          <w:lang w:val="hr-HR" w:eastAsia="hr-HR"/>
        </w:rPr>
        <w:t>ajnom zakonu zbog postojanja prijete</w:t>
      </w:r>
      <w:r w:rsidRPr="006C34F0">
        <w:rPr>
          <w:rFonts w:ascii="Arial Narrow" w:hAnsi="Arial Narrow" w:eastAsia="Times New Roman" w:cs="Calibri"/>
          <w:color w:val="000000" w:themeColor="text1"/>
          <w:sz w:val="24"/>
          <w:szCs w:val="24"/>
          <w:lang w:val="hr-HR" w:eastAsia="hr-HR"/>
        </w:rPr>
        <w:t>ć</w:t>
      </w:r>
      <w:r w:rsidRPr="006C34F0">
        <w:rPr>
          <w:rFonts w:ascii="Arial Narrow" w:hAnsi="Arial Narrow" w:eastAsia="Times New Roman" w:cs="Arial"/>
          <w:color w:val="000000" w:themeColor="text1"/>
          <w:sz w:val="24"/>
          <w:szCs w:val="24"/>
          <w:lang w:val="hr-HR" w:eastAsia="hr-HR"/>
        </w:rPr>
        <w:t>e nesposobnosti za pla</w:t>
      </w:r>
      <w:r w:rsidRPr="006C34F0">
        <w:rPr>
          <w:rFonts w:ascii="Arial Narrow" w:hAnsi="Arial Narrow" w:eastAsia="Times New Roman" w:cs="Calibri"/>
          <w:color w:val="000000" w:themeColor="text1"/>
          <w:sz w:val="24"/>
          <w:szCs w:val="24"/>
          <w:lang w:val="hr-HR" w:eastAsia="hr-HR"/>
        </w:rPr>
        <w:t>ć</w:t>
      </w:r>
      <w:r w:rsidRPr="006C34F0">
        <w:rPr>
          <w:rFonts w:ascii="Arial Narrow" w:hAnsi="Arial Narrow" w:eastAsia="Times New Roman" w:cs="Arial"/>
          <w:color w:val="000000" w:themeColor="text1"/>
          <w:sz w:val="24"/>
          <w:szCs w:val="24"/>
          <w:lang w:val="hr-HR" w:eastAsia="hr-HR"/>
        </w:rPr>
        <w:t xml:space="preserve">anje </w:t>
      </w:r>
      <w:r w:rsidRPr="006C34F0">
        <w:rPr>
          <w:rFonts w:ascii="Arial Narrow" w:hAnsi="Arial Narrow" w:eastAsia="Times New Roman" w:cs="Lucida Sans"/>
          <w:color w:val="000000" w:themeColor="text1"/>
          <w:sz w:val="24"/>
          <w:szCs w:val="24"/>
          <w:lang w:val="hr-HR" w:eastAsia="hr-HR"/>
        </w:rPr>
        <w:t>š</w:t>
      </w:r>
      <w:r w:rsidRPr="006C34F0">
        <w:rPr>
          <w:rFonts w:ascii="Arial Narrow" w:hAnsi="Arial Narrow" w:eastAsia="Times New Roman" w:cs="Arial"/>
          <w:color w:val="000000" w:themeColor="text1"/>
          <w:sz w:val="24"/>
          <w:szCs w:val="24"/>
          <w:lang w:val="hr-HR" w:eastAsia="hr-HR"/>
        </w:rPr>
        <w:t xml:space="preserve">to je dokazano potvrdom Financijske agencije o </w:t>
      </w:r>
      <w:r w:rsidRPr="006C34F0">
        <w:rPr>
          <w:rFonts w:ascii="Arial Narrow" w:hAnsi="Arial Narrow" w:eastAsia="Times New Roman" w:cs="Arial"/>
          <w:color w:val="000000" w:themeColor="text1"/>
          <w:sz w:val="24"/>
          <w:szCs w:val="24"/>
          <w:lang w:val="hr-HR" w:eastAsia="hr-HR"/>
        </w:rPr>
        <w:lastRenderedPageBreak/>
        <w:t>danima blokade i O</w:t>
      </w:r>
      <w:r w:rsidRPr="006C34F0">
        <w:rPr>
          <w:rFonts w:ascii="Arial Narrow" w:hAnsi="Arial Narrow" w:eastAsia="Times New Roman" w:cs="Calibri"/>
          <w:color w:val="000000" w:themeColor="text1"/>
          <w:sz w:val="24"/>
          <w:szCs w:val="24"/>
          <w:lang w:val="hr-HR" w:eastAsia="hr-HR"/>
        </w:rPr>
        <w:t>č</w:t>
      </w:r>
      <w:r w:rsidRPr="006C34F0">
        <w:rPr>
          <w:rFonts w:ascii="Arial Narrow" w:hAnsi="Arial Narrow" w:eastAsia="Times New Roman" w:cs="Arial"/>
          <w:color w:val="000000" w:themeColor="text1"/>
          <w:sz w:val="24"/>
          <w:szCs w:val="24"/>
          <w:lang w:val="hr-HR" w:eastAsia="hr-HR"/>
        </w:rPr>
        <w:t>evidnikom o redoslijedu pla</w:t>
      </w:r>
      <w:r w:rsidRPr="006C34F0">
        <w:rPr>
          <w:rFonts w:ascii="Arial Narrow" w:hAnsi="Arial Narrow" w:eastAsia="Times New Roman" w:cs="Calibri"/>
          <w:color w:val="000000" w:themeColor="text1"/>
          <w:sz w:val="24"/>
          <w:szCs w:val="24"/>
          <w:lang w:val="hr-HR" w:eastAsia="hr-HR"/>
        </w:rPr>
        <w:t>ć</w:t>
      </w:r>
      <w:r w:rsidRPr="006C34F0">
        <w:rPr>
          <w:rFonts w:ascii="Arial Narrow" w:hAnsi="Arial Narrow" w:eastAsia="Times New Roman" w:cs="Arial"/>
          <w:color w:val="000000" w:themeColor="text1"/>
          <w:sz w:val="24"/>
          <w:szCs w:val="24"/>
          <w:lang w:val="hr-HR" w:eastAsia="hr-HR"/>
        </w:rPr>
        <w:t>anja, koji su prilo</w:t>
      </w:r>
      <w:r w:rsidRPr="006C34F0">
        <w:rPr>
          <w:rFonts w:ascii="Arial Narrow" w:hAnsi="Arial Narrow" w:eastAsia="Times New Roman" w:cs="Calibri"/>
          <w:color w:val="000000" w:themeColor="text1"/>
          <w:sz w:val="24"/>
          <w:szCs w:val="24"/>
          <w:lang w:val="hr-HR" w:eastAsia="hr-HR"/>
        </w:rPr>
        <w:t>ž</w:t>
      </w:r>
      <w:r w:rsidR="00600C84">
        <w:rPr>
          <w:rFonts w:ascii="Arial Narrow" w:hAnsi="Arial Narrow" w:eastAsia="Times New Roman" w:cs="Arial"/>
          <w:color w:val="000000" w:themeColor="text1"/>
          <w:sz w:val="24"/>
          <w:szCs w:val="24"/>
          <w:lang w:val="hr-HR" w:eastAsia="hr-HR"/>
        </w:rPr>
        <w:t>eni dokumentaciji</w:t>
      </w:r>
      <w:r w:rsidRPr="006C34F0">
        <w:rPr>
          <w:rFonts w:ascii="Arial Narrow" w:hAnsi="Arial Narrow" w:eastAsia="Times New Roman" w:cs="Arial"/>
          <w:color w:val="000000" w:themeColor="text1"/>
          <w:sz w:val="24"/>
          <w:szCs w:val="24"/>
          <w:lang w:val="hr-HR" w:eastAsia="hr-HR"/>
        </w:rPr>
        <w:t xml:space="preserve"> za otvaranje predste</w:t>
      </w:r>
      <w:r w:rsidRPr="006C34F0">
        <w:rPr>
          <w:rFonts w:ascii="Arial Narrow" w:hAnsi="Arial Narrow" w:eastAsia="Times New Roman" w:cs="Calibri"/>
          <w:color w:val="000000" w:themeColor="text1"/>
          <w:sz w:val="24"/>
          <w:szCs w:val="24"/>
          <w:lang w:val="hr-HR" w:eastAsia="hr-HR"/>
        </w:rPr>
        <w:t>č</w:t>
      </w:r>
      <w:r w:rsidRPr="006C34F0" w:rsidR="00111CB9">
        <w:rPr>
          <w:rFonts w:ascii="Arial Narrow" w:hAnsi="Arial Narrow" w:eastAsia="Times New Roman" w:cs="Arial"/>
          <w:color w:val="000000" w:themeColor="text1"/>
          <w:sz w:val="24"/>
          <w:szCs w:val="24"/>
          <w:lang w:val="hr-HR" w:eastAsia="hr-HR"/>
        </w:rPr>
        <w:t>ajnog postupka</w:t>
      </w:r>
      <w:r w:rsidRPr="006C34F0">
        <w:rPr>
          <w:rFonts w:ascii="Arial Narrow" w:hAnsi="Arial Narrow" w:eastAsia="Times New Roman" w:cs="Arial"/>
          <w:color w:val="000000" w:themeColor="text1"/>
          <w:sz w:val="24"/>
          <w:szCs w:val="24"/>
          <w:lang w:val="hr-HR" w:eastAsia="hr-HR"/>
        </w:rPr>
        <w:t xml:space="preserve">. </w:t>
      </w:r>
    </w:p>
    <w:p w:rsidRPr="00A4552E" w:rsidR="000B0721" w:rsidP="00991960" w:rsidRDefault="00FB0040">
      <w:pPr>
        <w:pStyle w:val="Naslov2"/>
        <w:rPr>
          <w:rFonts w:ascii="Arial Narrow" w:hAnsi="Arial Narrow"/>
          <w:b/>
          <w:lang w:val="hr-HR"/>
        </w:rPr>
      </w:pPr>
      <w:bookmarkStart w:name="_Toc451235622" w:id="45"/>
      <w:bookmarkStart w:name="_Toc472012451" w:id="46"/>
      <w:bookmarkStart w:name="_Toc477898300" w:id="47"/>
      <w:bookmarkStart w:name="_Toc522797244" w:id="48"/>
      <w:bookmarkStart w:name="_Toc23246483" w:id="49"/>
      <w:bookmarkStart w:name="_Toc283111385" w:id="50"/>
      <w:bookmarkStart w:name="_Toc292093911" w:id="51"/>
      <w:r w:rsidRPr="00A4552E">
        <w:rPr>
          <w:rFonts w:ascii="Arial Narrow" w:hAnsi="Arial Narrow"/>
          <w:b/>
          <w:lang w:val="hr-HR"/>
        </w:rPr>
        <w:t xml:space="preserve">1.7. </w:t>
      </w:r>
      <w:r w:rsidRPr="00A4552E" w:rsidR="00206697">
        <w:rPr>
          <w:rFonts w:ascii="Arial Narrow" w:hAnsi="Arial Narrow"/>
          <w:b/>
          <w:lang w:val="hr-HR"/>
        </w:rPr>
        <w:t xml:space="preserve">Opis </w:t>
      </w:r>
      <w:r w:rsidRPr="00A4552E" w:rsidR="00206697">
        <w:rPr>
          <w:rFonts w:ascii="Arial Narrow" w:hAnsi="Arial Narrow" w:cs="Calibri"/>
          <w:b/>
          <w:lang w:val="hr-HR"/>
        </w:rPr>
        <w:t>č</w:t>
      </w:r>
      <w:r w:rsidRPr="00A4552E" w:rsidR="00206697">
        <w:rPr>
          <w:rFonts w:ascii="Arial Narrow" w:hAnsi="Arial Narrow"/>
          <w:b/>
          <w:lang w:val="hr-HR"/>
        </w:rPr>
        <w:t xml:space="preserve">injenica i okolnosti iz kojih proizlazi postojanje </w:t>
      </w:r>
      <w:bookmarkEnd w:id="45"/>
      <w:r w:rsidRPr="00A4552E" w:rsidR="000B0721">
        <w:rPr>
          <w:rFonts w:ascii="Arial Narrow" w:hAnsi="Arial Narrow"/>
          <w:b/>
          <w:lang w:val="hr-HR"/>
        </w:rPr>
        <w:t>prijete</w:t>
      </w:r>
      <w:r w:rsidRPr="00A4552E" w:rsidR="000B0721">
        <w:rPr>
          <w:rFonts w:ascii="Arial Narrow" w:hAnsi="Arial Narrow" w:cs="Calibri"/>
          <w:b/>
          <w:lang w:val="hr-HR"/>
        </w:rPr>
        <w:t>ć</w:t>
      </w:r>
      <w:r w:rsidRPr="00A4552E" w:rsidR="000B0721">
        <w:rPr>
          <w:rFonts w:ascii="Arial Narrow" w:hAnsi="Arial Narrow"/>
          <w:b/>
          <w:lang w:val="hr-HR"/>
        </w:rPr>
        <w:t>e nesposobnosti za pla</w:t>
      </w:r>
      <w:r w:rsidRPr="00A4552E" w:rsidR="000B0721">
        <w:rPr>
          <w:rFonts w:ascii="Arial Narrow" w:hAnsi="Arial Narrow" w:cs="Calibri"/>
          <w:b/>
          <w:lang w:val="hr-HR"/>
        </w:rPr>
        <w:t>ć</w:t>
      </w:r>
      <w:r w:rsidRPr="00A4552E" w:rsidR="000B0721">
        <w:rPr>
          <w:rFonts w:ascii="Arial Narrow" w:hAnsi="Arial Narrow"/>
          <w:b/>
          <w:lang w:val="hr-HR"/>
        </w:rPr>
        <w:t>anje</w:t>
      </w:r>
      <w:bookmarkEnd w:id="46"/>
      <w:bookmarkEnd w:id="47"/>
      <w:bookmarkEnd w:id="48"/>
      <w:bookmarkEnd w:id="49"/>
      <w:r w:rsidRPr="00A4552E" w:rsidR="004C0E13">
        <w:rPr>
          <w:rFonts w:ascii="Arial Narrow" w:hAnsi="Arial Narrow"/>
          <w:b/>
          <w:lang w:val="hr-HR"/>
        </w:rPr>
        <w:t xml:space="preserve"> </w:t>
      </w:r>
    </w:p>
    <w:p w:rsidRPr="006C34F0" w:rsidR="00D60E51" w:rsidP="000807BB" w:rsidRDefault="00D60E51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445559" w:rsidP="0081004E" w:rsidRDefault="00FF6576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Sukladno 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l. 4. Ste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2B6DF4">
        <w:rPr>
          <w:rFonts w:ascii="Arial Narrow" w:hAnsi="Arial Narrow" w:cs="Arial"/>
          <w:sz w:val="24"/>
          <w:szCs w:val="24"/>
          <w:lang w:val="hr-HR"/>
        </w:rPr>
        <w:t>ajnog Zakona,</w:t>
      </w:r>
      <w:r w:rsidRPr="006C34F0" w:rsidR="006771C9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sz w:val="24"/>
          <w:szCs w:val="24"/>
          <w:lang w:val="hr-HR"/>
        </w:rPr>
        <w:t>u uvjetima nastupa nelikvidnosti koje se ogleda u nemogu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nost</w:t>
      </w:r>
      <w:r w:rsidRPr="006C34F0" w:rsidR="00A7193C">
        <w:rPr>
          <w:rFonts w:ascii="Arial Narrow" w:hAnsi="Arial Narrow" w:cs="Arial"/>
          <w:sz w:val="24"/>
          <w:szCs w:val="24"/>
          <w:lang w:val="hr-HR"/>
        </w:rPr>
        <w:t>i da</w:t>
      </w:r>
      <w:r w:rsidRPr="006C34F0" w:rsidR="00321916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9F322D">
        <w:rPr>
          <w:rFonts w:ascii="Arial Narrow" w:hAnsi="Arial Narrow" w:cs="Arial"/>
          <w:sz w:val="24"/>
          <w:szCs w:val="24"/>
          <w:lang w:val="hr-HR"/>
        </w:rPr>
        <w:t>FRUTAS</w:t>
      </w:r>
      <w:r w:rsidR="00052D2B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A242BB">
        <w:rPr>
          <w:rFonts w:ascii="Arial Narrow" w:hAnsi="Arial Narrow" w:cs="Arial"/>
          <w:sz w:val="24"/>
          <w:szCs w:val="24"/>
          <w:lang w:val="hr-HR"/>
        </w:rPr>
        <w:t>d.o.o.</w:t>
      </w:r>
      <w:r w:rsidRPr="006C34F0" w:rsidR="00ED33E1">
        <w:rPr>
          <w:rFonts w:ascii="Arial Narrow" w:hAnsi="Arial Narrow" w:cs="Arial"/>
          <w:color w:val="003366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sz w:val="24"/>
          <w:szCs w:val="24"/>
          <w:lang w:val="hr-HR"/>
        </w:rPr>
        <w:t>poduzetim mjerama financijskog restrukturiranja izvan</w:t>
      </w:r>
      <w:r w:rsidRPr="006C34F0" w:rsidR="00DD3B54">
        <w:rPr>
          <w:rFonts w:ascii="Arial Narrow" w:hAnsi="Arial Narrow" w:cs="Arial"/>
          <w:sz w:val="24"/>
          <w:szCs w:val="24"/>
          <w:lang w:val="hr-HR"/>
        </w:rPr>
        <w:t xml:space="preserve"> predste</w:t>
      </w:r>
      <w:r w:rsidRPr="006C34F0" w:rsidR="00DD3B54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DD3B54">
        <w:rPr>
          <w:rFonts w:ascii="Arial Narrow" w:hAnsi="Arial Narrow" w:cs="Arial"/>
          <w:sz w:val="24"/>
          <w:szCs w:val="24"/>
          <w:lang w:val="hr-HR"/>
        </w:rPr>
        <w:t>ajnog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po</w:t>
      </w:r>
      <w:r w:rsidRPr="006C34F0" w:rsidR="0058194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stupka sam</w:t>
      </w:r>
      <w:r w:rsidRPr="006C34F0" w:rsidR="00321916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a</w:t>
      </w:r>
      <w:r w:rsidRPr="006C34F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us</w:t>
      </w:r>
      <w:r w:rsidRPr="006C34F0" w:rsidR="006771C9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postavi stanje likvidnosti, tvrtka </w:t>
      </w:r>
      <w:r w:rsidR="009F322D">
        <w:rPr>
          <w:rFonts w:ascii="Arial Narrow" w:hAnsi="Arial Narrow" w:cs="Arial"/>
          <w:sz w:val="24"/>
          <w:szCs w:val="24"/>
          <w:lang w:val="hr-HR"/>
        </w:rPr>
        <w:t>FRUTAS</w:t>
      </w:r>
      <w:r w:rsidR="00052D2B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A242BB">
        <w:rPr>
          <w:rFonts w:ascii="Arial Narrow" w:hAnsi="Arial Narrow" w:cs="Arial"/>
          <w:sz w:val="24"/>
          <w:szCs w:val="24"/>
          <w:lang w:val="hr-HR"/>
        </w:rPr>
        <w:t>d.o.o.</w:t>
      </w:r>
      <w:r w:rsidRPr="006C34F0" w:rsidR="00ED33E1">
        <w:rPr>
          <w:rFonts w:ascii="Arial Narrow" w:hAnsi="Arial Narrow" w:cs="Arial"/>
          <w:color w:val="003366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sz w:val="24"/>
          <w:szCs w:val="24"/>
          <w:lang w:val="hr-HR"/>
        </w:rPr>
        <w:t>pokre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e</w:t>
      </w:r>
      <w:r w:rsidRPr="006C34F0" w:rsidR="00DD3B54">
        <w:rPr>
          <w:rFonts w:ascii="Arial Narrow" w:hAnsi="Arial Narrow" w:cs="Arial"/>
          <w:sz w:val="24"/>
          <w:szCs w:val="24"/>
          <w:lang w:val="hr-HR"/>
        </w:rPr>
        <w:t xml:space="preserve"> predste</w:t>
      </w:r>
      <w:r w:rsidRPr="006C34F0" w:rsidR="00DD3B54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DD3B54">
        <w:rPr>
          <w:rFonts w:ascii="Arial Narrow" w:hAnsi="Arial Narrow" w:cs="Arial"/>
          <w:sz w:val="24"/>
          <w:szCs w:val="24"/>
          <w:lang w:val="hr-HR"/>
        </w:rPr>
        <w:t>ajni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postupak. </w:t>
      </w:r>
      <w:r w:rsidRPr="006C34F0" w:rsidR="007D539B">
        <w:rPr>
          <w:rFonts w:ascii="Arial Narrow" w:hAnsi="Arial Narrow" w:cs="Arial"/>
          <w:sz w:val="24"/>
          <w:szCs w:val="24"/>
          <w:lang w:val="hr-HR"/>
        </w:rPr>
        <w:t>Prijete</w:t>
      </w:r>
      <w:r w:rsidRPr="006C34F0" w:rsidR="007D539B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7D539B">
        <w:rPr>
          <w:rFonts w:ascii="Arial Narrow" w:hAnsi="Arial Narrow" w:cs="Arial"/>
          <w:sz w:val="24"/>
          <w:szCs w:val="24"/>
          <w:lang w:val="hr-HR"/>
        </w:rPr>
        <w:t>a nesposobnost za pla</w:t>
      </w:r>
      <w:r w:rsidRPr="006C34F0" w:rsidR="007D539B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7D539B">
        <w:rPr>
          <w:rFonts w:ascii="Arial Narrow" w:hAnsi="Arial Narrow" w:cs="Arial"/>
          <w:sz w:val="24"/>
          <w:szCs w:val="24"/>
          <w:lang w:val="hr-HR"/>
        </w:rPr>
        <w:t xml:space="preserve">anje ogleda se u </w:t>
      </w:r>
      <w:r w:rsidRPr="006C34F0" w:rsidR="007D539B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7D539B">
        <w:rPr>
          <w:rFonts w:ascii="Arial Narrow" w:hAnsi="Arial Narrow" w:cs="Arial"/>
          <w:sz w:val="24"/>
          <w:szCs w:val="24"/>
          <w:lang w:val="hr-HR"/>
        </w:rPr>
        <w:t>injenici da</w:t>
      </w:r>
      <w:r w:rsidRPr="006C34F0" w:rsidR="0081004E">
        <w:rPr>
          <w:rFonts w:ascii="Arial Narrow" w:hAnsi="Arial Narrow" w:cs="Arial"/>
          <w:sz w:val="24"/>
          <w:szCs w:val="24"/>
          <w:lang w:val="hr-HR"/>
        </w:rPr>
        <w:t xml:space="preserve"> d</w:t>
      </w:r>
      <w:r w:rsidRPr="006C34F0" w:rsidR="000362E0">
        <w:rPr>
          <w:rFonts w:ascii="Arial Narrow" w:hAnsi="Arial Narrow" w:cs="Arial"/>
          <w:sz w:val="24"/>
          <w:szCs w:val="24"/>
          <w:lang w:val="hr-HR"/>
        </w:rPr>
        <w:t>u</w:t>
      </w:r>
      <w:r w:rsidRPr="006C34F0" w:rsidR="000362E0">
        <w:rPr>
          <w:rFonts w:ascii="Arial Narrow" w:hAnsi="Arial Narrow" w:cs="Calibri"/>
          <w:sz w:val="24"/>
          <w:szCs w:val="24"/>
          <w:lang w:val="hr-HR"/>
        </w:rPr>
        <w:t>ž</w:t>
      </w:r>
      <w:r w:rsidRPr="006C34F0" w:rsidR="000362E0">
        <w:rPr>
          <w:rFonts w:ascii="Arial Narrow" w:hAnsi="Arial Narrow" w:cs="Arial"/>
          <w:sz w:val="24"/>
          <w:szCs w:val="24"/>
          <w:lang w:val="hr-HR"/>
        </w:rPr>
        <w:t>nik u O</w:t>
      </w:r>
      <w:r w:rsidRPr="006C34F0" w:rsidR="000362E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0362E0">
        <w:rPr>
          <w:rFonts w:ascii="Arial Narrow" w:hAnsi="Arial Narrow" w:cs="Arial"/>
          <w:sz w:val="24"/>
          <w:szCs w:val="24"/>
          <w:lang w:val="hr-HR"/>
        </w:rPr>
        <w:t>evidniku redoslijeda osnova za pla</w:t>
      </w:r>
      <w:r w:rsidRPr="006C34F0" w:rsidR="000362E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0362E0">
        <w:rPr>
          <w:rFonts w:ascii="Arial Narrow" w:hAnsi="Arial Narrow" w:cs="Arial"/>
          <w:sz w:val="24"/>
          <w:szCs w:val="24"/>
          <w:lang w:val="hr-HR"/>
        </w:rPr>
        <w:t xml:space="preserve">anje koji vodi Financijska agencija ima </w:t>
      </w:r>
      <w:r w:rsidRPr="006C34F0" w:rsidR="008C4EE1">
        <w:rPr>
          <w:rFonts w:ascii="Arial Narrow" w:hAnsi="Arial Narrow" w:cs="Arial"/>
          <w:sz w:val="24"/>
          <w:szCs w:val="24"/>
          <w:lang w:val="hr-HR"/>
        </w:rPr>
        <w:t>evidentirane neizvršene osnove</w:t>
      </w:r>
      <w:r w:rsidRPr="006C34F0" w:rsidR="000362E0">
        <w:rPr>
          <w:rFonts w:ascii="Arial Narrow" w:hAnsi="Arial Narrow" w:cs="Arial"/>
          <w:sz w:val="24"/>
          <w:szCs w:val="24"/>
          <w:lang w:val="hr-HR"/>
        </w:rPr>
        <w:t xml:space="preserve"> za pla</w:t>
      </w:r>
      <w:r w:rsidRPr="006C34F0" w:rsidR="000362E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0362E0">
        <w:rPr>
          <w:rFonts w:ascii="Arial Narrow" w:hAnsi="Arial Narrow" w:cs="Arial"/>
          <w:sz w:val="24"/>
          <w:szCs w:val="24"/>
          <w:lang w:val="hr-HR"/>
        </w:rPr>
        <w:t>anje</w:t>
      </w:r>
      <w:r w:rsidRPr="006C34F0" w:rsidR="008C4EE1">
        <w:rPr>
          <w:rFonts w:ascii="Arial Narrow" w:hAnsi="Arial Narrow" w:cs="Arial"/>
          <w:sz w:val="24"/>
          <w:szCs w:val="24"/>
          <w:lang w:val="hr-HR"/>
        </w:rPr>
        <w:t xml:space="preserve">, odnosno da je na dan predaje Prijedloga za </w:t>
      </w:r>
      <w:r w:rsidRPr="006C34F0" w:rsidR="008C4EE1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pokretanje predste</w:t>
      </w:r>
      <w:r w:rsidRPr="006C34F0" w:rsidR="008C4EE1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č</w:t>
      </w:r>
      <w:r w:rsidRPr="006C34F0" w:rsidR="008C4EE1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ajn</w:t>
      </w:r>
      <w:r w:rsidRPr="006C34F0" w:rsidR="00DD3B54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og postupka </w:t>
      </w:r>
      <w:r w:rsidRPr="006C34F0" w:rsidR="004D361E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do</w:t>
      </w:r>
      <w:r w:rsidRPr="006C34F0" w:rsidR="004D361E">
        <w:rPr>
          <w:rFonts w:ascii="Arial Narrow" w:hAnsi="Arial Narrow" w:cs="Arial"/>
          <w:sz w:val="24"/>
          <w:szCs w:val="24"/>
          <w:lang w:val="hr-HR"/>
        </w:rPr>
        <w:t xml:space="preserve"> 60 dana u blokadi </w:t>
      </w:r>
      <w:r w:rsidRPr="006C34F0" w:rsidR="00CF679C">
        <w:rPr>
          <w:rFonts w:ascii="Arial Narrow" w:hAnsi="Arial Narrow" w:cs="Arial"/>
          <w:sz w:val="24"/>
          <w:szCs w:val="24"/>
          <w:lang w:val="hr-HR"/>
        </w:rPr>
        <w:t>što je dokazao potvr</w:t>
      </w:r>
      <w:r w:rsidRPr="006C34F0" w:rsidR="0086695A">
        <w:rPr>
          <w:rFonts w:ascii="Arial Narrow" w:hAnsi="Arial Narrow" w:cs="Arial"/>
          <w:sz w:val="24"/>
          <w:szCs w:val="24"/>
          <w:lang w:val="hr-HR"/>
        </w:rPr>
        <w:t>dom sa Fine o danima blokade i O</w:t>
      </w:r>
      <w:r w:rsidRPr="006C34F0" w:rsidR="00CF679C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CF679C">
        <w:rPr>
          <w:rFonts w:ascii="Arial Narrow" w:hAnsi="Arial Narrow" w:cs="Arial"/>
          <w:sz w:val="24"/>
          <w:szCs w:val="24"/>
          <w:lang w:val="hr-HR"/>
        </w:rPr>
        <w:t xml:space="preserve">evidnikom o </w:t>
      </w:r>
      <w:r w:rsidRPr="006C34F0" w:rsidR="00176638">
        <w:rPr>
          <w:rFonts w:ascii="Arial Narrow" w:hAnsi="Arial Narrow" w:cs="Arial"/>
          <w:sz w:val="24"/>
          <w:szCs w:val="24"/>
          <w:lang w:val="hr-HR"/>
        </w:rPr>
        <w:t>redosljedu pla</w:t>
      </w:r>
      <w:r w:rsidRPr="006C34F0" w:rsidR="00176638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176638">
        <w:rPr>
          <w:rFonts w:ascii="Arial Narrow" w:hAnsi="Arial Narrow" w:cs="Arial"/>
          <w:sz w:val="24"/>
          <w:szCs w:val="24"/>
          <w:lang w:val="hr-HR"/>
        </w:rPr>
        <w:t>anja koji su prilo</w:t>
      </w:r>
      <w:r w:rsidRPr="006C34F0" w:rsidR="00176638">
        <w:rPr>
          <w:rFonts w:ascii="Arial Narrow" w:hAnsi="Arial Narrow" w:cs="Calibri"/>
          <w:sz w:val="24"/>
          <w:szCs w:val="24"/>
          <w:lang w:val="hr-HR"/>
        </w:rPr>
        <w:t>ž</w:t>
      </w:r>
      <w:r w:rsidRPr="006C34F0" w:rsidR="00176638">
        <w:rPr>
          <w:rFonts w:ascii="Arial Narrow" w:hAnsi="Arial Narrow" w:cs="Arial"/>
          <w:sz w:val="24"/>
          <w:szCs w:val="24"/>
          <w:lang w:val="hr-HR"/>
        </w:rPr>
        <w:t xml:space="preserve">eni </w:t>
      </w:r>
      <w:r w:rsidR="00600C84">
        <w:rPr>
          <w:rFonts w:ascii="Arial Narrow" w:hAnsi="Arial Narrow" w:cs="Arial"/>
          <w:sz w:val="24"/>
          <w:szCs w:val="24"/>
          <w:lang w:val="hr-HR"/>
        </w:rPr>
        <w:t>dokumentaciji</w:t>
      </w:r>
      <w:r w:rsidRPr="006C34F0" w:rsidR="00374C04">
        <w:rPr>
          <w:rFonts w:ascii="Arial Narrow" w:hAnsi="Arial Narrow" w:cs="Arial"/>
          <w:sz w:val="24"/>
          <w:szCs w:val="24"/>
          <w:lang w:val="hr-HR"/>
        </w:rPr>
        <w:t xml:space="preserve"> za pokretanje</w:t>
      </w:r>
      <w:r w:rsidRPr="006C34F0" w:rsidR="00DD3B54">
        <w:rPr>
          <w:rFonts w:ascii="Arial Narrow" w:hAnsi="Arial Narrow" w:cs="Arial"/>
          <w:sz w:val="24"/>
          <w:szCs w:val="24"/>
          <w:lang w:val="hr-HR"/>
        </w:rPr>
        <w:t xml:space="preserve"> predste</w:t>
      </w:r>
      <w:r w:rsidRPr="006C34F0" w:rsidR="00DD3B54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DD3B54">
        <w:rPr>
          <w:rFonts w:ascii="Arial Narrow" w:hAnsi="Arial Narrow" w:cs="Arial"/>
          <w:sz w:val="24"/>
          <w:szCs w:val="24"/>
          <w:lang w:val="hr-HR"/>
        </w:rPr>
        <w:t>ajnog</w:t>
      </w:r>
      <w:r w:rsidRPr="006C34F0" w:rsidR="00CF679C">
        <w:rPr>
          <w:rFonts w:ascii="Arial Narrow" w:hAnsi="Arial Narrow" w:cs="Arial"/>
          <w:sz w:val="24"/>
          <w:szCs w:val="24"/>
          <w:lang w:val="hr-HR"/>
        </w:rPr>
        <w:t xml:space="preserve"> postupka</w:t>
      </w:r>
      <w:r w:rsidRPr="006C34F0" w:rsidR="00CD45D6">
        <w:rPr>
          <w:rFonts w:ascii="Arial Narrow" w:hAnsi="Arial Narrow" w:cs="Arial"/>
          <w:sz w:val="24"/>
          <w:szCs w:val="24"/>
          <w:lang w:val="hr-HR"/>
        </w:rPr>
        <w:t xml:space="preserve">. </w:t>
      </w:r>
    </w:p>
    <w:p w:rsidRPr="006C34F0" w:rsidR="00A46C32" w:rsidP="0081004E" w:rsidRDefault="00A46C32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7D4B9A" w:rsidP="000807BB" w:rsidRDefault="007D4B9A">
      <w:pPr>
        <w:spacing w:after="0" w:line="360" w:lineRule="auto"/>
        <w:contextualSpacing/>
        <w:jc w:val="both"/>
        <w:rPr>
          <w:rFonts w:ascii="Arial Narrow" w:hAnsi="Arial Narrow" w:cs="Arial"/>
          <w:bCs/>
          <w:sz w:val="24"/>
          <w:szCs w:val="24"/>
          <w:lang w:val="hr-HR"/>
        </w:rPr>
      </w:pPr>
      <w:r w:rsidRPr="006C34F0">
        <w:rPr>
          <w:rFonts w:ascii="Arial Narrow" w:hAnsi="Arial Narrow" w:cs="Arial"/>
          <w:bCs/>
          <w:sz w:val="24"/>
          <w:szCs w:val="24"/>
          <w:lang w:val="hr-HR"/>
        </w:rPr>
        <w:t>Bez provedba mjera financijskog i opera</w:t>
      </w:r>
      <w:r w:rsidRPr="006C34F0" w:rsidR="0086695A">
        <w:rPr>
          <w:rFonts w:ascii="Arial Narrow" w:hAnsi="Arial Narrow" w:cs="Arial"/>
          <w:bCs/>
          <w:sz w:val="24"/>
          <w:szCs w:val="24"/>
          <w:lang w:val="hr-HR"/>
        </w:rPr>
        <w:t>tivnog restrukturiranja, tvrtka</w:t>
      </w:r>
      <w:r w:rsidRPr="006C34F0">
        <w:rPr>
          <w:rFonts w:ascii="Arial Narrow" w:hAnsi="Arial Narrow" w:cs="Arial"/>
          <w:bCs/>
          <w:sz w:val="24"/>
          <w:szCs w:val="24"/>
          <w:lang w:val="hr-HR"/>
        </w:rPr>
        <w:t xml:space="preserve"> ne</w:t>
      </w:r>
      <w:r w:rsidRPr="006C34F0">
        <w:rPr>
          <w:rFonts w:ascii="Arial Narrow" w:hAnsi="Arial Narrow" w:cs="Calibri"/>
          <w:bCs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bCs/>
          <w:sz w:val="24"/>
          <w:szCs w:val="24"/>
          <w:lang w:val="hr-HR"/>
        </w:rPr>
        <w:t>e biti u mogu</w:t>
      </w:r>
      <w:r w:rsidRPr="006C34F0">
        <w:rPr>
          <w:rFonts w:ascii="Arial Narrow" w:hAnsi="Arial Narrow" w:cs="Calibri"/>
          <w:bCs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bCs/>
          <w:sz w:val="24"/>
          <w:szCs w:val="24"/>
          <w:lang w:val="hr-HR"/>
        </w:rPr>
        <w:t xml:space="preserve">nosti podmirivati obaveze u skladu sa zakonskim rokovima. </w:t>
      </w:r>
    </w:p>
    <w:p w:rsidR="00722AF3" w:rsidP="000807BB" w:rsidRDefault="00722AF3">
      <w:pPr>
        <w:spacing w:after="0" w:line="360" w:lineRule="auto"/>
        <w:contextualSpacing/>
        <w:jc w:val="both"/>
        <w:rPr>
          <w:rFonts w:ascii="Arial Narrow" w:hAnsi="Arial Narrow" w:cs="Arial"/>
          <w:bCs/>
          <w:sz w:val="24"/>
          <w:szCs w:val="24"/>
          <w:lang w:val="hr-HR"/>
        </w:rPr>
      </w:pPr>
    </w:p>
    <w:p w:rsidRPr="00A4552E" w:rsidR="004C0E13" w:rsidP="00991960" w:rsidRDefault="00991960">
      <w:pPr>
        <w:pStyle w:val="Naslov2"/>
        <w:rPr>
          <w:rFonts w:ascii="Arial Narrow" w:hAnsi="Arial Narrow"/>
          <w:b/>
          <w:bCs/>
          <w:iCs/>
          <w:lang w:val="hr-HR"/>
        </w:rPr>
      </w:pPr>
      <w:bookmarkStart w:name="_Toc451235623" w:id="52"/>
      <w:bookmarkStart w:name="_Toc472012453" w:id="53"/>
      <w:bookmarkStart w:name="_Toc477898302" w:id="54"/>
      <w:bookmarkStart w:name="_Toc522797246" w:id="55"/>
      <w:bookmarkStart w:name="_Toc23246484" w:id="56"/>
      <w:bookmarkStart w:name="_Toc273607768" w:id="57"/>
      <w:bookmarkEnd w:id="50"/>
      <w:bookmarkEnd w:id="51"/>
      <w:r w:rsidRPr="00A4552E">
        <w:rPr>
          <w:rFonts w:ascii="Arial Narrow" w:hAnsi="Arial Narrow"/>
          <w:b/>
          <w:lang w:val="hr-HR"/>
        </w:rPr>
        <w:t>1.8</w:t>
      </w:r>
      <w:r w:rsidRPr="00A4552E" w:rsidR="0095362B">
        <w:rPr>
          <w:rFonts w:ascii="Arial Narrow" w:hAnsi="Arial Narrow"/>
          <w:b/>
          <w:lang w:val="hr-HR"/>
        </w:rPr>
        <w:t xml:space="preserve">. </w:t>
      </w:r>
      <w:r w:rsidRPr="00A4552E" w:rsidR="00673A16">
        <w:rPr>
          <w:rFonts w:ascii="Arial Narrow" w:hAnsi="Arial Narrow"/>
          <w:b/>
          <w:lang w:val="hr-HR"/>
        </w:rPr>
        <w:t>Ukupne obveze društva</w:t>
      </w:r>
      <w:bookmarkEnd w:id="52"/>
      <w:bookmarkEnd w:id="53"/>
      <w:bookmarkEnd w:id="54"/>
      <w:bookmarkEnd w:id="55"/>
      <w:bookmarkEnd w:id="56"/>
      <w:r w:rsidRPr="00A4552E" w:rsidR="00673A16">
        <w:rPr>
          <w:rFonts w:ascii="Arial Narrow" w:hAnsi="Arial Narrow"/>
          <w:b/>
          <w:lang w:val="hr-HR"/>
        </w:rPr>
        <w:t xml:space="preserve"> </w:t>
      </w:r>
    </w:p>
    <w:p w:rsidRPr="006C34F0" w:rsidR="00FE00A5" w:rsidP="000807BB" w:rsidRDefault="00FE00A5">
      <w:pPr>
        <w:spacing w:after="0" w:line="360" w:lineRule="auto"/>
        <w:contextualSpacing/>
        <w:jc w:val="both"/>
        <w:rPr>
          <w:rFonts w:ascii="Arial Narrow" w:hAnsi="Arial Narrow" w:cs="Arial"/>
          <w:i/>
          <w:sz w:val="24"/>
          <w:szCs w:val="24"/>
          <w:lang w:val="hr-HR"/>
        </w:rPr>
      </w:pPr>
    </w:p>
    <w:p w:rsidR="001F796A" w:rsidP="000807BB" w:rsidRDefault="00AD05AF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O</w:t>
      </w:r>
      <w:r w:rsidRPr="006C34F0" w:rsidR="00673A16">
        <w:rPr>
          <w:rFonts w:ascii="Arial Narrow" w:hAnsi="Arial Narrow" w:cs="Arial"/>
          <w:sz w:val="24"/>
          <w:szCs w:val="24"/>
          <w:lang w:val="hr-HR"/>
        </w:rPr>
        <w:t>bveze društva</w:t>
      </w:r>
      <w:r w:rsidRPr="006C34F0" w:rsidR="009073E6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9F322D">
        <w:rPr>
          <w:rFonts w:ascii="Arial Narrow" w:hAnsi="Arial Narrow" w:cs="Arial"/>
          <w:sz w:val="24"/>
          <w:szCs w:val="24"/>
          <w:lang w:val="hr-HR"/>
        </w:rPr>
        <w:t>FRUTAS d.o.o.</w:t>
      </w:r>
      <w:r w:rsidRPr="006C34F0" w:rsidR="00ED33E1">
        <w:rPr>
          <w:rFonts w:ascii="Arial Narrow" w:hAnsi="Arial Narrow" w:cs="Arial"/>
          <w:color w:val="003366"/>
          <w:sz w:val="24"/>
          <w:szCs w:val="24"/>
          <w:lang w:val="hr-HR"/>
        </w:rPr>
        <w:t xml:space="preserve"> </w:t>
      </w:r>
      <w:r w:rsidRPr="006C34F0" w:rsidR="00673A16">
        <w:rPr>
          <w:rFonts w:ascii="Arial Narrow" w:hAnsi="Arial Narrow" w:cs="Arial"/>
          <w:sz w:val="24"/>
          <w:szCs w:val="24"/>
          <w:lang w:val="hr-HR"/>
        </w:rPr>
        <w:t xml:space="preserve">na dan </w:t>
      </w:r>
      <w:r w:rsidR="00600C84">
        <w:rPr>
          <w:rFonts w:ascii="Arial Narrow" w:hAnsi="Arial Narrow" w:cs="Arial"/>
          <w:sz w:val="24"/>
          <w:szCs w:val="24"/>
          <w:lang w:val="hr-HR"/>
        </w:rPr>
        <w:t>31.08</w:t>
      </w:r>
      <w:r w:rsidR="00D54A9E">
        <w:rPr>
          <w:rFonts w:ascii="Arial Narrow" w:hAnsi="Arial Narrow" w:cs="Arial"/>
          <w:sz w:val="24"/>
          <w:szCs w:val="24"/>
          <w:lang w:val="hr-HR"/>
        </w:rPr>
        <w:t>.</w:t>
      </w:r>
      <w:r w:rsidR="00A46C32">
        <w:rPr>
          <w:rFonts w:ascii="Arial Narrow" w:hAnsi="Arial Narrow" w:cs="Arial"/>
          <w:sz w:val="24"/>
          <w:szCs w:val="24"/>
          <w:lang w:val="hr-HR"/>
        </w:rPr>
        <w:t>2019</w:t>
      </w:r>
      <w:r w:rsidR="00FC3105">
        <w:rPr>
          <w:rFonts w:ascii="Arial Narrow" w:hAnsi="Arial Narrow" w:cs="Arial"/>
          <w:sz w:val="24"/>
          <w:szCs w:val="24"/>
          <w:lang w:val="hr-HR"/>
        </w:rPr>
        <w:t>.</w:t>
      </w:r>
      <w:r w:rsidRPr="006C34F0" w:rsidR="00163535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sz w:val="24"/>
          <w:szCs w:val="24"/>
          <w:lang w:val="hr-HR"/>
        </w:rPr>
        <w:t>prikazane su kako slijedi:</w:t>
      </w:r>
    </w:p>
    <w:p w:rsidR="008C1614" w:rsidP="000807BB" w:rsidRDefault="008C1614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tbl>
      <w:tblPr>
        <w:tblStyle w:val="GridTable4Accent2"/>
        <w:tblW w:w="9254" w:type="dxa"/>
        <w:tblLook w:firstRow="1" w:lastRow="0" w:firstColumn="1" w:lastColumn="0" w:noHBand="0" w:noVBand="1" w:val="04A0"/>
      </w:tblPr>
      <w:tblGrid>
        <w:gridCol w:w="463"/>
        <w:gridCol w:w="1245"/>
        <w:gridCol w:w="1831"/>
        <w:gridCol w:w="2869"/>
        <w:gridCol w:w="1423"/>
        <w:gridCol w:w="1423"/>
      </w:tblGrid>
      <w:tr w:rsidRPr="003D2F77" w:rsidR="003D2F77" w:rsidTr="00942F7C">
        <w:trPr>
          <w:cnfStyle w:val="100000000000"/>
          <w:trHeight w:val="895"/>
        </w:trPr>
        <w:tc>
          <w:tcPr>
            <w:cnfStyle w:val="001000000000"/>
            <w:tcW w:w="463" w:type="dxa"/>
            <w:hideMark/>
          </w:tcPr>
          <w:p w:rsidRPr="003D2F77" w:rsidR="003D2F77" w:rsidP="003D2F77" w:rsidRDefault="003D2F77">
            <w:pPr>
              <w:jc w:val="center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RB</w:t>
            </w:r>
          </w:p>
        </w:tc>
        <w:tc>
          <w:tcPr>
            <w:tcW w:w="1245" w:type="dxa"/>
            <w:hideMark/>
          </w:tcPr>
          <w:p w:rsidRPr="003D2F77" w:rsidR="003D2F77" w:rsidP="003D2F77" w:rsidRDefault="003D2F77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OIB</w:t>
            </w:r>
          </w:p>
        </w:tc>
        <w:tc>
          <w:tcPr>
            <w:tcW w:w="1831" w:type="dxa"/>
            <w:noWrap/>
            <w:hideMark/>
          </w:tcPr>
          <w:p w:rsidRPr="003D2F77" w:rsidR="003D2F77" w:rsidP="003D2F77" w:rsidRDefault="003D2F77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NAZIV VJEROVNIKA</w:t>
            </w:r>
          </w:p>
        </w:tc>
        <w:tc>
          <w:tcPr>
            <w:tcW w:w="2869" w:type="dxa"/>
            <w:noWrap/>
            <w:hideMark/>
          </w:tcPr>
          <w:p w:rsidRPr="003D2F77" w:rsidR="003D2F77" w:rsidP="003D2F77" w:rsidRDefault="003D2F77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ADRESA VJEROVNIKA</w:t>
            </w:r>
          </w:p>
        </w:tc>
        <w:tc>
          <w:tcPr>
            <w:tcW w:w="1423" w:type="dxa"/>
            <w:hideMark/>
          </w:tcPr>
          <w:p w:rsidRPr="003D2F77" w:rsidR="003D2F77" w:rsidP="003D2F77" w:rsidRDefault="003D2F77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IZNOS OBVEZE</w:t>
            </w:r>
          </w:p>
        </w:tc>
        <w:tc>
          <w:tcPr>
            <w:tcW w:w="1423" w:type="dxa"/>
            <w:hideMark/>
          </w:tcPr>
          <w:p w:rsidRPr="003D2F77" w:rsidR="003D2F77" w:rsidP="003D2F77" w:rsidRDefault="003D2F77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STRUKTURA</w:t>
            </w:r>
          </w:p>
        </w:tc>
      </w:tr>
      <w:tr w:rsidRPr="003D2F77" w:rsidR="003D2F77" w:rsidTr="00942F7C">
        <w:trPr>
          <w:cnfStyle w:val="000000100000"/>
          <w:trHeight w:val="345"/>
        </w:trPr>
        <w:tc>
          <w:tcPr>
            <w:cnfStyle w:val="001000000000"/>
            <w:tcW w:w="463" w:type="dxa"/>
            <w:hideMark/>
          </w:tcPr>
          <w:p w:rsidRPr="003D2F77" w:rsidR="003D2F77" w:rsidP="003D2F77" w:rsidRDefault="003D2F77">
            <w:pPr>
              <w:jc w:val="center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1</w:t>
            </w:r>
          </w:p>
        </w:tc>
        <w:tc>
          <w:tcPr>
            <w:tcW w:w="1245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68339203084</w:t>
            </w:r>
          </w:p>
        </w:tc>
        <w:tc>
          <w:tcPr>
            <w:tcW w:w="1831" w:type="dxa"/>
            <w:noWrap/>
            <w:hideMark/>
          </w:tcPr>
          <w:p w:rsidRPr="003D2F77" w:rsidR="003D2F77" w:rsidP="003D2F77" w:rsidRDefault="003D2F77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FITOPROMET d.o.o.</w:t>
            </w:r>
          </w:p>
        </w:tc>
        <w:tc>
          <w:tcPr>
            <w:tcW w:w="2869" w:type="dxa"/>
            <w:noWrap/>
            <w:hideMark/>
          </w:tcPr>
          <w:p w:rsidRPr="003D2F77" w:rsidR="003D2F77" w:rsidP="003D2F77" w:rsidRDefault="003D2F77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ZAGREB, MOŠČENIĆKA 15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108.112,67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1,50%</w:t>
            </w:r>
          </w:p>
        </w:tc>
      </w:tr>
      <w:tr w:rsidRPr="003D2F77" w:rsidR="003D2F77" w:rsidTr="00942F7C">
        <w:trPr>
          <w:trHeight w:val="628"/>
        </w:trPr>
        <w:tc>
          <w:tcPr>
            <w:cnfStyle w:val="001000000000"/>
            <w:tcW w:w="463" w:type="dxa"/>
            <w:hideMark/>
          </w:tcPr>
          <w:p w:rsidRPr="003D2F77" w:rsidR="003D2F77" w:rsidP="003D2F77" w:rsidRDefault="003D2F77">
            <w:pPr>
              <w:jc w:val="center"/>
              <w:rPr>
                <w:rFonts w:ascii="Arial Narrow" w:hAnsi="Arial Narrow" w:eastAsia="Times New Roman" w:cs="Calibri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sz w:val="20"/>
                <w:szCs w:val="22"/>
                <w:lang w:val="hr-HR" w:eastAsia="hr-HR"/>
              </w:rPr>
              <w:t>2</w:t>
            </w:r>
          </w:p>
        </w:tc>
        <w:tc>
          <w:tcPr>
            <w:tcW w:w="1245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85167032587</w:t>
            </w:r>
          </w:p>
        </w:tc>
        <w:tc>
          <w:tcPr>
            <w:tcW w:w="1831" w:type="dxa"/>
            <w:noWrap/>
            <w:hideMark/>
          </w:tcPr>
          <w:p w:rsidRPr="003D2F77" w:rsidR="003D2F77" w:rsidP="003D2F77" w:rsidRDefault="003D2F77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HGK</w:t>
            </w:r>
          </w:p>
        </w:tc>
        <w:tc>
          <w:tcPr>
            <w:tcW w:w="2869" w:type="dxa"/>
            <w:noWrap/>
            <w:hideMark/>
          </w:tcPr>
          <w:p w:rsidRPr="003D2F77" w:rsidR="003D2F77" w:rsidP="003D2F77" w:rsidRDefault="003D2F77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ZAGREB, Rooseveltov trg 2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700,34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0,01%</w:t>
            </w:r>
          </w:p>
        </w:tc>
      </w:tr>
      <w:tr w:rsidRPr="003D2F77" w:rsidR="003D2F77" w:rsidTr="00942F7C">
        <w:trPr>
          <w:cnfStyle w:val="000000100000"/>
          <w:trHeight w:val="628"/>
        </w:trPr>
        <w:tc>
          <w:tcPr>
            <w:cnfStyle w:val="001000000000"/>
            <w:tcW w:w="463" w:type="dxa"/>
            <w:hideMark/>
          </w:tcPr>
          <w:p w:rsidRPr="003D2F77" w:rsidR="003D2F77" w:rsidP="003D2F77" w:rsidRDefault="003D2F77">
            <w:pPr>
              <w:jc w:val="center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3</w:t>
            </w:r>
          </w:p>
        </w:tc>
        <w:tc>
          <w:tcPr>
            <w:tcW w:w="1245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69693144506</w:t>
            </w:r>
          </w:p>
        </w:tc>
        <w:tc>
          <w:tcPr>
            <w:tcW w:w="1831" w:type="dxa"/>
            <w:noWrap/>
            <w:hideMark/>
          </w:tcPr>
          <w:p w:rsidRPr="003D2F77" w:rsidR="003D2F77" w:rsidP="003D2F77" w:rsidRDefault="003D2F77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HRVATSKE ŠUME</w:t>
            </w:r>
          </w:p>
        </w:tc>
        <w:tc>
          <w:tcPr>
            <w:tcW w:w="2869" w:type="dxa"/>
            <w:noWrap/>
            <w:hideMark/>
          </w:tcPr>
          <w:p w:rsidRPr="003D2F77" w:rsidR="003D2F77" w:rsidP="003D2F77" w:rsidRDefault="003D2F77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ZAGREB, Ulica Kneza Branimira 1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1.199,01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0,02%</w:t>
            </w:r>
          </w:p>
        </w:tc>
      </w:tr>
      <w:tr w:rsidRPr="003D2F77" w:rsidR="003D2F77" w:rsidTr="00942F7C">
        <w:trPr>
          <w:trHeight w:val="345"/>
        </w:trPr>
        <w:tc>
          <w:tcPr>
            <w:cnfStyle w:val="001000000000"/>
            <w:tcW w:w="463" w:type="dxa"/>
            <w:hideMark/>
          </w:tcPr>
          <w:p w:rsidRPr="003D2F77" w:rsidR="003D2F77" w:rsidP="003D2F77" w:rsidRDefault="003D2F77">
            <w:pPr>
              <w:jc w:val="center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4</w:t>
            </w:r>
          </w:p>
        </w:tc>
        <w:tc>
          <w:tcPr>
            <w:tcW w:w="1245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81793146560</w:t>
            </w:r>
          </w:p>
        </w:tc>
        <w:tc>
          <w:tcPr>
            <w:tcW w:w="1831" w:type="dxa"/>
            <w:noWrap/>
            <w:hideMark/>
          </w:tcPr>
          <w:p w:rsidRPr="003D2F77" w:rsidR="003D2F77" w:rsidP="003D2F77" w:rsidRDefault="003D2F77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HRVATSKI TELEKOM d.d.</w:t>
            </w:r>
          </w:p>
        </w:tc>
        <w:tc>
          <w:tcPr>
            <w:tcW w:w="2869" w:type="dxa"/>
            <w:noWrap/>
            <w:hideMark/>
          </w:tcPr>
          <w:p w:rsidRPr="003D2F77" w:rsidR="003D2F77" w:rsidP="003D2F77" w:rsidRDefault="003D2F77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ZAGREB, R.F.MIHANOVIĆA 9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1.013,40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0,01%</w:t>
            </w:r>
          </w:p>
        </w:tc>
      </w:tr>
      <w:tr w:rsidRPr="003D2F77" w:rsidR="003D2F77" w:rsidTr="00942F7C">
        <w:trPr>
          <w:cnfStyle w:val="000000100000"/>
          <w:trHeight w:val="345"/>
        </w:trPr>
        <w:tc>
          <w:tcPr>
            <w:cnfStyle w:val="001000000000"/>
            <w:tcW w:w="463" w:type="dxa"/>
            <w:hideMark/>
          </w:tcPr>
          <w:p w:rsidRPr="003D2F77" w:rsidR="003D2F77" w:rsidP="003D2F77" w:rsidRDefault="003D2F77">
            <w:pPr>
              <w:jc w:val="center"/>
              <w:rPr>
                <w:rFonts w:ascii="Arial Narrow" w:hAnsi="Arial Narrow" w:eastAsia="Times New Roman" w:cs="Calibri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sz w:val="20"/>
                <w:szCs w:val="22"/>
                <w:lang w:val="hr-HR" w:eastAsia="hr-HR"/>
              </w:rPr>
              <w:t>5</w:t>
            </w:r>
          </w:p>
        </w:tc>
        <w:tc>
          <w:tcPr>
            <w:tcW w:w="1245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90708101924</w:t>
            </w:r>
          </w:p>
        </w:tc>
        <w:tc>
          <w:tcPr>
            <w:tcW w:w="1831" w:type="dxa"/>
            <w:noWrap/>
            <w:hideMark/>
          </w:tcPr>
          <w:p w:rsidRPr="003D2F77" w:rsidR="003D2F77" w:rsidP="003D2F77" w:rsidRDefault="003D2F77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INVENTIVNA RJEŠENJA d.o.o.</w:t>
            </w:r>
          </w:p>
        </w:tc>
        <w:tc>
          <w:tcPr>
            <w:tcW w:w="2869" w:type="dxa"/>
            <w:noWrap/>
            <w:hideMark/>
          </w:tcPr>
          <w:p w:rsidRPr="003D2F77" w:rsidR="003D2F77" w:rsidP="003D2F77" w:rsidRDefault="003D2F77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VELIKA GORICA, ŠENOINA 41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34.135,85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0,47%</w:t>
            </w:r>
          </w:p>
        </w:tc>
      </w:tr>
      <w:tr w:rsidRPr="003D2F77" w:rsidR="003D2F77" w:rsidTr="00942F7C">
        <w:trPr>
          <w:trHeight w:val="345"/>
        </w:trPr>
        <w:tc>
          <w:tcPr>
            <w:cnfStyle w:val="001000000000"/>
            <w:tcW w:w="463" w:type="dxa"/>
            <w:hideMark/>
          </w:tcPr>
          <w:p w:rsidRPr="003D2F77" w:rsidR="003D2F77" w:rsidP="003D2F77" w:rsidRDefault="003D2F77">
            <w:pPr>
              <w:jc w:val="center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6</w:t>
            </w:r>
          </w:p>
        </w:tc>
        <w:tc>
          <w:tcPr>
            <w:tcW w:w="1245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27205865887</w:t>
            </w:r>
          </w:p>
        </w:tc>
        <w:tc>
          <w:tcPr>
            <w:tcW w:w="1831" w:type="dxa"/>
            <w:noWrap/>
            <w:hideMark/>
          </w:tcPr>
          <w:p w:rsidRPr="003D2F77" w:rsidR="003D2F77" w:rsidP="003D2F77" w:rsidRDefault="003D2F77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JOKIĆ BOŠKO</w:t>
            </w:r>
          </w:p>
        </w:tc>
        <w:tc>
          <w:tcPr>
            <w:tcW w:w="2869" w:type="dxa"/>
            <w:noWrap/>
            <w:hideMark/>
          </w:tcPr>
          <w:p w:rsidRPr="003D2F77" w:rsidR="003D2F77" w:rsidP="003D2F77" w:rsidRDefault="003D2F77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ZAGREB, BOŽIDARA RAŠICE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3.648.520,43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50,59%</w:t>
            </w:r>
          </w:p>
        </w:tc>
      </w:tr>
      <w:tr w:rsidRPr="003D2F77" w:rsidR="003D2F77" w:rsidTr="00942F7C">
        <w:trPr>
          <w:cnfStyle w:val="000000100000"/>
          <w:trHeight w:val="345"/>
        </w:trPr>
        <w:tc>
          <w:tcPr>
            <w:cnfStyle w:val="001000000000"/>
            <w:tcW w:w="463" w:type="dxa"/>
            <w:hideMark/>
          </w:tcPr>
          <w:p w:rsidRPr="003D2F77" w:rsidR="003D2F77" w:rsidP="003D2F77" w:rsidRDefault="003D2F77">
            <w:pPr>
              <w:jc w:val="center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7</w:t>
            </w:r>
          </w:p>
        </w:tc>
        <w:tc>
          <w:tcPr>
            <w:tcW w:w="1245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18683136487</w:t>
            </w:r>
          </w:p>
        </w:tc>
        <w:tc>
          <w:tcPr>
            <w:tcW w:w="1831" w:type="dxa"/>
            <w:noWrap/>
            <w:hideMark/>
          </w:tcPr>
          <w:p w:rsidRPr="003D2F77" w:rsidR="003D2F77" w:rsidP="003D2F77" w:rsidRDefault="003D2F77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MINISTARSTVO FINANCIJA</w:t>
            </w:r>
          </w:p>
        </w:tc>
        <w:tc>
          <w:tcPr>
            <w:tcW w:w="2869" w:type="dxa"/>
            <w:noWrap/>
            <w:hideMark/>
          </w:tcPr>
          <w:p w:rsidRPr="003D2F77" w:rsidR="003D2F77" w:rsidP="003D2F77" w:rsidRDefault="003D2F77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ZAGREB, Boškovićeva 5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23.033,56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0,32%</w:t>
            </w:r>
          </w:p>
        </w:tc>
      </w:tr>
      <w:tr w:rsidRPr="003D2F77" w:rsidR="003D2F77" w:rsidTr="00942F7C">
        <w:trPr>
          <w:trHeight w:val="345"/>
        </w:trPr>
        <w:tc>
          <w:tcPr>
            <w:cnfStyle w:val="001000000000"/>
            <w:tcW w:w="463" w:type="dxa"/>
            <w:hideMark/>
          </w:tcPr>
          <w:p w:rsidRPr="003D2F77" w:rsidR="003D2F77" w:rsidP="003D2F77" w:rsidRDefault="003D2F77">
            <w:pPr>
              <w:jc w:val="center"/>
              <w:rPr>
                <w:rFonts w:ascii="Arial Narrow" w:hAnsi="Arial Narrow" w:eastAsia="Times New Roman" w:cs="Calibri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sz w:val="20"/>
                <w:szCs w:val="22"/>
                <w:lang w:val="hr-HR" w:eastAsia="hr-HR"/>
              </w:rPr>
              <w:t>8</w:t>
            </w:r>
          </w:p>
        </w:tc>
        <w:tc>
          <w:tcPr>
            <w:tcW w:w="1245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85838876101</w:t>
            </w:r>
          </w:p>
        </w:tc>
        <w:tc>
          <w:tcPr>
            <w:tcW w:w="1831" w:type="dxa"/>
            <w:noWrap/>
            <w:hideMark/>
          </w:tcPr>
          <w:p w:rsidRPr="003D2F77" w:rsidR="003D2F77" w:rsidP="003D2F77" w:rsidRDefault="003D2F77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NIBON PAK d.o.o.</w:t>
            </w:r>
          </w:p>
        </w:tc>
        <w:tc>
          <w:tcPr>
            <w:tcW w:w="2869" w:type="dxa"/>
            <w:noWrap/>
            <w:hideMark/>
          </w:tcPr>
          <w:p w:rsidRPr="003D2F77" w:rsidR="003D2F77" w:rsidP="003D2F77" w:rsidRDefault="003D2F77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ZAGREB, DARUVARSKA 5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74.507,50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1,03%</w:t>
            </w:r>
          </w:p>
        </w:tc>
      </w:tr>
      <w:tr w:rsidRPr="003D2F77" w:rsidR="003D2F77" w:rsidTr="00942F7C">
        <w:trPr>
          <w:cnfStyle w:val="000000100000"/>
          <w:trHeight w:val="345"/>
        </w:trPr>
        <w:tc>
          <w:tcPr>
            <w:cnfStyle w:val="001000000000"/>
            <w:tcW w:w="463" w:type="dxa"/>
            <w:hideMark/>
          </w:tcPr>
          <w:p w:rsidRPr="003D2F77" w:rsidR="003D2F77" w:rsidP="003D2F77" w:rsidRDefault="003D2F77">
            <w:pPr>
              <w:jc w:val="center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9</w:t>
            </w:r>
          </w:p>
        </w:tc>
        <w:tc>
          <w:tcPr>
            <w:tcW w:w="1245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59920925649</w:t>
            </w:r>
          </w:p>
        </w:tc>
        <w:tc>
          <w:tcPr>
            <w:tcW w:w="1831" w:type="dxa"/>
            <w:noWrap/>
            <w:hideMark/>
          </w:tcPr>
          <w:p w:rsidRPr="003D2F77" w:rsidR="003D2F77" w:rsidP="003D2F77" w:rsidRDefault="003D2F77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PA-VIN d.o.o.</w:t>
            </w:r>
          </w:p>
        </w:tc>
        <w:tc>
          <w:tcPr>
            <w:tcW w:w="2869" w:type="dxa"/>
            <w:noWrap/>
            <w:hideMark/>
          </w:tcPr>
          <w:p w:rsidRPr="003D2F77" w:rsidR="003D2F77" w:rsidP="003D2F77" w:rsidRDefault="003D2F77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10450 JASTREBARSKO, V.HOLJEVCA 20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690.435,11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9,57%</w:t>
            </w:r>
          </w:p>
        </w:tc>
      </w:tr>
      <w:tr w:rsidRPr="003D2F77" w:rsidR="003D2F77" w:rsidTr="00942F7C">
        <w:trPr>
          <w:trHeight w:val="345"/>
        </w:trPr>
        <w:tc>
          <w:tcPr>
            <w:cnfStyle w:val="001000000000"/>
            <w:tcW w:w="463" w:type="dxa"/>
            <w:hideMark/>
          </w:tcPr>
          <w:p w:rsidRPr="003D2F77" w:rsidR="003D2F77" w:rsidP="003D2F77" w:rsidRDefault="003D2F77">
            <w:pPr>
              <w:jc w:val="center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lastRenderedPageBreak/>
              <w:t>10</w:t>
            </w:r>
          </w:p>
        </w:tc>
        <w:tc>
          <w:tcPr>
            <w:tcW w:w="1245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29007970375</w:t>
            </w:r>
          </w:p>
        </w:tc>
        <w:tc>
          <w:tcPr>
            <w:tcW w:w="1831" w:type="dxa"/>
            <w:noWrap/>
            <w:hideMark/>
          </w:tcPr>
          <w:p w:rsidRPr="003D2F77" w:rsidR="003D2F77" w:rsidP="003D2F77" w:rsidRDefault="003D2F77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POLJA BURE d.o.o.</w:t>
            </w:r>
          </w:p>
        </w:tc>
        <w:tc>
          <w:tcPr>
            <w:tcW w:w="2869" w:type="dxa"/>
            <w:noWrap/>
            <w:hideMark/>
          </w:tcPr>
          <w:p w:rsidRPr="003D2F77" w:rsidR="003D2F77" w:rsidP="003D2F77" w:rsidRDefault="003D2F77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BIOGRAD N/M, FRA L.PEDIŠIĆA 4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53.025,71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0,74%</w:t>
            </w:r>
          </w:p>
        </w:tc>
      </w:tr>
      <w:tr w:rsidRPr="003D2F77" w:rsidR="003D2F77" w:rsidTr="00942F7C">
        <w:trPr>
          <w:cnfStyle w:val="000000100000"/>
          <w:trHeight w:val="345"/>
        </w:trPr>
        <w:tc>
          <w:tcPr>
            <w:cnfStyle w:val="001000000000"/>
            <w:tcW w:w="463" w:type="dxa"/>
            <w:hideMark/>
          </w:tcPr>
          <w:p w:rsidRPr="003D2F77" w:rsidR="003D2F77" w:rsidP="003D2F77" w:rsidRDefault="003D2F77">
            <w:pPr>
              <w:jc w:val="center"/>
              <w:rPr>
                <w:rFonts w:ascii="Arial Narrow" w:hAnsi="Arial Narrow" w:eastAsia="Times New Roman" w:cs="Calibri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sz w:val="20"/>
                <w:szCs w:val="22"/>
                <w:lang w:val="hr-HR" w:eastAsia="hr-HR"/>
              </w:rPr>
              <w:t>11</w:t>
            </w:r>
          </w:p>
        </w:tc>
        <w:tc>
          <w:tcPr>
            <w:tcW w:w="1245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12774883557</w:t>
            </w:r>
          </w:p>
        </w:tc>
        <w:tc>
          <w:tcPr>
            <w:tcW w:w="1831" w:type="dxa"/>
            <w:noWrap/>
            <w:hideMark/>
          </w:tcPr>
          <w:p w:rsidRPr="003D2F77" w:rsidR="003D2F77" w:rsidP="003D2F77" w:rsidRDefault="003D2F77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TIG REVIZIJA d.o.o.</w:t>
            </w:r>
          </w:p>
        </w:tc>
        <w:tc>
          <w:tcPr>
            <w:tcW w:w="2869" w:type="dxa"/>
            <w:noWrap/>
            <w:hideMark/>
          </w:tcPr>
          <w:p w:rsidRPr="003D2F77" w:rsidR="003D2F77" w:rsidP="003D2F77" w:rsidRDefault="003D2F77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ZAGREB, RATARSKA 73A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23.513,00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0,33%</w:t>
            </w:r>
          </w:p>
        </w:tc>
      </w:tr>
      <w:tr w:rsidRPr="003D2F77" w:rsidR="003D2F77" w:rsidTr="00942F7C">
        <w:trPr>
          <w:trHeight w:val="345"/>
        </w:trPr>
        <w:tc>
          <w:tcPr>
            <w:cnfStyle w:val="001000000000"/>
            <w:tcW w:w="463" w:type="dxa"/>
            <w:hideMark/>
          </w:tcPr>
          <w:p w:rsidRPr="003D2F77" w:rsidR="003D2F77" w:rsidP="003D2F77" w:rsidRDefault="003D2F77">
            <w:pPr>
              <w:jc w:val="center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12</w:t>
            </w:r>
          </w:p>
        </w:tc>
        <w:tc>
          <w:tcPr>
            <w:tcW w:w="1245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92498671077</w:t>
            </w:r>
          </w:p>
        </w:tc>
        <w:tc>
          <w:tcPr>
            <w:tcW w:w="1831" w:type="dxa"/>
            <w:noWrap/>
            <w:hideMark/>
          </w:tcPr>
          <w:p w:rsidRPr="003D2F77" w:rsidR="003D2F77" w:rsidP="003D2F77" w:rsidRDefault="003D2F77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TRGOSTIL d.d.</w:t>
            </w:r>
          </w:p>
        </w:tc>
        <w:tc>
          <w:tcPr>
            <w:tcW w:w="2869" w:type="dxa"/>
            <w:noWrap/>
            <w:hideMark/>
          </w:tcPr>
          <w:p w:rsidRPr="003D2F77" w:rsidR="003D2F77" w:rsidP="003D2F77" w:rsidRDefault="003D2F77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DONJA STUBICA, TOPLIČKA C. 16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7.920,00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0,11%</w:t>
            </w:r>
          </w:p>
        </w:tc>
      </w:tr>
      <w:tr w:rsidRPr="003D2F77" w:rsidR="003D2F77" w:rsidTr="00942F7C">
        <w:trPr>
          <w:cnfStyle w:val="000000100000"/>
          <w:trHeight w:val="345"/>
        </w:trPr>
        <w:tc>
          <w:tcPr>
            <w:cnfStyle w:val="001000000000"/>
            <w:tcW w:w="463" w:type="dxa"/>
            <w:hideMark/>
          </w:tcPr>
          <w:p w:rsidRPr="003D2F77" w:rsidR="003D2F77" w:rsidP="003D2F77" w:rsidRDefault="003D2F77">
            <w:pPr>
              <w:jc w:val="center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13</w:t>
            </w:r>
          </w:p>
        </w:tc>
        <w:tc>
          <w:tcPr>
            <w:tcW w:w="1245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92963223473</w:t>
            </w:r>
          </w:p>
        </w:tc>
        <w:tc>
          <w:tcPr>
            <w:tcW w:w="1831" w:type="dxa"/>
            <w:noWrap/>
            <w:hideMark/>
          </w:tcPr>
          <w:p w:rsidRPr="003D2F77" w:rsidR="003D2F77" w:rsidP="003D2F77" w:rsidRDefault="003D2F77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ZAGREBAČKA BANKA d.d.</w:t>
            </w:r>
          </w:p>
        </w:tc>
        <w:tc>
          <w:tcPr>
            <w:tcW w:w="2869" w:type="dxa"/>
            <w:noWrap/>
            <w:hideMark/>
          </w:tcPr>
          <w:p w:rsidRPr="003D2F77" w:rsidR="003D2F77" w:rsidP="003D2F77" w:rsidRDefault="003D2F77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ZAGREB, TRG BANA J.JELAČIĆA 10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2.540.725,80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35,23%</w:t>
            </w:r>
          </w:p>
        </w:tc>
      </w:tr>
      <w:tr w:rsidRPr="003D2F77" w:rsidR="003D2F77" w:rsidTr="00942F7C">
        <w:trPr>
          <w:trHeight w:val="345"/>
        </w:trPr>
        <w:tc>
          <w:tcPr>
            <w:cnfStyle w:val="001000000000"/>
            <w:tcW w:w="463" w:type="dxa"/>
            <w:hideMark/>
          </w:tcPr>
          <w:p w:rsidRPr="003D2F77" w:rsidR="003D2F77" w:rsidP="003D2F77" w:rsidRDefault="003D2F77">
            <w:pPr>
              <w:jc w:val="center"/>
              <w:rPr>
                <w:rFonts w:ascii="Arial Narrow" w:hAnsi="Arial Narrow" w:eastAsia="Times New Roman" w:cs="Calibri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sz w:val="20"/>
                <w:szCs w:val="22"/>
                <w:lang w:val="hr-HR" w:eastAsia="hr-HR"/>
              </w:rPr>
              <w:t>14</w:t>
            </w:r>
          </w:p>
        </w:tc>
        <w:tc>
          <w:tcPr>
            <w:tcW w:w="1245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90258647818</w:t>
            </w:r>
          </w:p>
        </w:tc>
        <w:tc>
          <w:tcPr>
            <w:tcW w:w="1831" w:type="dxa"/>
            <w:noWrap/>
            <w:hideMark/>
          </w:tcPr>
          <w:p w:rsidRPr="003D2F77" w:rsidR="003D2F77" w:rsidP="003D2F77" w:rsidRDefault="003D2F77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ZAGREB INŽENJERING</w:t>
            </w:r>
          </w:p>
        </w:tc>
        <w:tc>
          <w:tcPr>
            <w:tcW w:w="2869" w:type="dxa"/>
            <w:noWrap/>
            <w:hideMark/>
          </w:tcPr>
          <w:p w:rsidRPr="003D2F77" w:rsidR="003D2F77" w:rsidP="003D2F77" w:rsidRDefault="003D2F77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ZAGREB, KRAPANJSKA 12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4.630,41</w:t>
            </w:r>
          </w:p>
        </w:tc>
        <w:tc>
          <w:tcPr>
            <w:tcW w:w="1423" w:type="dxa"/>
            <w:noWrap/>
            <w:hideMark/>
          </w:tcPr>
          <w:p w:rsidRPr="003D2F77" w:rsidR="003D2F77" w:rsidP="003D2F77" w:rsidRDefault="003D2F77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0,06%</w:t>
            </w:r>
          </w:p>
        </w:tc>
      </w:tr>
      <w:tr w:rsidRPr="003D2F77" w:rsidR="003D2F77" w:rsidTr="00942F7C">
        <w:trPr>
          <w:cnfStyle w:val="000000100000"/>
          <w:trHeight w:val="345"/>
        </w:trPr>
        <w:tc>
          <w:tcPr>
            <w:cnfStyle w:val="001000000000"/>
            <w:tcW w:w="463" w:type="dxa"/>
            <w:hideMark/>
          </w:tcPr>
          <w:p w:rsidRPr="003D2F77" w:rsidR="003D2F77" w:rsidP="003D2F77" w:rsidRDefault="003D2F77">
            <w:pPr>
              <w:jc w:val="center"/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color w:val="000000"/>
                <w:sz w:val="20"/>
                <w:szCs w:val="22"/>
                <w:lang w:val="hr-HR" w:eastAsia="hr-HR"/>
              </w:rPr>
              <w:t> </w:t>
            </w:r>
          </w:p>
        </w:tc>
        <w:tc>
          <w:tcPr>
            <w:tcW w:w="1245" w:type="dxa"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b/>
                <w:bCs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b/>
                <w:bCs/>
                <w:color w:val="000000"/>
                <w:sz w:val="20"/>
                <w:szCs w:val="22"/>
                <w:lang w:val="hr-HR" w:eastAsia="hr-HR"/>
              </w:rPr>
              <w:t> </w:t>
            </w:r>
          </w:p>
        </w:tc>
        <w:tc>
          <w:tcPr>
            <w:tcW w:w="1831" w:type="dxa"/>
            <w:hideMark/>
          </w:tcPr>
          <w:p w:rsidRPr="003D2F77" w:rsidR="003D2F77" w:rsidP="003D2F77" w:rsidRDefault="003D2F77">
            <w:pPr>
              <w:cnfStyle w:val="000000100000"/>
              <w:rPr>
                <w:rFonts w:ascii="Arial Narrow" w:hAnsi="Arial Narrow" w:eastAsia="Times New Roman" w:cs="Calibri"/>
                <w:b/>
                <w:bCs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b/>
                <w:bCs/>
                <w:color w:val="000000"/>
                <w:sz w:val="20"/>
                <w:szCs w:val="22"/>
                <w:lang w:val="hr-HR" w:eastAsia="hr-HR"/>
              </w:rPr>
              <w:t> </w:t>
            </w:r>
          </w:p>
        </w:tc>
        <w:tc>
          <w:tcPr>
            <w:tcW w:w="2869" w:type="dxa"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b/>
                <w:bCs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b/>
                <w:bCs/>
                <w:color w:val="000000"/>
                <w:sz w:val="20"/>
                <w:szCs w:val="22"/>
                <w:lang w:val="hr-HR" w:eastAsia="hr-HR"/>
              </w:rPr>
              <w:t>Ukupno:</w:t>
            </w:r>
          </w:p>
        </w:tc>
        <w:tc>
          <w:tcPr>
            <w:tcW w:w="1423" w:type="dxa"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b/>
                <w:bCs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b/>
                <w:bCs/>
                <w:color w:val="000000"/>
                <w:sz w:val="20"/>
                <w:szCs w:val="22"/>
                <w:lang w:val="hr-HR" w:eastAsia="hr-HR"/>
              </w:rPr>
              <w:t>7.211.472,79</w:t>
            </w:r>
          </w:p>
        </w:tc>
        <w:tc>
          <w:tcPr>
            <w:tcW w:w="1423" w:type="dxa"/>
            <w:hideMark/>
          </w:tcPr>
          <w:p w:rsidRPr="003D2F77" w:rsidR="003D2F77" w:rsidP="003D2F77" w:rsidRDefault="003D2F77">
            <w:pPr>
              <w:jc w:val="center"/>
              <w:cnfStyle w:val="000000100000"/>
              <w:rPr>
                <w:rFonts w:ascii="Arial Narrow" w:hAnsi="Arial Narrow" w:eastAsia="Times New Roman" w:cs="Calibri"/>
                <w:b/>
                <w:bCs/>
                <w:color w:val="000000"/>
                <w:sz w:val="20"/>
                <w:szCs w:val="22"/>
                <w:lang w:val="hr-HR" w:eastAsia="hr-HR"/>
              </w:rPr>
            </w:pPr>
            <w:r w:rsidRPr="003D2F77">
              <w:rPr>
                <w:rFonts w:ascii="Arial Narrow" w:hAnsi="Arial Narrow" w:eastAsia="Times New Roman" w:cs="Calibri"/>
                <w:b/>
                <w:bCs/>
                <w:color w:val="000000"/>
                <w:sz w:val="20"/>
                <w:szCs w:val="22"/>
                <w:lang w:val="hr-HR" w:eastAsia="hr-HR"/>
              </w:rPr>
              <w:t>100,00%</w:t>
            </w:r>
          </w:p>
        </w:tc>
      </w:tr>
    </w:tbl>
    <w:p w:rsidR="00813956" w:rsidP="000807BB" w:rsidRDefault="00813956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1F796A" w:rsidP="00646D86" w:rsidRDefault="00396550">
      <w:pPr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r w:rsidRPr="006C34F0">
        <w:rPr>
          <w:rFonts w:ascii="Arial Narrow" w:hAnsi="Arial Narrow" w:cs="Arial"/>
          <w:i/>
          <w:sz w:val="24"/>
          <w:szCs w:val="24"/>
          <w:lang w:val="hr-HR"/>
        </w:rPr>
        <w:t>Obveze koje sudjeluju u predste</w:t>
      </w:r>
      <w:r w:rsidRPr="006C34F0">
        <w:rPr>
          <w:rFonts w:ascii="Arial Narrow" w:hAnsi="Arial Narrow" w:cs="Calibri"/>
          <w:i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i/>
          <w:sz w:val="24"/>
          <w:szCs w:val="24"/>
          <w:lang w:val="hr-HR"/>
        </w:rPr>
        <w:t>ajnom postupku</w:t>
      </w:r>
      <w:bookmarkStart w:name="_Toc451235624" w:id="58"/>
      <w:bookmarkStart w:name="_Toc472012454" w:id="59"/>
      <w:bookmarkStart w:name="_Toc477898303" w:id="60"/>
    </w:p>
    <w:p w:rsidR="00AC5A0C" w:rsidP="00EB7ECC" w:rsidRDefault="00AC5A0C">
      <w:pPr>
        <w:spacing w:after="0" w:line="360" w:lineRule="auto"/>
        <w:contextualSpacing/>
        <w:rPr>
          <w:rFonts w:ascii="Arial Narrow" w:hAnsi="Arial Narrow" w:cs="Arial"/>
          <w:i/>
          <w:sz w:val="24"/>
          <w:szCs w:val="24"/>
          <w:lang w:val="hr-HR"/>
        </w:rPr>
      </w:pPr>
    </w:p>
    <w:p w:rsidR="00EB7ECC" w:rsidP="00EB7ECC" w:rsidRDefault="00EB7ECC">
      <w:pPr>
        <w:spacing w:after="0" w:line="360" w:lineRule="auto"/>
        <w:contextualSpacing/>
        <w:rPr>
          <w:rFonts w:ascii="Arial Narrow" w:hAnsi="Arial Narrow" w:cs="Arial"/>
          <w:i/>
          <w:sz w:val="24"/>
          <w:szCs w:val="24"/>
          <w:lang w:val="hr-HR"/>
        </w:rPr>
      </w:pPr>
    </w:p>
    <w:tbl>
      <w:tblPr>
        <w:tblStyle w:val="GridTable4Accent2"/>
        <w:tblW w:w="9142" w:type="dxa"/>
        <w:jc w:val="center"/>
        <w:tblLook w:firstRow="1" w:lastRow="0" w:firstColumn="1" w:lastColumn="0" w:noHBand="0" w:noVBand="1" w:val="04A0"/>
      </w:tblPr>
      <w:tblGrid>
        <w:gridCol w:w="1539"/>
        <w:gridCol w:w="1539"/>
        <w:gridCol w:w="4135"/>
        <w:gridCol w:w="1929"/>
      </w:tblGrid>
      <w:tr w:rsidRPr="00EE508C" w:rsidR="00242956" w:rsidTr="00242956">
        <w:trPr>
          <w:cnfStyle w:val="100000000000"/>
          <w:trHeight w:val="406"/>
          <w:jc w:val="center"/>
        </w:trPr>
        <w:tc>
          <w:tcPr>
            <w:cnfStyle w:val="001000000000"/>
            <w:tcW w:w="1539" w:type="dxa"/>
            <w:noWrap/>
            <w:hideMark/>
          </w:tcPr>
          <w:p w:rsidRPr="00242956" w:rsidR="00242956" w:rsidP="00242956" w:rsidRDefault="00242956">
            <w:pPr>
              <w:jc w:val="center"/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</w:pPr>
            <w:r w:rsidRPr="00242956"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  <w:t>RB</w:t>
            </w:r>
          </w:p>
        </w:tc>
        <w:tc>
          <w:tcPr>
            <w:tcW w:w="1539" w:type="dxa"/>
            <w:noWrap/>
            <w:hideMark/>
          </w:tcPr>
          <w:p w:rsidRPr="00242956" w:rsidR="00242956" w:rsidP="00242956" w:rsidRDefault="00242956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</w:pPr>
            <w:r w:rsidRPr="00242956"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  <w:t>OIB</w:t>
            </w:r>
          </w:p>
        </w:tc>
        <w:tc>
          <w:tcPr>
            <w:tcW w:w="4135" w:type="dxa"/>
            <w:noWrap/>
            <w:hideMark/>
          </w:tcPr>
          <w:p w:rsidRPr="00242956" w:rsidR="00242956" w:rsidP="00242956" w:rsidRDefault="00242956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</w:pPr>
            <w:r w:rsidRPr="00242956"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  <w:t>IME I PREZIME ZAPOSLENIKA</w:t>
            </w:r>
          </w:p>
        </w:tc>
        <w:tc>
          <w:tcPr>
            <w:tcW w:w="1929" w:type="dxa"/>
            <w:hideMark/>
          </w:tcPr>
          <w:p w:rsidRPr="00242956" w:rsidR="00242956" w:rsidP="00242956" w:rsidRDefault="00242956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</w:pPr>
            <w:r w:rsidRPr="00242956"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  <w:t>IZNOS OBVEZE</w:t>
            </w:r>
          </w:p>
        </w:tc>
      </w:tr>
      <w:tr w:rsidRPr="00242956" w:rsidR="00242956" w:rsidTr="00242956">
        <w:trPr>
          <w:cnfStyle w:val="000000100000"/>
          <w:trHeight w:val="406"/>
          <w:jc w:val="center"/>
        </w:trPr>
        <w:tc>
          <w:tcPr>
            <w:cnfStyle w:val="001000000000"/>
            <w:tcW w:w="1539" w:type="dxa"/>
            <w:hideMark/>
          </w:tcPr>
          <w:p w:rsidRPr="00242956" w:rsidR="00242956" w:rsidP="00242956" w:rsidRDefault="00242956">
            <w:pPr>
              <w:jc w:val="center"/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242956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1539" w:type="dxa"/>
            <w:hideMark/>
          </w:tcPr>
          <w:p w:rsidRPr="00242956" w:rsidR="00242956" w:rsidP="00242956" w:rsidRDefault="00242956">
            <w:pPr>
              <w:jc w:val="center"/>
              <w:cnfStyle w:val="000000100000"/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242956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27205865887</w:t>
            </w:r>
          </w:p>
        </w:tc>
        <w:tc>
          <w:tcPr>
            <w:tcW w:w="4135" w:type="dxa"/>
            <w:noWrap/>
            <w:hideMark/>
          </w:tcPr>
          <w:p w:rsidRPr="00242956" w:rsidR="00242956" w:rsidP="00242956" w:rsidRDefault="00242956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0"/>
                <w:lang w:val="hr-HR" w:eastAsia="hr-HR"/>
              </w:rPr>
            </w:pPr>
            <w:r w:rsidRPr="00242956">
              <w:rPr>
                <w:rFonts w:ascii="Arial Narrow" w:hAnsi="Arial Narrow" w:eastAsia="Times New Roman" w:cs="Calibri"/>
                <w:color w:val="000000"/>
                <w:sz w:val="20"/>
                <w:szCs w:val="20"/>
                <w:lang w:val="hr-HR" w:eastAsia="hr-HR"/>
              </w:rPr>
              <w:t>JOKIĆ BOŠKO</w:t>
            </w:r>
          </w:p>
        </w:tc>
        <w:tc>
          <w:tcPr>
            <w:tcW w:w="1929" w:type="dxa"/>
            <w:noWrap/>
            <w:hideMark/>
          </w:tcPr>
          <w:p w:rsidRPr="00242956" w:rsidR="00242956" w:rsidP="00242956" w:rsidRDefault="00242956">
            <w:pPr>
              <w:jc w:val="right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0"/>
                <w:lang w:val="hr-HR" w:eastAsia="hr-HR"/>
              </w:rPr>
            </w:pPr>
            <w:r w:rsidRPr="00242956">
              <w:rPr>
                <w:rFonts w:ascii="Arial Narrow" w:hAnsi="Arial Narrow" w:eastAsia="Times New Roman" w:cs="Calibri"/>
                <w:color w:val="000000"/>
                <w:sz w:val="20"/>
                <w:szCs w:val="20"/>
                <w:lang w:val="hr-HR" w:eastAsia="hr-HR"/>
              </w:rPr>
              <w:t>8.450,00</w:t>
            </w:r>
          </w:p>
        </w:tc>
      </w:tr>
      <w:tr w:rsidRPr="00242956" w:rsidR="00242956" w:rsidTr="00242956">
        <w:trPr>
          <w:trHeight w:val="406"/>
          <w:jc w:val="center"/>
        </w:trPr>
        <w:tc>
          <w:tcPr>
            <w:cnfStyle w:val="001000000000"/>
            <w:tcW w:w="1539" w:type="dxa"/>
            <w:hideMark/>
          </w:tcPr>
          <w:p w:rsidRPr="00242956" w:rsidR="00242956" w:rsidP="00242956" w:rsidRDefault="00242956">
            <w:pPr>
              <w:jc w:val="center"/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242956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2</w:t>
            </w:r>
          </w:p>
        </w:tc>
        <w:tc>
          <w:tcPr>
            <w:tcW w:w="1539" w:type="dxa"/>
            <w:hideMark/>
          </w:tcPr>
          <w:p w:rsidRPr="00242956" w:rsidR="00242956" w:rsidP="00242956" w:rsidRDefault="00242956">
            <w:pPr>
              <w:jc w:val="center"/>
              <w:cnfStyle w:val="000000000000"/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242956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58375339767</w:t>
            </w:r>
          </w:p>
        </w:tc>
        <w:tc>
          <w:tcPr>
            <w:tcW w:w="4135" w:type="dxa"/>
            <w:noWrap/>
            <w:hideMark/>
          </w:tcPr>
          <w:p w:rsidRPr="00242956" w:rsidR="00242956" w:rsidP="00242956" w:rsidRDefault="00242956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0"/>
                <w:lang w:val="hr-HR" w:eastAsia="hr-HR"/>
              </w:rPr>
            </w:pPr>
            <w:r w:rsidRPr="00242956">
              <w:rPr>
                <w:rFonts w:ascii="Arial Narrow" w:hAnsi="Arial Narrow" w:eastAsia="Times New Roman" w:cs="Calibri"/>
                <w:color w:val="000000"/>
                <w:sz w:val="20"/>
                <w:szCs w:val="20"/>
                <w:lang w:val="hr-HR" w:eastAsia="hr-HR"/>
              </w:rPr>
              <w:t>JOKIĆ ŽELJKA</w:t>
            </w:r>
          </w:p>
        </w:tc>
        <w:tc>
          <w:tcPr>
            <w:tcW w:w="1929" w:type="dxa"/>
            <w:hideMark/>
          </w:tcPr>
          <w:p w:rsidRPr="00242956" w:rsidR="00242956" w:rsidP="00242956" w:rsidRDefault="00242956">
            <w:pPr>
              <w:jc w:val="right"/>
              <w:cnfStyle w:val="000000000000"/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242956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6.000,00</w:t>
            </w:r>
          </w:p>
        </w:tc>
      </w:tr>
      <w:tr w:rsidRPr="00242956" w:rsidR="00242956" w:rsidTr="00242956">
        <w:trPr>
          <w:cnfStyle w:val="000000100000"/>
          <w:trHeight w:val="406"/>
          <w:jc w:val="center"/>
        </w:trPr>
        <w:tc>
          <w:tcPr>
            <w:cnfStyle w:val="001000000000"/>
            <w:tcW w:w="1539" w:type="dxa"/>
            <w:noWrap/>
            <w:hideMark/>
          </w:tcPr>
          <w:p w:rsidRPr="00242956" w:rsidR="00242956" w:rsidP="00242956" w:rsidRDefault="00242956">
            <w:pPr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242956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39" w:type="dxa"/>
            <w:noWrap/>
            <w:hideMark/>
          </w:tcPr>
          <w:p w:rsidRPr="00242956" w:rsidR="00242956" w:rsidP="00242956" w:rsidRDefault="00242956">
            <w:pPr>
              <w:cnfStyle w:val="000000100000"/>
              <w:rPr>
                <w:rFonts w:ascii="Arial Narrow" w:hAnsi="Arial Narrow" w:eastAsia="Times New Roman" w:cs="Calibri"/>
                <w:b/>
                <w:bCs/>
                <w:sz w:val="20"/>
                <w:szCs w:val="20"/>
                <w:lang w:val="hr-HR" w:eastAsia="hr-HR"/>
              </w:rPr>
            </w:pPr>
            <w:r w:rsidRPr="00242956">
              <w:rPr>
                <w:rFonts w:ascii="Arial Narrow" w:hAnsi="Arial Narrow" w:eastAsia="Times New Roman" w:cs="Calibri"/>
                <w:b/>
                <w:bCs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4135" w:type="dxa"/>
            <w:noWrap/>
            <w:hideMark/>
          </w:tcPr>
          <w:p w:rsidRPr="00242956" w:rsidR="00242956" w:rsidP="00242956" w:rsidRDefault="00242956">
            <w:pPr>
              <w:cnfStyle w:val="000000100000"/>
              <w:rPr>
                <w:rFonts w:ascii="Arial Narrow" w:hAnsi="Arial Narrow" w:eastAsia="Times New Roman" w:cs="Calibri"/>
                <w:b/>
                <w:bCs/>
                <w:sz w:val="20"/>
                <w:szCs w:val="20"/>
                <w:lang w:val="hr-HR" w:eastAsia="hr-HR"/>
              </w:rPr>
            </w:pPr>
            <w:r w:rsidRPr="00242956">
              <w:rPr>
                <w:rFonts w:ascii="Arial Narrow" w:hAnsi="Arial Narrow" w:eastAsia="Times New Roman" w:cs="Calibri"/>
                <w:b/>
                <w:bCs/>
                <w:sz w:val="20"/>
                <w:szCs w:val="20"/>
                <w:lang w:val="hr-HR" w:eastAsia="hr-HR"/>
              </w:rPr>
              <w:t>Ukupno:</w:t>
            </w:r>
          </w:p>
        </w:tc>
        <w:tc>
          <w:tcPr>
            <w:tcW w:w="1929" w:type="dxa"/>
            <w:noWrap/>
            <w:hideMark/>
          </w:tcPr>
          <w:p w:rsidRPr="00242956" w:rsidR="00242956" w:rsidP="00242956" w:rsidRDefault="00242956">
            <w:pPr>
              <w:jc w:val="right"/>
              <w:cnfStyle w:val="000000100000"/>
              <w:rPr>
                <w:rFonts w:ascii="Arial Narrow" w:hAnsi="Arial Narrow" w:eastAsia="Times New Roman" w:cs="Calibri"/>
                <w:b/>
                <w:bCs/>
                <w:sz w:val="20"/>
                <w:szCs w:val="20"/>
                <w:lang w:val="hr-HR" w:eastAsia="hr-HR"/>
              </w:rPr>
            </w:pPr>
            <w:r w:rsidRPr="00242956">
              <w:rPr>
                <w:rFonts w:ascii="Arial Narrow" w:hAnsi="Arial Narrow" w:eastAsia="Times New Roman" w:cs="Calibri"/>
                <w:b/>
                <w:bCs/>
                <w:sz w:val="20"/>
                <w:szCs w:val="20"/>
                <w:lang w:val="hr-HR" w:eastAsia="hr-HR"/>
              </w:rPr>
              <w:t>14.450,00</w:t>
            </w:r>
          </w:p>
        </w:tc>
      </w:tr>
    </w:tbl>
    <w:p w:rsidR="00AC5A0C" w:rsidP="00242956" w:rsidRDefault="00AC5A0C">
      <w:pPr>
        <w:spacing w:after="0" w:line="360" w:lineRule="auto"/>
        <w:contextualSpacing/>
        <w:rPr>
          <w:rFonts w:ascii="Arial Narrow" w:hAnsi="Arial Narrow" w:cs="Arial"/>
          <w:i/>
          <w:sz w:val="24"/>
          <w:szCs w:val="24"/>
          <w:lang w:val="hr-HR"/>
        </w:rPr>
      </w:pPr>
    </w:p>
    <w:p w:rsidR="007D2305" w:rsidP="00A41128" w:rsidRDefault="00EE3928">
      <w:pPr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r w:rsidRPr="00EE3928">
        <w:rPr>
          <w:rFonts w:ascii="Arial Narrow" w:hAnsi="Arial Narrow" w:cs="Arial"/>
          <w:i/>
          <w:sz w:val="24"/>
          <w:szCs w:val="24"/>
          <w:lang w:val="hr-HR"/>
        </w:rPr>
        <w:t>Prioritetne tražbine</w:t>
      </w:r>
    </w:p>
    <w:p w:rsidR="00AC5A0C" w:rsidP="00A41128" w:rsidRDefault="00AC5A0C">
      <w:pPr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AC5A0C" w:rsidP="00A41128" w:rsidRDefault="00AC5A0C">
      <w:pPr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C92DA2" w:rsidP="00A41128" w:rsidRDefault="00C92DA2">
      <w:pPr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C92DA2" w:rsidP="00A41128" w:rsidRDefault="00576A74">
      <w:pPr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r>
        <w:rPr>
          <w:noProof/>
          <w:lang w:val="hr-HR" w:eastAsia="hr-HR"/>
        </w:rPr>
        <w:drawing>
          <wp:inline distT="0" distB="0" distL="0" distR="0">
            <wp:extent cx="5761355" cy="2757048"/>
            <wp:effectExtent l="0" t="0" r="0" b="5715"/>
            <wp:docPr id="6" name="Picture 6" descr="Slikovni rezultat za TREŠNJE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0" name="Picture 2" descr="Slikovni rezultat za TREŠNJE"/>
                    <pic:cNvPicPr>
                      <a:picLocks noChangeAspect="true" noChangeArrowheads="true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275704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AC5A0C" w:rsidP="00A41128" w:rsidRDefault="00AC5A0C">
      <w:pPr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EB7ECC" w:rsidP="00A41128" w:rsidRDefault="00EB7ECC">
      <w:pPr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EB7ECC" w:rsidP="00576A74" w:rsidRDefault="00EB7ECC">
      <w:pPr>
        <w:spacing w:after="0" w:line="360" w:lineRule="auto"/>
        <w:contextualSpacing/>
        <w:rPr>
          <w:rFonts w:ascii="Arial Narrow" w:hAnsi="Arial Narrow" w:cs="Arial"/>
          <w:i/>
          <w:sz w:val="24"/>
          <w:szCs w:val="24"/>
          <w:lang w:val="hr-HR"/>
        </w:rPr>
      </w:pPr>
    </w:p>
    <w:p w:rsidRPr="00A4552E" w:rsidR="00B020FA" w:rsidP="000E16F3" w:rsidRDefault="00865422">
      <w:pPr>
        <w:pStyle w:val="Naslov1"/>
        <w:rPr>
          <w:rFonts w:ascii="Arial Narrow" w:hAnsi="Arial Narrow"/>
          <w:b/>
          <w:lang w:val="hr-HR"/>
        </w:rPr>
      </w:pPr>
      <w:bookmarkStart w:name="_Toc522797247" w:id="61"/>
      <w:bookmarkStart w:name="_Toc23246485" w:id="62"/>
      <w:r w:rsidRPr="00A4552E">
        <w:rPr>
          <w:rFonts w:ascii="Arial Narrow" w:hAnsi="Arial Narrow"/>
          <w:b/>
          <w:lang w:val="hr-HR"/>
        </w:rPr>
        <w:lastRenderedPageBreak/>
        <w:t xml:space="preserve">2. </w:t>
      </w:r>
      <w:r w:rsidRPr="00A4552E" w:rsidR="006C3CF6">
        <w:rPr>
          <w:rFonts w:ascii="Arial Narrow" w:hAnsi="Arial Narrow"/>
          <w:b/>
          <w:lang w:val="hr-HR"/>
        </w:rPr>
        <w:t>IZ</w:t>
      </w:r>
      <w:r w:rsidRPr="00A4552E" w:rsidR="00922236">
        <w:rPr>
          <w:rFonts w:ascii="Arial Narrow" w:hAnsi="Arial Narrow"/>
          <w:b/>
          <w:lang w:val="hr-HR"/>
        </w:rPr>
        <w:t>R</w:t>
      </w:r>
      <w:r w:rsidRPr="00A4552E" w:rsidR="006C3CF6">
        <w:rPr>
          <w:rFonts w:ascii="Arial Narrow" w:hAnsi="Arial Narrow"/>
          <w:b/>
          <w:lang w:val="hr-HR"/>
        </w:rPr>
        <w:t>A</w:t>
      </w:r>
      <w:r w:rsidRPr="00A4552E" w:rsidR="006C3CF6">
        <w:rPr>
          <w:rFonts w:ascii="Arial Narrow" w:hAnsi="Arial Narrow" w:cs="Calibri"/>
          <w:b/>
          <w:lang w:val="hr-HR"/>
        </w:rPr>
        <w:t>Č</w:t>
      </w:r>
      <w:r w:rsidRPr="00A4552E" w:rsidR="006C3CF6">
        <w:rPr>
          <w:rFonts w:ascii="Arial Narrow" w:hAnsi="Arial Narrow"/>
          <w:b/>
          <w:lang w:val="hr-HR"/>
        </w:rPr>
        <w:t>UN MANJKA LIKVIDNIH SREDSTAVA NA DAN PRI</w:t>
      </w:r>
      <w:r w:rsidRPr="00A4552E" w:rsidR="00F670E5">
        <w:rPr>
          <w:rFonts w:ascii="Arial Narrow" w:hAnsi="Arial Narrow"/>
          <w:b/>
          <w:lang w:val="hr-HR"/>
        </w:rPr>
        <w:t>LO</w:t>
      </w:r>
      <w:r w:rsidRPr="00A4552E" w:rsidR="00F670E5">
        <w:rPr>
          <w:rFonts w:ascii="Arial Narrow" w:hAnsi="Arial Narrow" w:cs="Calibri"/>
          <w:b/>
          <w:lang w:val="hr-HR"/>
        </w:rPr>
        <w:t>Ž</w:t>
      </w:r>
      <w:r w:rsidRPr="00A4552E" w:rsidR="00F670E5">
        <w:rPr>
          <w:rFonts w:ascii="Arial Narrow" w:hAnsi="Arial Narrow"/>
          <w:b/>
          <w:lang w:val="hr-HR"/>
        </w:rPr>
        <w:t xml:space="preserve">ENIH FINANCIJSKIH </w:t>
      </w:r>
      <w:r w:rsidRPr="00A4552E" w:rsidR="00F07B3D">
        <w:rPr>
          <w:rFonts w:ascii="Arial Narrow" w:hAnsi="Arial Narrow"/>
          <w:b/>
          <w:lang w:val="hr-HR"/>
        </w:rPr>
        <w:t>IZVJEŠTAJA</w:t>
      </w:r>
      <w:bookmarkEnd w:id="58"/>
      <w:bookmarkEnd w:id="59"/>
      <w:bookmarkEnd w:id="60"/>
      <w:bookmarkEnd w:id="61"/>
      <w:bookmarkEnd w:id="62"/>
      <w:r w:rsidRPr="00A4552E" w:rsidR="00F670E5">
        <w:rPr>
          <w:rFonts w:ascii="Arial Narrow" w:hAnsi="Arial Narrow"/>
          <w:b/>
          <w:lang w:val="hr-HR"/>
        </w:rPr>
        <w:t xml:space="preserve"> </w:t>
      </w:r>
    </w:p>
    <w:bookmarkEnd w:id="16"/>
    <w:bookmarkEnd w:id="57"/>
    <w:p w:rsidRPr="006C5ECA" w:rsidR="00F07B3D" w:rsidP="000807BB" w:rsidRDefault="00F07B3D">
      <w:pPr>
        <w:pStyle w:val="Tijeloteksta"/>
        <w:spacing w:after="0" w:line="360" w:lineRule="auto"/>
        <w:contextualSpacing/>
        <w:rPr>
          <w:rFonts w:ascii="Arial Narrow" w:hAnsi="Arial Narrow" w:cs="Arial"/>
          <w:color w:val="0070C0"/>
          <w:sz w:val="24"/>
          <w:szCs w:val="24"/>
          <w:lang w:val="hr-HR"/>
        </w:rPr>
      </w:pPr>
    </w:p>
    <w:p w:rsidR="00AC7C14" w:rsidP="000807BB" w:rsidRDefault="00F07B3D">
      <w:pPr>
        <w:pStyle w:val="Tijeloteksta"/>
        <w:spacing w:after="0" w:line="360" w:lineRule="auto"/>
        <w:contextualSpacing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U nastavku je prikazan </w:t>
      </w:r>
      <w:r w:rsidRPr="006C34F0" w:rsidR="001D1FCB">
        <w:rPr>
          <w:rFonts w:ascii="Arial Narrow" w:hAnsi="Arial Narrow" w:cs="Arial"/>
          <w:sz w:val="24"/>
          <w:szCs w:val="24"/>
          <w:lang w:val="hr-HR"/>
        </w:rPr>
        <w:t>izra</w:t>
      </w:r>
      <w:r w:rsidRPr="006C34F0" w:rsidR="001D1FCB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1D1FCB">
        <w:rPr>
          <w:rFonts w:ascii="Arial Narrow" w:hAnsi="Arial Narrow" w:cs="Arial"/>
          <w:sz w:val="24"/>
          <w:szCs w:val="24"/>
          <w:lang w:val="hr-HR"/>
        </w:rPr>
        <w:t>un manjka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likvidnih sredstava na dan </w:t>
      </w:r>
      <w:r w:rsidR="00EB7ECC">
        <w:rPr>
          <w:rFonts w:ascii="Arial Narrow" w:hAnsi="Arial Narrow" w:cs="Arial"/>
          <w:sz w:val="24"/>
          <w:szCs w:val="24"/>
          <w:lang w:val="hr-HR"/>
        </w:rPr>
        <w:t>31.08</w:t>
      </w:r>
      <w:r w:rsidR="0040745A">
        <w:rPr>
          <w:rFonts w:ascii="Arial Narrow" w:hAnsi="Arial Narrow" w:cs="Arial"/>
          <w:sz w:val="24"/>
          <w:szCs w:val="24"/>
          <w:lang w:val="hr-HR"/>
        </w:rPr>
        <w:t>.</w:t>
      </w:r>
      <w:r w:rsidR="00A46C32">
        <w:rPr>
          <w:rFonts w:ascii="Arial Narrow" w:hAnsi="Arial Narrow" w:cs="Arial"/>
          <w:sz w:val="24"/>
          <w:szCs w:val="24"/>
          <w:lang w:val="hr-HR"/>
        </w:rPr>
        <w:t>2019</w:t>
      </w:r>
      <w:r w:rsidRPr="006C34F0" w:rsidR="00447DDA">
        <w:rPr>
          <w:rFonts w:ascii="Arial Narrow" w:hAnsi="Arial Narrow" w:cs="Arial"/>
          <w:sz w:val="24"/>
          <w:szCs w:val="24"/>
          <w:lang w:val="hr-HR"/>
        </w:rPr>
        <w:t>.</w:t>
      </w:r>
      <w:r w:rsidRPr="006C34F0" w:rsidR="009721F2">
        <w:rPr>
          <w:rFonts w:ascii="Arial Narrow" w:hAnsi="Arial Narrow" w:cs="Arial"/>
          <w:sz w:val="24"/>
          <w:szCs w:val="24"/>
          <w:lang w:val="hr-HR"/>
        </w:rPr>
        <w:t xml:space="preserve"> godine</w:t>
      </w:r>
    </w:p>
    <w:p w:rsidR="00D17FEB" w:rsidP="000807BB" w:rsidRDefault="00D17FEB">
      <w:pPr>
        <w:pStyle w:val="Tijeloteksta"/>
        <w:spacing w:after="0" w:line="360" w:lineRule="auto"/>
        <w:contextualSpacing/>
        <w:rPr>
          <w:rFonts w:ascii="Arial Narrow" w:hAnsi="Arial Narrow" w:cs="Arial"/>
          <w:sz w:val="24"/>
          <w:szCs w:val="24"/>
          <w:lang w:val="hr-HR"/>
        </w:rPr>
      </w:pPr>
    </w:p>
    <w:tbl>
      <w:tblPr>
        <w:tblStyle w:val="GridTable4Accent2"/>
        <w:tblW w:w="9016" w:type="dxa"/>
        <w:jc w:val="center"/>
        <w:tblLook w:firstRow="1" w:lastRow="0" w:firstColumn="1" w:lastColumn="0" w:noHBand="0" w:noVBand="1" w:val="04A0"/>
      </w:tblPr>
      <w:tblGrid>
        <w:gridCol w:w="6865"/>
        <w:gridCol w:w="2151"/>
      </w:tblGrid>
      <w:tr w:rsidRPr="00641C8D" w:rsidR="0083123C" w:rsidTr="0083123C">
        <w:trPr>
          <w:cnfStyle w:val="100000000000"/>
          <w:trHeight w:val="312"/>
          <w:jc w:val="center"/>
        </w:trPr>
        <w:tc>
          <w:tcPr>
            <w:cnfStyle w:val="001000000000"/>
            <w:tcW w:w="6865" w:type="dxa"/>
            <w:hideMark/>
          </w:tcPr>
          <w:p w:rsidRPr="0083123C" w:rsidR="0083123C" w:rsidP="0083123C" w:rsidRDefault="0083123C">
            <w:pPr>
              <w:jc w:val="center"/>
              <w:rPr>
                <w:rFonts w:ascii="Arial Narrow" w:hAnsi="Arial Narrow" w:eastAsia="Times New Roman" w:cs="Calibri"/>
                <w:color w:val="auto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Calibri"/>
                <w:color w:val="auto"/>
                <w:sz w:val="22"/>
                <w:szCs w:val="22"/>
                <w:lang w:val="hr-HR" w:eastAsia="hr-HR"/>
              </w:rPr>
              <w:t>POZICIJA</w:t>
            </w:r>
          </w:p>
        </w:tc>
        <w:tc>
          <w:tcPr>
            <w:tcW w:w="2151" w:type="dxa"/>
            <w:noWrap/>
            <w:hideMark/>
          </w:tcPr>
          <w:p w:rsidRPr="0083123C" w:rsidR="0083123C" w:rsidP="0083123C" w:rsidRDefault="0083123C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auto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Calibri"/>
                <w:color w:val="auto"/>
                <w:sz w:val="22"/>
                <w:szCs w:val="22"/>
                <w:lang w:val="hr-HR" w:eastAsia="hr-HR"/>
              </w:rPr>
              <w:t>IZNOS</w:t>
            </w:r>
          </w:p>
        </w:tc>
      </w:tr>
      <w:tr w:rsidRPr="0083123C" w:rsidR="0083123C" w:rsidTr="0083123C">
        <w:trPr>
          <w:cnfStyle w:val="000000100000"/>
          <w:trHeight w:val="226"/>
          <w:jc w:val="center"/>
        </w:trPr>
        <w:tc>
          <w:tcPr>
            <w:cnfStyle w:val="001000000000"/>
            <w:tcW w:w="6865" w:type="dxa"/>
            <w:hideMark/>
          </w:tcPr>
          <w:p w:rsidRPr="0083123C" w:rsidR="0083123C" w:rsidP="0083123C" w:rsidRDefault="0083123C">
            <w:pPr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  <w:t xml:space="preserve">    1. Biološka imovina</w:t>
            </w:r>
          </w:p>
        </w:tc>
        <w:tc>
          <w:tcPr>
            <w:tcW w:w="2151" w:type="dxa"/>
            <w:noWrap/>
            <w:hideMark/>
          </w:tcPr>
          <w:p w:rsidRPr="0083123C" w:rsidR="0083123C" w:rsidP="0083123C" w:rsidRDefault="0083123C">
            <w:pPr>
              <w:jc w:val="right"/>
              <w:cnfStyle w:val="0000001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2.023.757</w:t>
            </w:r>
          </w:p>
        </w:tc>
      </w:tr>
      <w:tr w:rsidRPr="0083123C" w:rsidR="0083123C" w:rsidTr="0083123C">
        <w:trPr>
          <w:trHeight w:val="226"/>
          <w:jc w:val="center"/>
        </w:trPr>
        <w:tc>
          <w:tcPr>
            <w:cnfStyle w:val="001000000000"/>
            <w:tcW w:w="6865" w:type="dxa"/>
            <w:hideMark/>
          </w:tcPr>
          <w:p w:rsidRPr="0083123C" w:rsidR="0083123C" w:rsidP="0083123C" w:rsidRDefault="0083123C">
            <w:pPr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  <w:t xml:space="preserve">    2. Materijalna imovina u pripremi</w:t>
            </w:r>
          </w:p>
        </w:tc>
        <w:tc>
          <w:tcPr>
            <w:tcW w:w="2151" w:type="dxa"/>
            <w:noWrap/>
            <w:hideMark/>
          </w:tcPr>
          <w:p w:rsidRPr="0083123C" w:rsidR="0083123C" w:rsidP="0083123C" w:rsidRDefault="0083123C">
            <w:pPr>
              <w:jc w:val="right"/>
              <w:cnfStyle w:val="0000000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3.603.640</w:t>
            </w:r>
          </w:p>
        </w:tc>
      </w:tr>
      <w:tr w:rsidRPr="0083123C" w:rsidR="0083123C" w:rsidTr="0083123C">
        <w:trPr>
          <w:cnfStyle w:val="000000100000"/>
          <w:trHeight w:val="226"/>
          <w:jc w:val="center"/>
        </w:trPr>
        <w:tc>
          <w:tcPr>
            <w:cnfStyle w:val="001000000000"/>
            <w:tcW w:w="6865" w:type="dxa"/>
            <w:hideMark/>
          </w:tcPr>
          <w:p w:rsidRPr="0083123C" w:rsidR="0083123C" w:rsidP="0083123C" w:rsidRDefault="0083123C">
            <w:pPr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  <w:t xml:space="preserve">    3. Sirovine i materijal</w:t>
            </w:r>
          </w:p>
        </w:tc>
        <w:tc>
          <w:tcPr>
            <w:tcW w:w="2151" w:type="dxa"/>
            <w:noWrap/>
            <w:hideMark/>
          </w:tcPr>
          <w:p w:rsidRPr="0083123C" w:rsidR="0083123C" w:rsidP="0083123C" w:rsidRDefault="0083123C">
            <w:pPr>
              <w:jc w:val="right"/>
              <w:cnfStyle w:val="0000001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30.064</w:t>
            </w:r>
          </w:p>
        </w:tc>
      </w:tr>
      <w:tr w:rsidRPr="0083123C" w:rsidR="0083123C" w:rsidTr="0083123C">
        <w:trPr>
          <w:trHeight w:val="312"/>
          <w:jc w:val="center"/>
        </w:trPr>
        <w:tc>
          <w:tcPr>
            <w:cnfStyle w:val="001000000000"/>
            <w:tcW w:w="6865" w:type="dxa"/>
            <w:hideMark/>
          </w:tcPr>
          <w:p w:rsidRPr="0083123C" w:rsidR="0083123C" w:rsidP="0083123C" w:rsidRDefault="0083123C">
            <w:pPr>
              <w:rPr>
                <w:rFonts w:ascii="Arial Narrow" w:hAnsi="Arial Narrow" w:eastAsia="Times New Roman" w:cs="Calibri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Calibri"/>
                <w:sz w:val="22"/>
                <w:szCs w:val="22"/>
                <w:lang w:val="hr-HR" w:eastAsia="hr-HR"/>
              </w:rPr>
              <w:t>Ukupno likvidna imovina:</w:t>
            </w:r>
          </w:p>
        </w:tc>
        <w:tc>
          <w:tcPr>
            <w:tcW w:w="2151" w:type="dxa"/>
            <w:noWrap/>
            <w:hideMark/>
          </w:tcPr>
          <w:p w:rsidRPr="0083123C" w:rsidR="0083123C" w:rsidP="0083123C" w:rsidRDefault="0083123C">
            <w:pPr>
              <w:jc w:val="right"/>
              <w:cnfStyle w:val="000000000000"/>
              <w:rPr>
                <w:rFonts w:ascii="Arial Narrow" w:hAnsi="Arial Narrow" w:eastAsia="Times New Roman" w:cs="Calibri"/>
                <w:b/>
                <w:bCs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Calibri"/>
                <w:b/>
                <w:bCs/>
                <w:sz w:val="22"/>
                <w:szCs w:val="22"/>
                <w:lang w:val="hr-HR" w:eastAsia="hr-HR"/>
              </w:rPr>
              <w:t>5.657.461,00</w:t>
            </w:r>
          </w:p>
        </w:tc>
      </w:tr>
      <w:tr w:rsidRPr="0083123C" w:rsidR="0083123C" w:rsidTr="0083123C">
        <w:trPr>
          <w:cnfStyle w:val="000000100000"/>
          <w:trHeight w:val="226"/>
          <w:jc w:val="center"/>
        </w:trPr>
        <w:tc>
          <w:tcPr>
            <w:cnfStyle w:val="001000000000"/>
            <w:tcW w:w="6865" w:type="dxa"/>
            <w:hideMark/>
          </w:tcPr>
          <w:p w:rsidRPr="0083123C" w:rsidR="0083123C" w:rsidP="0083123C" w:rsidRDefault="0083123C">
            <w:pPr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  <w:t xml:space="preserve">     1. Obveze za zajmove, depozite i slično</w:t>
            </w:r>
          </w:p>
        </w:tc>
        <w:tc>
          <w:tcPr>
            <w:tcW w:w="2151" w:type="dxa"/>
            <w:noWrap/>
            <w:hideMark/>
          </w:tcPr>
          <w:p w:rsidRPr="0083123C" w:rsidR="0083123C" w:rsidP="0083123C" w:rsidRDefault="0083123C">
            <w:pPr>
              <w:jc w:val="right"/>
              <w:cnfStyle w:val="0000001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1.509.000</w:t>
            </w:r>
          </w:p>
        </w:tc>
      </w:tr>
      <w:tr w:rsidRPr="0083123C" w:rsidR="0083123C" w:rsidTr="0083123C">
        <w:trPr>
          <w:trHeight w:val="453"/>
          <w:jc w:val="center"/>
        </w:trPr>
        <w:tc>
          <w:tcPr>
            <w:cnfStyle w:val="001000000000"/>
            <w:tcW w:w="6865" w:type="dxa"/>
            <w:hideMark/>
          </w:tcPr>
          <w:p w:rsidRPr="0083123C" w:rsidR="0083123C" w:rsidP="0083123C" w:rsidRDefault="0083123C">
            <w:pPr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  <w:t xml:space="preserve">     2. Obveze prema bankama i drugim financijskim institucijama</w:t>
            </w:r>
          </w:p>
        </w:tc>
        <w:tc>
          <w:tcPr>
            <w:tcW w:w="2151" w:type="dxa"/>
            <w:noWrap/>
            <w:hideMark/>
          </w:tcPr>
          <w:p w:rsidRPr="0083123C" w:rsidR="0083123C" w:rsidP="0083123C" w:rsidRDefault="0083123C">
            <w:pPr>
              <w:jc w:val="right"/>
              <w:cnfStyle w:val="0000000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1.036.017</w:t>
            </w:r>
          </w:p>
        </w:tc>
      </w:tr>
      <w:tr w:rsidRPr="0083123C" w:rsidR="0083123C" w:rsidTr="0083123C">
        <w:trPr>
          <w:cnfStyle w:val="000000100000"/>
          <w:trHeight w:val="226"/>
          <w:jc w:val="center"/>
        </w:trPr>
        <w:tc>
          <w:tcPr>
            <w:cnfStyle w:val="001000000000"/>
            <w:tcW w:w="6865" w:type="dxa"/>
            <w:hideMark/>
          </w:tcPr>
          <w:p w:rsidRPr="0083123C" w:rsidR="0083123C" w:rsidP="0083123C" w:rsidRDefault="0083123C">
            <w:pPr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  <w:t xml:space="preserve">     3. Obveze za zajmove, depozite i slično</w:t>
            </w:r>
          </w:p>
        </w:tc>
        <w:tc>
          <w:tcPr>
            <w:tcW w:w="2151" w:type="dxa"/>
            <w:noWrap/>
            <w:hideMark/>
          </w:tcPr>
          <w:p w:rsidRPr="0083123C" w:rsidR="0083123C" w:rsidP="0083123C" w:rsidRDefault="0083123C">
            <w:pPr>
              <w:jc w:val="right"/>
              <w:cnfStyle w:val="0000001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2.150.383</w:t>
            </w:r>
          </w:p>
        </w:tc>
      </w:tr>
      <w:tr w:rsidRPr="0083123C" w:rsidR="0083123C" w:rsidTr="0083123C">
        <w:trPr>
          <w:trHeight w:val="453"/>
          <w:jc w:val="center"/>
        </w:trPr>
        <w:tc>
          <w:tcPr>
            <w:cnfStyle w:val="001000000000"/>
            <w:tcW w:w="6865" w:type="dxa"/>
            <w:hideMark/>
          </w:tcPr>
          <w:p w:rsidRPr="0083123C" w:rsidR="0083123C" w:rsidP="0083123C" w:rsidRDefault="0083123C">
            <w:pPr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  <w:t xml:space="preserve">     4. Obveze prema bankama i drugim financijskim institucijama</w:t>
            </w:r>
          </w:p>
        </w:tc>
        <w:tc>
          <w:tcPr>
            <w:tcW w:w="2151" w:type="dxa"/>
            <w:noWrap/>
            <w:hideMark/>
          </w:tcPr>
          <w:p w:rsidRPr="0083123C" w:rsidR="0083123C" w:rsidP="0083123C" w:rsidRDefault="0083123C">
            <w:pPr>
              <w:jc w:val="right"/>
              <w:cnfStyle w:val="0000000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1.503.748</w:t>
            </w:r>
          </w:p>
        </w:tc>
      </w:tr>
      <w:tr w:rsidRPr="0083123C" w:rsidR="0083123C" w:rsidTr="0083123C">
        <w:trPr>
          <w:cnfStyle w:val="000000100000"/>
          <w:trHeight w:val="226"/>
          <w:jc w:val="center"/>
        </w:trPr>
        <w:tc>
          <w:tcPr>
            <w:cnfStyle w:val="001000000000"/>
            <w:tcW w:w="6865" w:type="dxa"/>
            <w:hideMark/>
          </w:tcPr>
          <w:p w:rsidRPr="0083123C" w:rsidR="0083123C" w:rsidP="0083123C" w:rsidRDefault="0083123C">
            <w:pPr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  <w:t xml:space="preserve">     5. Obveze prema dobavljačima</w:t>
            </w:r>
          </w:p>
        </w:tc>
        <w:tc>
          <w:tcPr>
            <w:tcW w:w="2151" w:type="dxa"/>
            <w:noWrap/>
            <w:hideMark/>
          </w:tcPr>
          <w:p w:rsidRPr="0083123C" w:rsidR="0083123C" w:rsidP="0083123C" w:rsidRDefault="0083123C">
            <w:pPr>
              <w:jc w:val="right"/>
              <w:cnfStyle w:val="0000001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993.624</w:t>
            </w:r>
          </w:p>
        </w:tc>
      </w:tr>
      <w:tr w:rsidRPr="0083123C" w:rsidR="0083123C" w:rsidTr="0083123C">
        <w:trPr>
          <w:trHeight w:val="226"/>
          <w:jc w:val="center"/>
        </w:trPr>
        <w:tc>
          <w:tcPr>
            <w:cnfStyle w:val="001000000000"/>
            <w:tcW w:w="6865" w:type="dxa"/>
            <w:hideMark/>
          </w:tcPr>
          <w:p w:rsidRPr="0083123C" w:rsidR="0083123C" w:rsidP="0083123C" w:rsidRDefault="0083123C">
            <w:pPr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  <w:t xml:space="preserve">     6. Obveze prema zaposlenicima</w:t>
            </w:r>
          </w:p>
        </w:tc>
        <w:tc>
          <w:tcPr>
            <w:tcW w:w="2151" w:type="dxa"/>
            <w:noWrap/>
            <w:hideMark/>
          </w:tcPr>
          <w:p w:rsidRPr="0083123C" w:rsidR="0083123C" w:rsidP="0083123C" w:rsidRDefault="0083123C">
            <w:pPr>
              <w:jc w:val="right"/>
              <w:cnfStyle w:val="0000000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14.450</w:t>
            </w:r>
          </w:p>
        </w:tc>
      </w:tr>
      <w:tr w:rsidRPr="0083123C" w:rsidR="0083123C" w:rsidTr="0083123C">
        <w:trPr>
          <w:cnfStyle w:val="000000100000"/>
          <w:trHeight w:val="453"/>
          <w:jc w:val="center"/>
        </w:trPr>
        <w:tc>
          <w:tcPr>
            <w:cnfStyle w:val="001000000000"/>
            <w:tcW w:w="6865" w:type="dxa"/>
            <w:hideMark/>
          </w:tcPr>
          <w:p w:rsidRPr="0083123C" w:rsidR="0083123C" w:rsidP="0083123C" w:rsidRDefault="0083123C">
            <w:pPr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  <w:t xml:space="preserve">     7. Obveze  za poreze, doprinose i sličana davanja</w:t>
            </w:r>
          </w:p>
        </w:tc>
        <w:tc>
          <w:tcPr>
            <w:tcW w:w="2151" w:type="dxa"/>
            <w:noWrap/>
            <w:hideMark/>
          </w:tcPr>
          <w:p w:rsidRPr="0083123C" w:rsidR="0083123C" w:rsidP="0083123C" w:rsidRDefault="0083123C">
            <w:pPr>
              <w:jc w:val="right"/>
              <w:cnfStyle w:val="0000001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24.799</w:t>
            </w:r>
          </w:p>
        </w:tc>
      </w:tr>
      <w:tr w:rsidRPr="0083123C" w:rsidR="0083123C" w:rsidTr="0083123C">
        <w:trPr>
          <w:trHeight w:val="226"/>
          <w:jc w:val="center"/>
        </w:trPr>
        <w:tc>
          <w:tcPr>
            <w:cnfStyle w:val="001000000000"/>
            <w:tcW w:w="6865" w:type="dxa"/>
            <w:hideMark/>
          </w:tcPr>
          <w:p w:rsidRPr="0083123C" w:rsidR="0083123C" w:rsidP="0083123C" w:rsidRDefault="0083123C">
            <w:pPr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  <w:t xml:space="preserve">     8. Ostale kratkoročne obveze</w:t>
            </w:r>
          </w:p>
        </w:tc>
        <w:tc>
          <w:tcPr>
            <w:tcW w:w="2151" w:type="dxa"/>
            <w:noWrap/>
            <w:hideMark/>
          </w:tcPr>
          <w:p w:rsidRPr="0083123C" w:rsidR="0083123C" w:rsidP="0083123C" w:rsidRDefault="0083123C">
            <w:pPr>
              <w:jc w:val="right"/>
              <w:cnfStyle w:val="0000000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4.631</w:t>
            </w:r>
          </w:p>
        </w:tc>
      </w:tr>
      <w:tr w:rsidRPr="0083123C" w:rsidR="0083123C" w:rsidTr="0083123C">
        <w:trPr>
          <w:cnfStyle w:val="000000100000"/>
          <w:trHeight w:val="312"/>
          <w:jc w:val="center"/>
        </w:trPr>
        <w:tc>
          <w:tcPr>
            <w:cnfStyle w:val="001000000000"/>
            <w:tcW w:w="6865" w:type="dxa"/>
            <w:hideMark/>
          </w:tcPr>
          <w:p w:rsidRPr="0083123C" w:rsidR="0083123C" w:rsidP="0083123C" w:rsidRDefault="0083123C">
            <w:pPr>
              <w:rPr>
                <w:rFonts w:ascii="Arial Narrow" w:hAnsi="Arial Narrow" w:eastAsia="Times New Roman" w:cs="Calibri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Calibri"/>
                <w:sz w:val="22"/>
                <w:szCs w:val="22"/>
                <w:lang w:val="hr-HR" w:eastAsia="hr-HR"/>
              </w:rPr>
              <w:t>Ukupno obveze:</w:t>
            </w:r>
          </w:p>
        </w:tc>
        <w:tc>
          <w:tcPr>
            <w:tcW w:w="2151" w:type="dxa"/>
            <w:noWrap/>
            <w:hideMark/>
          </w:tcPr>
          <w:p w:rsidRPr="0083123C" w:rsidR="0083123C" w:rsidP="0083123C" w:rsidRDefault="0083123C">
            <w:pPr>
              <w:jc w:val="right"/>
              <w:cnfStyle w:val="000000100000"/>
              <w:rPr>
                <w:rFonts w:ascii="Arial Narrow" w:hAnsi="Arial Narrow" w:eastAsia="Times New Roman" w:cs="Calibri"/>
                <w:b/>
                <w:bCs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Calibri"/>
                <w:b/>
                <w:bCs/>
                <w:sz w:val="22"/>
                <w:szCs w:val="22"/>
                <w:lang w:val="hr-HR" w:eastAsia="hr-HR"/>
              </w:rPr>
              <w:t>7.236.652,00</w:t>
            </w:r>
          </w:p>
        </w:tc>
      </w:tr>
      <w:tr w:rsidRPr="0083123C" w:rsidR="0083123C" w:rsidTr="0083123C">
        <w:trPr>
          <w:trHeight w:val="312"/>
          <w:jc w:val="center"/>
        </w:trPr>
        <w:tc>
          <w:tcPr>
            <w:cnfStyle w:val="001000000000"/>
            <w:tcW w:w="6865" w:type="dxa"/>
            <w:hideMark/>
          </w:tcPr>
          <w:p w:rsidRPr="0083123C" w:rsidR="0083123C" w:rsidP="0083123C" w:rsidRDefault="0083123C">
            <w:pPr>
              <w:rPr>
                <w:rFonts w:ascii="Arial Narrow" w:hAnsi="Arial Narrow" w:eastAsia="Times New Roman" w:cs="Calibri"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Calibri"/>
                <w:sz w:val="22"/>
                <w:szCs w:val="22"/>
                <w:lang w:val="hr-HR" w:eastAsia="hr-HR"/>
              </w:rPr>
              <w:t>MANJAK LIKVIDNIH SREDSTAVA</w:t>
            </w:r>
          </w:p>
        </w:tc>
        <w:tc>
          <w:tcPr>
            <w:tcW w:w="2151" w:type="dxa"/>
            <w:noWrap/>
            <w:hideMark/>
          </w:tcPr>
          <w:p w:rsidRPr="0083123C" w:rsidR="0083123C" w:rsidP="0083123C" w:rsidRDefault="0083123C">
            <w:pPr>
              <w:jc w:val="right"/>
              <w:cnfStyle w:val="000000000000"/>
              <w:rPr>
                <w:rFonts w:ascii="Arial Narrow" w:hAnsi="Arial Narrow" w:eastAsia="Times New Roman" w:cs="Calibri"/>
                <w:b/>
                <w:bCs/>
                <w:sz w:val="22"/>
                <w:szCs w:val="22"/>
                <w:lang w:val="hr-HR" w:eastAsia="hr-HR"/>
              </w:rPr>
            </w:pPr>
            <w:r w:rsidRPr="0083123C">
              <w:rPr>
                <w:rFonts w:ascii="Arial Narrow" w:hAnsi="Arial Narrow" w:eastAsia="Times New Roman" w:cs="Calibri"/>
                <w:b/>
                <w:bCs/>
                <w:sz w:val="22"/>
                <w:szCs w:val="22"/>
                <w:lang w:val="hr-HR" w:eastAsia="hr-HR"/>
              </w:rPr>
              <w:t>-1.579.191,00</w:t>
            </w:r>
          </w:p>
        </w:tc>
      </w:tr>
    </w:tbl>
    <w:p w:rsidR="00941192" w:rsidP="002A1294" w:rsidRDefault="00941192">
      <w:pPr>
        <w:spacing w:after="0" w:line="360" w:lineRule="auto"/>
        <w:contextualSpacing/>
        <w:rPr>
          <w:rFonts w:ascii="Arial Narrow" w:hAnsi="Arial Narrow" w:cs="Arial"/>
          <w:i/>
          <w:color w:val="000000"/>
          <w:sz w:val="24"/>
          <w:szCs w:val="24"/>
          <w:lang w:val="hr-HR"/>
        </w:rPr>
      </w:pPr>
    </w:p>
    <w:p w:rsidRPr="006C34F0" w:rsidR="00891FEC" w:rsidP="00390F24" w:rsidRDefault="00234642">
      <w:pPr>
        <w:spacing w:after="0" w:line="360" w:lineRule="auto"/>
        <w:contextualSpacing/>
        <w:jc w:val="center"/>
        <w:rPr>
          <w:rFonts w:ascii="Arial Narrow" w:hAnsi="Arial Narrow" w:cs="Arial"/>
          <w:i/>
          <w:color w:val="000000"/>
          <w:sz w:val="24"/>
          <w:szCs w:val="24"/>
          <w:lang w:val="hr-HR"/>
        </w:rPr>
      </w:pPr>
      <w:r w:rsidRPr="006C34F0">
        <w:rPr>
          <w:rFonts w:ascii="Arial Narrow" w:hAnsi="Arial Narrow" w:cs="Arial"/>
          <w:i/>
          <w:color w:val="000000"/>
          <w:sz w:val="24"/>
          <w:szCs w:val="24"/>
          <w:lang w:val="hr-HR"/>
        </w:rPr>
        <w:t>Izra</w:t>
      </w:r>
      <w:r w:rsidRPr="006C34F0">
        <w:rPr>
          <w:rFonts w:ascii="Arial Narrow" w:hAnsi="Arial Narrow" w:cs="Calibri"/>
          <w:i/>
          <w:color w:val="000000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i/>
          <w:color w:val="000000"/>
          <w:sz w:val="24"/>
          <w:szCs w:val="24"/>
          <w:lang w:val="hr-HR"/>
        </w:rPr>
        <w:t>un manjka likvidnih sredstava</w:t>
      </w:r>
    </w:p>
    <w:p w:rsidRPr="006C34F0" w:rsidR="00C14CE8" w:rsidP="000807BB" w:rsidRDefault="00C14CE8">
      <w:pPr>
        <w:spacing w:after="0" w:line="360" w:lineRule="auto"/>
        <w:contextualSpacing/>
        <w:jc w:val="both"/>
        <w:rPr>
          <w:rFonts w:ascii="Arial Narrow" w:hAnsi="Arial Narrow" w:cs="Arial"/>
          <w:i/>
          <w:sz w:val="24"/>
          <w:szCs w:val="24"/>
          <w:lang w:val="hr-HR"/>
        </w:rPr>
      </w:pPr>
    </w:p>
    <w:p w:rsidRPr="006C34F0" w:rsidR="00440099" w:rsidP="000807BB" w:rsidRDefault="00440099">
      <w:pPr>
        <w:spacing w:after="0" w:line="360" w:lineRule="auto"/>
        <w:contextualSpacing/>
        <w:jc w:val="both"/>
        <w:rPr>
          <w:rFonts w:ascii="Arial Narrow" w:hAnsi="Arial Narrow" w:cs="Arial"/>
          <w:i/>
          <w:sz w:val="24"/>
          <w:szCs w:val="24"/>
          <w:lang w:val="hr-HR"/>
        </w:rPr>
      </w:pPr>
    </w:p>
    <w:p w:rsidRPr="006C34F0" w:rsidR="007726D8" w:rsidP="00390F24" w:rsidRDefault="008E604D">
      <w:pPr>
        <w:pStyle w:val="MediumGrid21"/>
        <w:spacing w:after="0" w:line="360" w:lineRule="auto"/>
        <w:contextualSpacing/>
        <w:jc w:val="both"/>
        <w:rPr>
          <w:rFonts w:ascii="Arial Narrow" w:hAnsi="Arial Narrow" w:cs="Arial"/>
        </w:rPr>
      </w:pPr>
      <w:r w:rsidRPr="006C34F0">
        <w:rPr>
          <w:rFonts w:ascii="Arial Narrow" w:hAnsi="Arial Narrow" w:cs="Arial"/>
        </w:rPr>
        <w:t xml:space="preserve">Manjak likvidnih sredstava na dan </w:t>
      </w:r>
      <w:r w:rsidR="00362EB1">
        <w:rPr>
          <w:rFonts w:ascii="Arial Narrow" w:hAnsi="Arial Narrow" w:cs="Arial"/>
        </w:rPr>
        <w:t>31.08</w:t>
      </w:r>
      <w:r w:rsidR="0040745A">
        <w:rPr>
          <w:rFonts w:ascii="Arial Narrow" w:hAnsi="Arial Narrow" w:cs="Arial"/>
        </w:rPr>
        <w:t>.</w:t>
      </w:r>
      <w:r w:rsidR="009C651D">
        <w:rPr>
          <w:rFonts w:ascii="Arial Narrow" w:hAnsi="Arial Narrow" w:cs="Arial"/>
        </w:rPr>
        <w:t>2019</w:t>
      </w:r>
      <w:r w:rsidR="002A1294">
        <w:rPr>
          <w:rFonts w:ascii="Arial Narrow" w:hAnsi="Arial Narrow" w:cs="Arial"/>
        </w:rPr>
        <w:t xml:space="preserve">. </w:t>
      </w:r>
      <w:r w:rsidRPr="006C34F0">
        <w:rPr>
          <w:rFonts w:ascii="Arial Narrow" w:hAnsi="Arial Narrow" w:cs="Arial"/>
        </w:rPr>
        <w:t>godine</w:t>
      </w:r>
      <w:r w:rsidRPr="006C34F0" w:rsidR="00136C5A">
        <w:rPr>
          <w:rFonts w:ascii="Arial Narrow" w:hAnsi="Arial Narrow" w:cs="Arial"/>
        </w:rPr>
        <w:t xml:space="preserve"> prema bilan</w:t>
      </w:r>
      <w:r w:rsidRPr="006C34F0" w:rsidR="00136C5A">
        <w:rPr>
          <w:rFonts w:ascii="Arial Narrow" w:hAnsi="Arial Narrow" w:cs="Calibri"/>
        </w:rPr>
        <w:t>č</w:t>
      </w:r>
      <w:r w:rsidRPr="006C34F0" w:rsidR="00136C5A">
        <w:rPr>
          <w:rFonts w:ascii="Arial Narrow" w:hAnsi="Arial Narrow" w:cs="Arial"/>
        </w:rPr>
        <w:t>nim pozicijama</w:t>
      </w:r>
      <w:r w:rsidRPr="006C34F0" w:rsidR="00C14CE8">
        <w:rPr>
          <w:rFonts w:ascii="Arial Narrow" w:hAnsi="Arial Narrow" w:cs="Arial"/>
        </w:rPr>
        <w:t xml:space="preserve"> </w:t>
      </w:r>
      <w:r w:rsidRPr="00D17FEB" w:rsidR="00C14CE8">
        <w:rPr>
          <w:rFonts w:ascii="Arial Narrow" w:hAnsi="Arial Narrow" w:cs="Arial"/>
        </w:rPr>
        <w:t>iznosi</w:t>
      </w:r>
      <w:r w:rsidRPr="00D17FEB" w:rsidR="004E1C45">
        <w:rPr>
          <w:rFonts w:ascii="Arial Narrow" w:hAnsi="Arial Narrow" w:cs="Arial"/>
        </w:rPr>
        <w:t xml:space="preserve"> -</w:t>
      </w:r>
      <w:r w:rsidR="00641C8D">
        <w:rPr>
          <w:rFonts w:ascii="Arial Narrow" w:hAnsi="Arial Narrow" w:cs="Arial"/>
        </w:rPr>
        <w:t>1.579.191</w:t>
      </w:r>
      <w:r w:rsidR="00362EB1">
        <w:rPr>
          <w:rFonts w:ascii="Arial Narrow" w:hAnsi="Arial Narrow" w:cs="Arial"/>
        </w:rPr>
        <w:t>,00</w:t>
      </w:r>
      <w:r w:rsidRPr="00D17FEB" w:rsidR="00AC5A0C">
        <w:rPr>
          <w:rFonts w:ascii="Arial Narrow" w:hAnsi="Arial Narrow" w:cs="Arial"/>
        </w:rPr>
        <w:t xml:space="preserve"> kn</w:t>
      </w:r>
      <w:r w:rsidR="00AC5A0C">
        <w:rPr>
          <w:rFonts w:ascii="Arial Narrow" w:hAnsi="Arial Narrow" w:cs="Arial"/>
        </w:rPr>
        <w:t xml:space="preserve">, </w:t>
      </w:r>
      <w:r w:rsidRPr="006C34F0">
        <w:rPr>
          <w:rFonts w:ascii="Arial Narrow" w:hAnsi="Arial Narrow" w:cs="Arial"/>
        </w:rPr>
        <w:t xml:space="preserve">a isti je iskazan </w:t>
      </w:r>
      <w:r w:rsidRPr="006C34F0" w:rsidR="006C49A8">
        <w:rPr>
          <w:rFonts w:ascii="Arial Narrow" w:hAnsi="Arial Narrow" w:cs="Arial"/>
        </w:rPr>
        <w:t xml:space="preserve">kao </w:t>
      </w:r>
      <w:r w:rsidRPr="006C34F0" w:rsidR="004F5AC5">
        <w:rPr>
          <w:rFonts w:ascii="Arial Narrow" w:hAnsi="Arial Narrow" w:cs="Arial"/>
        </w:rPr>
        <w:t>razlika</w:t>
      </w:r>
      <w:r w:rsidRPr="006C34F0" w:rsidR="006C49A8">
        <w:rPr>
          <w:rFonts w:ascii="Arial Narrow" w:hAnsi="Arial Narrow" w:cs="Arial"/>
        </w:rPr>
        <w:t xml:space="preserve"> </w:t>
      </w:r>
      <w:r w:rsidRPr="006C34F0" w:rsidR="00472663">
        <w:rPr>
          <w:rFonts w:ascii="Arial Narrow" w:hAnsi="Arial Narrow" w:cs="Arial"/>
        </w:rPr>
        <w:t>obveza</w:t>
      </w:r>
      <w:r w:rsidRPr="006C34F0" w:rsidR="00C90729">
        <w:rPr>
          <w:rFonts w:ascii="Arial Narrow" w:hAnsi="Arial Narrow" w:cs="Arial"/>
        </w:rPr>
        <w:t xml:space="preserve"> i</w:t>
      </w:r>
      <w:r w:rsidRPr="006C34F0" w:rsidR="00AD7EB7">
        <w:rPr>
          <w:rFonts w:ascii="Arial Narrow" w:hAnsi="Arial Narrow" w:cs="Arial"/>
        </w:rPr>
        <w:t xml:space="preserve"> </w:t>
      </w:r>
      <w:r w:rsidRPr="006C34F0" w:rsidR="00C14CE8">
        <w:rPr>
          <w:rFonts w:ascii="Arial Narrow" w:hAnsi="Arial Narrow" w:cs="Arial"/>
        </w:rPr>
        <w:t>likvidne</w:t>
      </w:r>
      <w:r w:rsidRPr="006C34F0" w:rsidR="00431962">
        <w:rPr>
          <w:rFonts w:ascii="Arial Narrow" w:hAnsi="Arial Narrow" w:cs="Arial"/>
        </w:rPr>
        <w:t xml:space="preserve"> </w:t>
      </w:r>
      <w:r w:rsidRPr="006C34F0" w:rsidR="00AD7EB7">
        <w:rPr>
          <w:rFonts w:ascii="Arial Narrow" w:hAnsi="Arial Narrow" w:cs="Arial"/>
        </w:rPr>
        <w:t>imovine</w:t>
      </w:r>
      <w:r w:rsidRPr="006C34F0" w:rsidR="0092655A">
        <w:rPr>
          <w:rFonts w:ascii="Arial Narrow" w:hAnsi="Arial Narrow" w:cs="Arial"/>
        </w:rPr>
        <w:t xml:space="preserve"> (brzo unov</w:t>
      </w:r>
      <w:r w:rsidRPr="006C34F0" w:rsidR="0092655A">
        <w:rPr>
          <w:rFonts w:ascii="Arial Narrow" w:hAnsi="Arial Narrow" w:cs="Calibri"/>
        </w:rPr>
        <w:t>č</w:t>
      </w:r>
      <w:r w:rsidRPr="006C34F0" w:rsidR="0092655A">
        <w:rPr>
          <w:rFonts w:ascii="Arial Narrow" w:hAnsi="Arial Narrow" w:cs="Arial"/>
        </w:rPr>
        <w:t>ive).</w:t>
      </w:r>
    </w:p>
    <w:p w:rsidRPr="006C34F0" w:rsidR="00CF35ED" w:rsidP="009721F2" w:rsidRDefault="00CF35ED">
      <w:pPr>
        <w:rPr>
          <w:rFonts w:ascii="Arial Narrow" w:hAnsi="Arial Narrow" w:cs="Arial"/>
          <w:color w:val="568278" w:themeColor="accent5" w:themeShade="BF"/>
          <w:lang w:val="hr-HR"/>
        </w:rPr>
      </w:pPr>
    </w:p>
    <w:p w:rsidR="009721F2" w:rsidP="00F374ED" w:rsidRDefault="009721F2">
      <w:pPr>
        <w:jc w:val="center"/>
        <w:rPr>
          <w:rFonts w:ascii="Arial" w:hAnsi="Arial" w:cs="Arial"/>
          <w:noProof/>
          <w:color w:val="4169E1"/>
          <w:lang w:val="hr-HR" w:eastAsia="hr-HR"/>
        </w:rPr>
      </w:pPr>
    </w:p>
    <w:p w:rsidR="00846072" w:rsidP="00F374ED" w:rsidRDefault="00846072">
      <w:pPr>
        <w:jc w:val="center"/>
        <w:rPr>
          <w:rFonts w:ascii="Arial" w:hAnsi="Arial" w:cs="Arial"/>
          <w:noProof/>
          <w:color w:val="4169E1"/>
          <w:lang w:val="hr-HR" w:eastAsia="hr-HR"/>
        </w:rPr>
      </w:pPr>
    </w:p>
    <w:p w:rsidR="00846072" w:rsidP="00F374ED" w:rsidRDefault="00846072">
      <w:pPr>
        <w:jc w:val="center"/>
        <w:rPr>
          <w:rFonts w:ascii="Arial" w:hAnsi="Arial" w:cs="Arial"/>
          <w:noProof/>
          <w:color w:val="4169E1"/>
          <w:lang w:val="hr-HR" w:eastAsia="hr-HR"/>
        </w:rPr>
      </w:pPr>
    </w:p>
    <w:p w:rsidR="00846072" w:rsidP="00F374ED" w:rsidRDefault="00846072">
      <w:pPr>
        <w:jc w:val="center"/>
        <w:rPr>
          <w:rFonts w:ascii="Arial" w:hAnsi="Arial" w:cs="Arial"/>
          <w:noProof/>
          <w:color w:val="4169E1"/>
          <w:lang w:val="hr-HR" w:eastAsia="hr-HR"/>
        </w:rPr>
      </w:pPr>
    </w:p>
    <w:p w:rsidR="00846072" w:rsidP="00F374ED" w:rsidRDefault="00846072">
      <w:pPr>
        <w:jc w:val="center"/>
        <w:rPr>
          <w:rFonts w:ascii="Arial" w:hAnsi="Arial" w:cs="Arial"/>
          <w:noProof/>
          <w:color w:val="4169E1"/>
          <w:lang w:val="hr-HR" w:eastAsia="hr-HR"/>
        </w:rPr>
      </w:pPr>
    </w:p>
    <w:p w:rsidR="00C30223" w:rsidP="00F374ED" w:rsidRDefault="00C30223">
      <w:pPr>
        <w:jc w:val="center"/>
        <w:rPr>
          <w:rFonts w:ascii="Arial" w:hAnsi="Arial" w:cs="Arial"/>
          <w:noProof/>
          <w:color w:val="4169E1"/>
          <w:lang w:val="hr-HR" w:eastAsia="hr-HR"/>
        </w:rPr>
      </w:pPr>
    </w:p>
    <w:p w:rsidR="00C30223" w:rsidP="00F374ED" w:rsidRDefault="00C30223">
      <w:pPr>
        <w:jc w:val="center"/>
        <w:rPr>
          <w:rFonts w:ascii="Arial" w:hAnsi="Arial" w:cs="Arial"/>
          <w:noProof/>
          <w:color w:val="4169E1"/>
          <w:lang w:val="hr-HR" w:eastAsia="hr-HR"/>
        </w:rPr>
      </w:pPr>
    </w:p>
    <w:p w:rsidRPr="006C34F0" w:rsidR="00C92DA2" w:rsidP="00C92DA2" w:rsidRDefault="00C92DA2">
      <w:pPr>
        <w:rPr>
          <w:rFonts w:ascii="Arial Narrow" w:hAnsi="Arial Narrow" w:cs="Arial"/>
          <w:color w:val="568278" w:themeColor="accent5" w:themeShade="BF"/>
          <w:lang w:val="hr-HR"/>
        </w:rPr>
      </w:pPr>
    </w:p>
    <w:p w:rsidRPr="00A4552E" w:rsidR="007C725C" w:rsidP="000E16F3" w:rsidRDefault="009721F2">
      <w:pPr>
        <w:pStyle w:val="Naslov1"/>
        <w:rPr>
          <w:rFonts w:ascii="Arial Narrow" w:hAnsi="Arial Narrow"/>
          <w:b/>
          <w:lang w:val="hr-HR"/>
        </w:rPr>
      </w:pPr>
      <w:bookmarkStart w:name="_Toc451235625" w:id="63"/>
      <w:bookmarkStart w:name="_Toc472012455" w:id="64"/>
      <w:bookmarkStart w:name="_Toc477898304" w:id="65"/>
      <w:bookmarkStart w:name="_Toc522797248" w:id="66"/>
      <w:bookmarkStart w:name="_Toc23246486" w:id="67"/>
      <w:r w:rsidRPr="00A4552E">
        <w:rPr>
          <w:rFonts w:ascii="Arial Narrow" w:hAnsi="Arial Narrow"/>
          <w:b/>
          <w:lang w:val="hr-HR"/>
        </w:rPr>
        <w:lastRenderedPageBreak/>
        <w:t>3. MJ</w:t>
      </w:r>
      <w:r w:rsidRPr="00A4552E" w:rsidR="007C725C">
        <w:rPr>
          <w:rFonts w:ascii="Arial Narrow" w:hAnsi="Arial Narrow"/>
          <w:b/>
          <w:lang w:val="hr-HR"/>
        </w:rPr>
        <w:t>ER</w:t>
      </w:r>
      <w:r w:rsidRPr="00A4552E" w:rsidR="00A508E0">
        <w:rPr>
          <w:rFonts w:ascii="Arial Narrow" w:hAnsi="Arial Narrow"/>
          <w:b/>
          <w:lang w:val="hr-HR"/>
        </w:rPr>
        <w:t>E</w:t>
      </w:r>
      <w:r w:rsidRPr="00A4552E" w:rsidR="00FC4CE0">
        <w:rPr>
          <w:rFonts w:ascii="Arial Narrow" w:hAnsi="Arial Narrow"/>
          <w:b/>
          <w:lang w:val="hr-HR"/>
        </w:rPr>
        <w:t xml:space="preserve"> </w:t>
      </w:r>
      <w:r w:rsidRPr="00A4552E" w:rsidR="007C725C">
        <w:rPr>
          <w:rFonts w:ascii="Arial Narrow" w:hAnsi="Arial Narrow"/>
          <w:b/>
          <w:lang w:val="hr-HR"/>
        </w:rPr>
        <w:t xml:space="preserve"> FINANCIJSKOG RESTRUKTURIRANJA</w:t>
      </w:r>
      <w:r w:rsidRPr="00A4552E" w:rsidR="00483326">
        <w:rPr>
          <w:rFonts w:ascii="Arial Narrow" w:hAnsi="Arial Narrow"/>
          <w:b/>
          <w:lang w:val="hr-HR"/>
        </w:rPr>
        <w:t xml:space="preserve"> I IZRA</w:t>
      </w:r>
      <w:r w:rsidRPr="00A4552E" w:rsidR="00483326">
        <w:rPr>
          <w:rFonts w:ascii="Arial Narrow" w:hAnsi="Arial Narrow" w:cs="Calibri"/>
          <w:b/>
          <w:lang w:val="hr-HR"/>
        </w:rPr>
        <w:t>Č</w:t>
      </w:r>
      <w:r w:rsidRPr="00A4552E" w:rsidR="00483326">
        <w:rPr>
          <w:rFonts w:ascii="Arial Narrow" w:hAnsi="Arial Narrow"/>
          <w:b/>
          <w:lang w:val="hr-HR"/>
        </w:rPr>
        <w:t>UN NJIHOVIH U</w:t>
      </w:r>
      <w:r w:rsidRPr="00A4552E" w:rsidR="00483326">
        <w:rPr>
          <w:rFonts w:ascii="Arial Narrow" w:hAnsi="Arial Narrow" w:cs="Calibri"/>
          <w:b/>
          <w:lang w:val="hr-HR"/>
        </w:rPr>
        <w:t>Č</w:t>
      </w:r>
      <w:r w:rsidRPr="00A4552E" w:rsidR="00483326">
        <w:rPr>
          <w:rFonts w:ascii="Arial Narrow" w:hAnsi="Arial Narrow"/>
          <w:b/>
          <w:lang w:val="hr-HR"/>
        </w:rPr>
        <w:t>INAKA NA MANJAK LIKVIDNIH SREDSTAVA</w:t>
      </w:r>
      <w:bookmarkEnd w:id="63"/>
      <w:bookmarkEnd w:id="64"/>
      <w:bookmarkEnd w:id="65"/>
      <w:bookmarkEnd w:id="66"/>
      <w:bookmarkEnd w:id="67"/>
    </w:p>
    <w:p w:rsidRPr="006C34F0" w:rsidR="004515CB" w:rsidP="000807BB" w:rsidRDefault="004515CB">
      <w:pPr>
        <w:pStyle w:val="MediumGrid21"/>
        <w:spacing w:after="0" w:line="360" w:lineRule="auto"/>
        <w:contextualSpacing/>
        <w:jc w:val="both"/>
        <w:rPr>
          <w:rStyle w:val="Heading1Char1"/>
          <w:rFonts w:ascii="Arial Narrow" w:hAnsi="Arial Narrow" w:cs="Arial"/>
          <w:color w:val="C8CCB3" w:themeColor="accent3" w:themeTint="99"/>
        </w:rPr>
      </w:pPr>
    </w:p>
    <w:p w:rsidR="00FF6D2C" w:rsidP="000807BB" w:rsidRDefault="00FF6D2C">
      <w:pPr>
        <w:pStyle w:val="Tijeloteksta"/>
        <w:spacing w:after="0" w:line="360" w:lineRule="auto"/>
        <w:contextualSpacing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Vjerovnici koji sudjeluju u predste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ajnom postupku, svrstani</w:t>
      </w:r>
      <w:r w:rsidRPr="006C34F0" w:rsidR="00111CB9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su u grupu A</w:t>
      </w:r>
      <w:r w:rsidR="00952501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</w:t>
      </w:r>
      <w:r w:rsidRPr="006C34F0" w:rsidR="00111CB9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tablici u nastavku.</w:t>
      </w:r>
    </w:p>
    <w:p w:rsidR="0057315A" w:rsidP="000807BB" w:rsidRDefault="0057315A">
      <w:pPr>
        <w:pStyle w:val="Tijeloteksta"/>
        <w:spacing w:after="0" w:line="360" w:lineRule="auto"/>
        <w:contextualSpacing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</w:p>
    <w:tbl>
      <w:tblPr>
        <w:tblStyle w:val="GridTable4Accent2"/>
        <w:tblW w:w="9232" w:type="dxa"/>
        <w:jc w:val="center"/>
        <w:tblLook w:firstRow="1" w:lastRow="0" w:firstColumn="1" w:lastColumn="0" w:noHBand="0" w:noVBand="1" w:val="04A0"/>
      </w:tblPr>
      <w:tblGrid>
        <w:gridCol w:w="910"/>
        <w:gridCol w:w="1009"/>
        <w:gridCol w:w="1061"/>
        <w:gridCol w:w="849"/>
        <w:gridCol w:w="849"/>
        <w:gridCol w:w="1015"/>
        <w:gridCol w:w="981"/>
        <w:gridCol w:w="878"/>
        <w:gridCol w:w="909"/>
        <w:gridCol w:w="828"/>
      </w:tblGrid>
      <w:tr w:rsidRPr="002932C2" w:rsidR="002932C2" w:rsidTr="00E37ED8">
        <w:trPr>
          <w:cnfStyle w:val="100000000000"/>
          <w:trHeight w:val="473"/>
          <w:jc w:val="center"/>
        </w:trPr>
        <w:tc>
          <w:tcPr>
            <w:cnfStyle w:val="001000000000"/>
            <w:tcW w:w="911" w:type="dxa"/>
            <w:hideMark/>
          </w:tcPr>
          <w:p w:rsidRPr="002932C2" w:rsidR="002932C2" w:rsidP="002932C2" w:rsidRDefault="002932C2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SKUPINA</w:t>
            </w:r>
          </w:p>
        </w:tc>
        <w:tc>
          <w:tcPr>
            <w:tcW w:w="1116" w:type="dxa"/>
            <w:hideMark/>
          </w:tcPr>
          <w:p w:rsidRPr="002932C2" w:rsidR="002932C2" w:rsidP="002932C2" w:rsidRDefault="002932C2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VJEROVNICI</w:t>
            </w:r>
          </w:p>
        </w:tc>
        <w:tc>
          <w:tcPr>
            <w:tcW w:w="1063" w:type="dxa"/>
            <w:hideMark/>
          </w:tcPr>
          <w:p w:rsidRPr="002932C2" w:rsidR="002932C2" w:rsidP="002932C2" w:rsidRDefault="002932C2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SALDO</w:t>
            </w:r>
          </w:p>
        </w:tc>
        <w:tc>
          <w:tcPr>
            <w:tcW w:w="850" w:type="dxa"/>
            <w:hideMark/>
          </w:tcPr>
          <w:p w:rsidRPr="002932C2" w:rsidR="002932C2" w:rsidP="002932C2" w:rsidRDefault="002932C2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 xml:space="preserve">UDIO </w:t>
            </w:r>
          </w:p>
        </w:tc>
        <w:tc>
          <w:tcPr>
            <w:tcW w:w="850" w:type="dxa"/>
            <w:hideMark/>
          </w:tcPr>
          <w:p w:rsidRPr="002932C2" w:rsidR="002932C2" w:rsidP="002932C2" w:rsidRDefault="002932C2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OTPIS(%)</w:t>
            </w:r>
          </w:p>
        </w:tc>
        <w:tc>
          <w:tcPr>
            <w:tcW w:w="1017" w:type="dxa"/>
            <w:hideMark/>
          </w:tcPr>
          <w:p w:rsidRPr="002932C2" w:rsidR="002932C2" w:rsidP="002932C2" w:rsidRDefault="002932C2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 xml:space="preserve"> OTPIS(kn)</w:t>
            </w:r>
          </w:p>
        </w:tc>
        <w:tc>
          <w:tcPr>
            <w:tcW w:w="867" w:type="dxa"/>
            <w:hideMark/>
          </w:tcPr>
          <w:p w:rsidRPr="002932C2" w:rsidR="002932C2" w:rsidP="002932C2" w:rsidRDefault="002932C2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SALDO ZA OTPLATU</w:t>
            </w:r>
          </w:p>
        </w:tc>
        <w:tc>
          <w:tcPr>
            <w:tcW w:w="879" w:type="dxa"/>
            <w:hideMark/>
          </w:tcPr>
          <w:p w:rsidRPr="00D668E2" w:rsidR="002932C2" w:rsidP="002932C2" w:rsidRDefault="002932C2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D668E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KAMATNA STOPA</w:t>
            </w:r>
          </w:p>
        </w:tc>
        <w:tc>
          <w:tcPr>
            <w:tcW w:w="850" w:type="dxa"/>
            <w:hideMark/>
          </w:tcPr>
          <w:p w:rsidRPr="002932C2" w:rsidR="002932C2" w:rsidP="002932C2" w:rsidRDefault="002932C2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POČEK OTPLATE</w:t>
            </w:r>
          </w:p>
        </w:tc>
        <w:tc>
          <w:tcPr>
            <w:tcW w:w="829" w:type="dxa"/>
            <w:hideMark/>
          </w:tcPr>
          <w:p w:rsidRPr="002932C2" w:rsidR="002932C2" w:rsidP="002932C2" w:rsidRDefault="002932C2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ROK OTPLATE</w:t>
            </w:r>
          </w:p>
        </w:tc>
      </w:tr>
      <w:tr w:rsidRPr="002932C2" w:rsidR="002932C2" w:rsidTr="00E37ED8">
        <w:trPr>
          <w:cnfStyle w:val="000000100000"/>
          <w:trHeight w:val="709"/>
          <w:jc w:val="center"/>
        </w:trPr>
        <w:tc>
          <w:tcPr>
            <w:cnfStyle w:val="001000000000"/>
            <w:tcW w:w="911" w:type="dxa"/>
            <w:noWrap/>
            <w:hideMark/>
          </w:tcPr>
          <w:p w:rsidRPr="002932C2" w:rsidR="002932C2" w:rsidP="002932C2" w:rsidRDefault="002932C2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A</w:t>
            </w:r>
          </w:p>
        </w:tc>
        <w:tc>
          <w:tcPr>
            <w:tcW w:w="1116" w:type="dxa"/>
            <w:hideMark/>
          </w:tcPr>
          <w:p w:rsidRPr="002932C2" w:rsidR="002932C2" w:rsidP="002932C2" w:rsidRDefault="002932C2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Vjerovnici s neosiguranim tražbinama</w:t>
            </w:r>
          </w:p>
        </w:tc>
        <w:tc>
          <w:tcPr>
            <w:tcW w:w="1063" w:type="dxa"/>
            <w:noWrap/>
            <w:hideMark/>
          </w:tcPr>
          <w:p w:rsidRPr="002932C2" w:rsidR="002932C2" w:rsidP="002932C2" w:rsidRDefault="002932C2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4.670.746,99</w:t>
            </w:r>
          </w:p>
        </w:tc>
        <w:tc>
          <w:tcPr>
            <w:tcW w:w="850" w:type="dxa"/>
            <w:noWrap/>
            <w:hideMark/>
          </w:tcPr>
          <w:p w:rsidRPr="002932C2" w:rsidR="002932C2" w:rsidP="002932C2" w:rsidRDefault="002932C2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64,64%</w:t>
            </w:r>
          </w:p>
        </w:tc>
        <w:tc>
          <w:tcPr>
            <w:tcW w:w="850" w:type="dxa"/>
            <w:hideMark/>
          </w:tcPr>
          <w:p w:rsidRPr="002932C2" w:rsidR="002932C2" w:rsidP="002932C2" w:rsidRDefault="002932C2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0,00%</w:t>
            </w:r>
          </w:p>
        </w:tc>
        <w:tc>
          <w:tcPr>
            <w:tcW w:w="1017" w:type="dxa"/>
            <w:noWrap/>
            <w:hideMark/>
          </w:tcPr>
          <w:p w:rsidRPr="002932C2" w:rsidR="002932C2" w:rsidP="002932C2" w:rsidRDefault="002932C2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0,00</w:t>
            </w:r>
          </w:p>
        </w:tc>
        <w:tc>
          <w:tcPr>
            <w:tcW w:w="867" w:type="dxa"/>
            <w:noWrap/>
            <w:hideMark/>
          </w:tcPr>
          <w:p w:rsidRPr="002932C2" w:rsidR="002932C2" w:rsidP="002932C2" w:rsidRDefault="002932C2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4.670.746,99</w:t>
            </w:r>
          </w:p>
        </w:tc>
        <w:tc>
          <w:tcPr>
            <w:tcW w:w="879" w:type="dxa"/>
            <w:noWrap/>
            <w:hideMark/>
          </w:tcPr>
          <w:p w:rsidR="002932C2" w:rsidP="002932C2" w:rsidRDefault="00D668E2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-</w:t>
            </w:r>
          </w:p>
          <w:p w:rsidRPr="00D668E2" w:rsidR="00D668E2" w:rsidP="002932C2" w:rsidRDefault="00D668E2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</w:p>
        </w:tc>
        <w:tc>
          <w:tcPr>
            <w:tcW w:w="850" w:type="dxa"/>
            <w:noWrap/>
            <w:hideMark/>
          </w:tcPr>
          <w:p w:rsidRPr="002932C2" w:rsidR="002932C2" w:rsidP="002932C2" w:rsidRDefault="004451C2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d</w:t>
            </w:r>
            <w:r w:rsidRPr="004451C2" w:rsidR="00BD382A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o 01.07.2021</w:t>
            </w:r>
            <w:r w:rsidR="00BD382A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.</w:t>
            </w:r>
          </w:p>
        </w:tc>
        <w:tc>
          <w:tcPr>
            <w:tcW w:w="829" w:type="dxa"/>
            <w:noWrap/>
            <w:hideMark/>
          </w:tcPr>
          <w:p w:rsidRPr="002932C2" w:rsidR="002932C2" w:rsidP="002932C2" w:rsidRDefault="002932C2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48 mjeseci</w:t>
            </w:r>
          </w:p>
        </w:tc>
      </w:tr>
      <w:tr w:rsidRPr="002932C2" w:rsidR="002932C2" w:rsidTr="00E37ED8">
        <w:trPr>
          <w:trHeight w:val="709"/>
          <w:jc w:val="center"/>
        </w:trPr>
        <w:tc>
          <w:tcPr>
            <w:cnfStyle w:val="001000000000"/>
            <w:tcW w:w="911" w:type="dxa"/>
            <w:noWrap/>
            <w:hideMark/>
          </w:tcPr>
          <w:p w:rsidRPr="002932C2" w:rsidR="002932C2" w:rsidP="002932C2" w:rsidRDefault="002932C2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B</w:t>
            </w:r>
          </w:p>
        </w:tc>
        <w:tc>
          <w:tcPr>
            <w:tcW w:w="1116" w:type="dxa"/>
            <w:hideMark/>
          </w:tcPr>
          <w:p w:rsidRPr="002932C2" w:rsidR="002932C2" w:rsidP="002932C2" w:rsidRDefault="002932C2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Vjerovnici s osiguranim tražbinama</w:t>
            </w:r>
          </w:p>
        </w:tc>
        <w:tc>
          <w:tcPr>
            <w:tcW w:w="1063" w:type="dxa"/>
            <w:noWrap/>
            <w:hideMark/>
          </w:tcPr>
          <w:p w:rsidRPr="002932C2" w:rsidR="002932C2" w:rsidP="002932C2" w:rsidRDefault="002932C2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2.540.725,80</w:t>
            </w:r>
          </w:p>
        </w:tc>
        <w:tc>
          <w:tcPr>
            <w:tcW w:w="850" w:type="dxa"/>
            <w:noWrap/>
            <w:hideMark/>
          </w:tcPr>
          <w:p w:rsidRPr="002932C2" w:rsidR="002932C2" w:rsidP="002932C2" w:rsidRDefault="002932C2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35,16%</w:t>
            </w:r>
          </w:p>
        </w:tc>
        <w:tc>
          <w:tcPr>
            <w:tcW w:w="850" w:type="dxa"/>
            <w:hideMark/>
          </w:tcPr>
          <w:p w:rsidRPr="002932C2" w:rsidR="002932C2" w:rsidP="002932C2" w:rsidRDefault="002932C2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0,00%</w:t>
            </w:r>
          </w:p>
        </w:tc>
        <w:tc>
          <w:tcPr>
            <w:tcW w:w="1017" w:type="dxa"/>
            <w:noWrap/>
            <w:hideMark/>
          </w:tcPr>
          <w:p w:rsidRPr="002932C2" w:rsidR="002932C2" w:rsidP="002932C2" w:rsidRDefault="002932C2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0,00</w:t>
            </w:r>
          </w:p>
        </w:tc>
        <w:tc>
          <w:tcPr>
            <w:tcW w:w="867" w:type="dxa"/>
            <w:noWrap/>
            <w:hideMark/>
          </w:tcPr>
          <w:p w:rsidRPr="002932C2" w:rsidR="002932C2" w:rsidP="002932C2" w:rsidRDefault="002932C2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2.540.725,80</w:t>
            </w:r>
          </w:p>
        </w:tc>
        <w:tc>
          <w:tcPr>
            <w:tcW w:w="879" w:type="dxa"/>
            <w:noWrap/>
            <w:hideMark/>
          </w:tcPr>
          <w:p w:rsidRPr="00D668E2" w:rsidR="002932C2" w:rsidP="002932C2" w:rsidRDefault="00D668E2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4,5 %</w:t>
            </w:r>
          </w:p>
        </w:tc>
        <w:tc>
          <w:tcPr>
            <w:tcW w:w="850" w:type="dxa"/>
            <w:noWrap/>
            <w:hideMark/>
          </w:tcPr>
          <w:p w:rsidRPr="002932C2" w:rsidR="002932C2" w:rsidP="002932C2" w:rsidRDefault="004451C2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d</w:t>
            </w:r>
            <w:r w:rsidRPr="004451C2" w:rsidR="00BD382A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o 01.07.2021.</w:t>
            </w:r>
          </w:p>
        </w:tc>
        <w:tc>
          <w:tcPr>
            <w:tcW w:w="829" w:type="dxa"/>
            <w:noWrap/>
            <w:hideMark/>
          </w:tcPr>
          <w:p w:rsidRPr="002932C2" w:rsidR="002932C2" w:rsidP="002932C2" w:rsidRDefault="00BD382A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 xml:space="preserve"> 72 mjeseca</w:t>
            </w:r>
          </w:p>
        </w:tc>
      </w:tr>
      <w:tr w:rsidRPr="002932C2" w:rsidR="002932C2" w:rsidTr="00E37ED8">
        <w:trPr>
          <w:cnfStyle w:val="000000100000"/>
          <w:trHeight w:val="292"/>
          <w:jc w:val="center"/>
        </w:trPr>
        <w:tc>
          <w:tcPr>
            <w:cnfStyle w:val="001000000000"/>
            <w:tcW w:w="911" w:type="dxa"/>
            <w:noWrap/>
            <w:hideMark/>
          </w:tcPr>
          <w:p w:rsidRPr="002932C2" w:rsidR="002932C2" w:rsidP="002932C2" w:rsidRDefault="002932C2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C</w:t>
            </w:r>
          </w:p>
        </w:tc>
        <w:tc>
          <w:tcPr>
            <w:tcW w:w="1116" w:type="dxa"/>
            <w:hideMark/>
          </w:tcPr>
          <w:p w:rsidRPr="002932C2" w:rsidR="002932C2" w:rsidP="002932C2" w:rsidRDefault="002932C2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Prioritetne tražbine</w:t>
            </w:r>
          </w:p>
        </w:tc>
        <w:tc>
          <w:tcPr>
            <w:tcW w:w="1063" w:type="dxa"/>
            <w:noWrap/>
            <w:hideMark/>
          </w:tcPr>
          <w:p w:rsidRPr="002932C2" w:rsidR="002932C2" w:rsidP="002932C2" w:rsidRDefault="002932C2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14.450,00</w:t>
            </w:r>
          </w:p>
        </w:tc>
        <w:tc>
          <w:tcPr>
            <w:tcW w:w="850" w:type="dxa"/>
            <w:noWrap/>
            <w:hideMark/>
          </w:tcPr>
          <w:p w:rsidRPr="002932C2" w:rsidR="002932C2" w:rsidP="002932C2" w:rsidRDefault="002932C2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0,20%</w:t>
            </w:r>
          </w:p>
        </w:tc>
        <w:tc>
          <w:tcPr>
            <w:tcW w:w="850" w:type="dxa"/>
            <w:hideMark/>
          </w:tcPr>
          <w:p w:rsidRPr="002932C2" w:rsidR="002932C2" w:rsidP="002932C2" w:rsidRDefault="002932C2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0,00%</w:t>
            </w:r>
          </w:p>
        </w:tc>
        <w:tc>
          <w:tcPr>
            <w:tcW w:w="1017" w:type="dxa"/>
            <w:noWrap/>
            <w:hideMark/>
          </w:tcPr>
          <w:p w:rsidRPr="002932C2" w:rsidR="002932C2" w:rsidP="002932C2" w:rsidRDefault="002932C2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0,00</w:t>
            </w:r>
          </w:p>
        </w:tc>
        <w:tc>
          <w:tcPr>
            <w:tcW w:w="867" w:type="dxa"/>
            <w:noWrap/>
            <w:hideMark/>
          </w:tcPr>
          <w:p w:rsidRPr="002932C2" w:rsidR="002932C2" w:rsidP="002932C2" w:rsidRDefault="002932C2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14.450,00</w:t>
            </w:r>
          </w:p>
        </w:tc>
        <w:tc>
          <w:tcPr>
            <w:tcW w:w="879" w:type="dxa"/>
            <w:noWrap/>
            <w:hideMark/>
          </w:tcPr>
          <w:p w:rsidRPr="00D668E2" w:rsidR="002932C2" w:rsidP="002932C2" w:rsidRDefault="002932C2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D668E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-</w:t>
            </w:r>
          </w:p>
        </w:tc>
        <w:tc>
          <w:tcPr>
            <w:tcW w:w="850" w:type="dxa"/>
            <w:noWrap/>
            <w:hideMark/>
          </w:tcPr>
          <w:p w:rsidRPr="002932C2" w:rsidR="002932C2" w:rsidP="002932C2" w:rsidRDefault="002932C2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-</w:t>
            </w:r>
          </w:p>
        </w:tc>
        <w:tc>
          <w:tcPr>
            <w:tcW w:w="829" w:type="dxa"/>
            <w:noWrap/>
            <w:hideMark/>
          </w:tcPr>
          <w:p w:rsidRPr="002932C2" w:rsidR="002932C2" w:rsidP="002932C2" w:rsidRDefault="002932C2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-</w:t>
            </w:r>
          </w:p>
        </w:tc>
      </w:tr>
      <w:tr w:rsidRPr="002932C2" w:rsidR="002932C2" w:rsidTr="00E37ED8">
        <w:trPr>
          <w:trHeight w:val="473"/>
          <w:jc w:val="center"/>
        </w:trPr>
        <w:tc>
          <w:tcPr>
            <w:cnfStyle w:val="001000000000"/>
            <w:tcW w:w="911" w:type="dxa"/>
            <w:noWrap/>
            <w:hideMark/>
          </w:tcPr>
          <w:p w:rsidRPr="002932C2" w:rsidR="002932C2" w:rsidP="002932C2" w:rsidRDefault="002932C2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color w:val="000000"/>
                <w:sz w:val="16"/>
                <w:szCs w:val="20"/>
                <w:lang w:val="hr-HR" w:eastAsia="hr-HR"/>
              </w:rPr>
              <w:t> </w:t>
            </w:r>
          </w:p>
        </w:tc>
        <w:tc>
          <w:tcPr>
            <w:tcW w:w="1116" w:type="dxa"/>
            <w:hideMark/>
          </w:tcPr>
          <w:p w:rsidRPr="002932C2" w:rsidR="002932C2" w:rsidP="002932C2" w:rsidRDefault="002932C2">
            <w:pPr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0"/>
                <w:lang w:val="hr-HR" w:eastAsia="hr-HR"/>
              </w:rPr>
              <w:t>Ukupne obveze Društva</w:t>
            </w:r>
          </w:p>
        </w:tc>
        <w:tc>
          <w:tcPr>
            <w:tcW w:w="1063" w:type="dxa"/>
            <w:noWrap/>
            <w:hideMark/>
          </w:tcPr>
          <w:p w:rsidRPr="002932C2" w:rsidR="002932C2" w:rsidP="002932C2" w:rsidRDefault="002932C2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0"/>
                <w:lang w:val="hr-HR" w:eastAsia="hr-HR"/>
              </w:rPr>
              <w:t>7.225.922,79</w:t>
            </w:r>
          </w:p>
        </w:tc>
        <w:tc>
          <w:tcPr>
            <w:tcW w:w="850" w:type="dxa"/>
            <w:noWrap/>
            <w:hideMark/>
          </w:tcPr>
          <w:p w:rsidRPr="002932C2" w:rsidR="002932C2" w:rsidP="002932C2" w:rsidRDefault="002932C2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0"/>
                <w:lang w:val="hr-HR" w:eastAsia="hr-HR"/>
              </w:rPr>
              <w:t>100,00%</w:t>
            </w:r>
          </w:p>
        </w:tc>
        <w:tc>
          <w:tcPr>
            <w:tcW w:w="850" w:type="dxa"/>
            <w:noWrap/>
            <w:hideMark/>
          </w:tcPr>
          <w:p w:rsidRPr="002932C2" w:rsidR="002932C2" w:rsidP="002932C2" w:rsidRDefault="002932C2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0"/>
                <w:lang w:val="hr-HR" w:eastAsia="hr-HR"/>
              </w:rPr>
              <w:t>-</w:t>
            </w:r>
          </w:p>
        </w:tc>
        <w:tc>
          <w:tcPr>
            <w:tcW w:w="1017" w:type="dxa"/>
            <w:noWrap/>
            <w:hideMark/>
          </w:tcPr>
          <w:p w:rsidRPr="002932C2" w:rsidR="002932C2" w:rsidP="002932C2" w:rsidRDefault="002932C2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0"/>
                <w:lang w:val="hr-HR" w:eastAsia="hr-HR"/>
              </w:rPr>
              <w:t> </w:t>
            </w:r>
          </w:p>
        </w:tc>
        <w:tc>
          <w:tcPr>
            <w:tcW w:w="867" w:type="dxa"/>
            <w:noWrap/>
            <w:hideMark/>
          </w:tcPr>
          <w:p w:rsidRPr="002932C2" w:rsidR="002932C2" w:rsidP="002932C2" w:rsidRDefault="002932C2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0"/>
                <w:lang w:val="hr-HR" w:eastAsia="hr-HR"/>
              </w:rPr>
              <w:t>7.225.922,79</w:t>
            </w:r>
          </w:p>
        </w:tc>
        <w:tc>
          <w:tcPr>
            <w:tcW w:w="879" w:type="dxa"/>
            <w:noWrap/>
            <w:hideMark/>
          </w:tcPr>
          <w:p w:rsidRPr="00D668E2" w:rsidR="002932C2" w:rsidP="002932C2" w:rsidRDefault="002932C2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0"/>
                <w:lang w:val="hr-HR" w:eastAsia="hr-HR"/>
              </w:rPr>
            </w:pPr>
            <w:r w:rsidRPr="00D668E2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0"/>
                <w:lang w:val="hr-HR" w:eastAsia="hr-HR"/>
              </w:rPr>
              <w:t>-</w:t>
            </w:r>
          </w:p>
        </w:tc>
        <w:tc>
          <w:tcPr>
            <w:tcW w:w="850" w:type="dxa"/>
            <w:noWrap/>
            <w:hideMark/>
          </w:tcPr>
          <w:p w:rsidRPr="002932C2" w:rsidR="002932C2" w:rsidP="002932C2" w:rsidRDefault="002932C2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0"/>
                <w:lang w:val="hr-HR" w:eastAsia="hr-HR"/>
              </w:rPr>
              <w:t>-</w:t>
            </w:r>
          </w:p>
        </w:tc>
        <w:tc>
          <w:tcPr>
            <w:tcW w:w="829" w:type="dxa"/>
            <w:noWrap/>
            <w:hideMark/>
          </w:tcPr>
          <w:p w:rsidRPr="002932C2" w:rsidR="002932C2" w:rsidP="002932C2" w:rsidRDefault="002932C2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0"/>
                <w:lang w:val="hr-HR" w:eastAsia="hr-HR"/>
              </w:rPr>
            </w:pPr>
            <w:r w:rsidRPr="002932C2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0"/>
                <w:lang w:val="hr-HR" w:eastAsia="hr-HR"/>
              </w:rPr>
              <w:t>-</w:t>
            </w:r>
          </w:p>
        </w:tc>
      </w:tr>
    </w:tbl>
    <w:p w:rsidR="004B3CB3" w:rsidP="000807BB" w:rsidRDefault="004B3CB3">
      <w:pPr>
        <w:pStyle w:val="Tijeloteksta"/>
        <w:spacing w:after="0" w:line="360" w:lineRule="auto"/>
        <w:contextualSpacing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</w:p>
    <w:p w:rsidRPr="006C34F0" w:rsidR="00814C83" w:rsidP="00AB2754" w:rsidRDefault="00814C83">
      <w:pPr>
        <w:pStyle w:val="Tijeloteksta"/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r w:rsidRPr="006C34F0">
        <w:rPr>
          <w:rFonts w:ascii="Arial Narrow" w:hAnsi="Arial Narrow" w:cs="Arial"/>
          <w:i/>
          <w:sz w:val="24"/>
          <w:szCs w:val="24"/>
          <w:lang w:val="hr-HR"/>
        </w:rPr>
        <w:t>Analiza tra</w:t>
      </w:r>
      <w:r w:rsidRPr="006C34F0">
        <w:rPr>
          <w:rFonts w:ascii="Arial Narrow" w:hAnsi="Arial Narrow" w:cs="Calibri"/>
          <w:i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i/>
          <w:sz w:val="24"/>
          <w:szCs w:val="24"/>
          <w:lang w:val="hr-HR"/>
        </w:rPr>
        <w:t>bina prema veli</w:t>
      </w:r>
      <w:r w:rsidRPr="006C34F0">
        <w:rPr>
          <w:rFonts w:ascii="Arial Narrow" w:hAnsi="Arial Narrow" w:cs="Calibri"/>
          <w:i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i/>
          <w:sz w:val="24"/>
          <w:szCs w:val="24"/>
          <w:lang w:val="hr-HR"/>
        </w:rPr>
        <w:t>ini, kategoriji, razini o</w:t>
      </w:r>
      <w:r w:rsidRPr="006C34F0">
        <w:rPr>
          <w:rFonts w:ascii="Arial Narrow" w:hAnsi="Arial Narrow" w:cs="Calibri"/>
          <w:i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i/>
          <w:sz w:val="24"/>
          <w:szCs w:val="24"/>
          <w:lang w:val="hr-HR"/>
        </w:rPr>
        <w:t>ekivanog namirenja i prijedlog rokova za njihovo namirenje</w:t>
      </w:r>
    </w:p>
    <w:p w:rsidRPr="006C34F0" w:rsidR="0032138C" w:rsidP="000807BB" w:rsidRDefault="0032138C">
      <w:pPr>
        <w:pStyle w:val="Tijeloteksta"/>
        <w:spacing w:after="0" w:line="360" w:lineRule="auto"/>
        <w:contextualSpacing/>
        <w:rPr>
          <w:rFonts w:ascii="Arial Narrow" w:hAnsi="Arial Narrow" w:cs="Arial"/>
          <w:i/>
          <w:sz w:val="24"/>
          <w:szCs w:val="24"/>
          <w:lang w:val="hr-HR"/>
        </w:rPr>
      </w:pPr>
    </w:p>
    <w:p w:rsidRPr="006C34F0" w:rsidR="00E97A19" w:rsidP="00E97A19" w:rsidRDefault="00E97A19">
      <w:pPr>
        <w:spacing w:after="0" w:line="360" w:lineRule="auto"/>
        <w:contextualSpacing/>
        <w:jc w:val="both"/>
        <w:rPr>
          <w:rFonts w:ascii="Arial Narrow" w:hAnsi="Arial Narrow" w:cs="Arial"/>
          <w:color w:val="FF0000"/>
          <w:sz w:val="24"/>
          <w:szCs w:val="24"/>
          <w:lang w:val="hr-HR"/>
        </w:rPr>
      </w:pPr>
    </w:p>
    <w:p w:rsidR="00E97A19" w:rsidP="00E97A19" w:rsidRDefault="00E97A19">
      <w:pPr>
        <w:pStyle w:val="Odlomakpopisa"/>
        <w:numPr>
          <w:ilvl w:val="0"/>
          <w:numId w:val="13"/>
        </w:numPr>
        <w:spacing w:after="0" w:line="360" w:lineRule="auto"/>
        <w:ind w:left="0" w:hanging="284"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b/>
          <w:sz w:val="24"/>
          <w:szCs w:val="24"/>
          <w:u w:val="single"/>
          <w:lang w:val="hr-HR"/>
        </w:rPr>
        <w:t>Vjerovnici koji imaju neosiguranu tra</w:t>
      </w:r>
      <w:r w:rsidRPr="006C34F0">
        <w:rPr>
          <w:rFonts w:ascii="Arial Narrow" w:hAnsi="Arial Narrow" w:cs="Calibri"/>
          <w:b/>
          <w:sz w:val="24"/>
          <w:szCs w:val="24"/>
          <w:u w:val="single"/>
          <w:lang w:val="hr-HR"/>
        </w:rPr>
        <w:t>ž</w:t>
      </w:r>
      <w:r w:rsidRPr="006C34F0">
        <w:rPr>
          <w:rFonts w:ascii="Arial Narrow" w:hAnsi="Arial Narrow" w:cs="Arial"/>
          <w:b/>
          <w:sz w:val="24"/>
          <w:szCs w:val="24"/>
          <w:u w:val="single"/>
          <w:lang w:val="hr-HR"/>
        </w:rPr>
        <w:t>binu</w:t>
      </w:r>
      <w:r w:rsidRPr="006C34F0">
        <w:rPr>
          <w:rFonts w:ascii="Arial Narrow" w:hAnsi="Arial Narrow" w:cs="Arial"/>
          <w:sz w:val="24"/>
          <w:szCs w:val="24"/>
          <w:lang w:val="hr-HR"/>
        </w:rPr>
        <w:t>. Za njih je predlo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="00597346">
        <w:rPr>
          <w:rFonts w:ascii="Arial Narrow" w:hAnsi="Arial Narrow" w:cs="Arial"/>
          <w:sz w:val="24"/>
          <w:szCs w:val="24"/>
          <w:lang w:val="hr-HR"/>
        </w:rPr>
        <w:t>ena ot</w:t>
      </w:r>
      <w:r w:rsidR="001434B3">
        <w:rPr>
          <w:rFonts w:ascii="Arial Narrow" w:hAnsi="Arial Narrow" w:cs="Arial"/>
          <w:sz w:val="24"/>
          <w:szCs w:val="24"/>
          <w:lang w:val="hr-HR"/>
        </w:rPr>
        <w:t xml:space="preserve">plata </w:t>
      </w:r>
      <w:r w:rsidR="00A55EE0">
        <w:rPr>
          <w:rFonts w:ascii="Arial Narrow" w:hAnsi="Arial Narrow" w:cs="Arial"/>
          <w:sz w:val="24"/>
          <w:szCs w:val="24"/>
          <w:lang w:val="hr-HR"/>
        </w:rPr>
        <w:t>tražbina u cijelosti</w:t>
      </w:r>
      <w:r w:rsidR="001434B3">
        <w:rPr>
          <w:rFonts w:ascii="Arial Narrow" w:hAnsi="Arial Narrow" w:cs="Arial"/>
          <w:sz w:val="24"/>
          <w:szCs w:val="24"/>
          <w:lang w:val="hr-HR"/>
        </w:rPr>
        <w:t xml:space="preserve"> u </w:t>
      </w:r>
      <w:r w:rsidR="0057315A">
        <w:rPr>
          <w:rFonts w:ascii="Arial Narrow" w:hAnsi="Arial Narrow" w:cs="Arial"/>
          <w:sz w:val="24"/>
          <w:szCs w:val="24"/>
          <w:lang w:val="hr-HR"/>
        </w:rPr>
        <w:t>48</w:t>
      </w:r>
      <w:r w:rsidR="00D741F5">
        <w:rPr>
          <w:rFonts w:ascii="Arial Narrow" w:hAnsi="Arial Narrow" w:cs="Arial"/>
          <w:sz w:val="24"/>
          <w:szCs w:val="24"/>
          <w:lang w:val="hr-HR"/>
        </w:rPr>
        <w:t xml:space="preserve"> jednakih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mjese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="00597346">
        <w:rPr>
          <w:rFonts w:ascii="Arial Narrow" w:hAnsi="Arial Narrow" w:cs="Arial"/>
          <w:sz w:val="24"/>
          <w:szCs w:val="24"/>
          <w:lang w:val="hr-HR"/>
        </w:rPr>
        <w:t>n</w:t>
      </w:r>
      <w:r w:rsidR="00D741F5">
        <w:rPr>
          <w:rFonts w:ascii="Arial Narrow" w:hAnsi="Arial Narrow" w:cs="Arial"/>
          <w:sz w:val="24"/>
          <w:szCs w:val="24"/>
          <w:lang w:val="hr-HR"/>
        </w:rPr>
        <w:t>ih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anuiteta, </w:t>
      </w:r>
      <w:r w:rsidRPr="004451C2" w:rsidR="008712FB">
        <w:rPr>
          <w:rFonts w:ascii="Arial Narrow" w:hAnsi="Arial Narrow" w:cs="Arial"/>
          <w:bCs/>
          <w:sz w:val="24"/>
          <w:szCs w:val="24"/>
          <w:lang w:val="hr-HR"/>
        </w:rPr>
        <w:t>uz poček</w:t>
      </w:r>
      <w:r w:rsidRPr="004451C2" w:rsidR="008672E7">
        <w:rPr>
          <w:rFonts w:ascii="Arial Narrow" w:hAnsi="Arial Narrow" w:cs="Arial"/>
          <w:bCs/>
          <w:sz w:val="24"/>
          <w:szCs w:val="24"/>
          <w:lang w:val="hr-HR"/>
        </w:rPr>
        <w:t xml:space="preserve"> do 01.07.2021</w:t>
      </w:r>
      <w:r w:rsidRPr="006C34F0">
        <w:rPr>
          <w:rFonts w:ascii="Arial Narrow" w:hAnsi="Arial Narrow" w:cs="Arial"/>
          <w:sz w:val="24"/>
          <w:szCs w:val="24"/>
          <w:lang w:val="hr-HR"/>
        </w:rPr>
        <w:t>, bez kamata.</w:t>
      </w:r>
    </w:p>
    <w:p w:rsidRPr="00E37ED8" w:rsidR="00E37ED8" w:rsidP="00E37ED8" w:rsidRDefault="00E37ED8">
      <w:pPr>
        <w:spacing w:after="0"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C36DA2" w:rsidR="00E37ED8" w:rsidP="00E97A19" w:rsidRDefault="00E37ED8">
      <w:pPr>
        <w:pStyle w:val="Odlomakpopisa"/>
        <w:numPr>
          <w:ilvl w:val="0"/>
          <w:numId w:val="13"/>
        </w:numPr>
        <w:spacing w:after="0" w:line="360" w:lineRule="auto"/>
        <w:ind w:left="0" w:hanging="284"/>
        <w:jc w:val="both"/>
        <w:rPr>
          <w:rFonts w:ascii="Arial Narrow" w:hAnsi="Arial Narrow" w:cs="Arial"/>
          <w:sz w:val="24"/>
          <w:szCs w:val="24"/>
          <w:lang w:val="hr-HR"/>
        </w:rPr>
      </w:pPr>
      <w:r w:rsidRPr="00C36DA2">
        <w:rPr>
          <w:rFonts w:ascii="Arial Narrow" w:hAnsi="Arial Narrow" w:cs="Arial"/>
          <w:b/>
          <w:sz w:val="24"/>
          <w:szCs w:val="24"/>
          <w:u w:val="single"/>
          <w:lang w:val="hr-HR"/>
        </w:rPr>
        <w:t>Vjerovnici koji imaju osiguranu tražbinu.</w:t>
      </w:r>
      <w:r w:rsidRPr="00C36DA2">
        <w:rPr>
          <w:rFonts w:ascii="Arial Narrow" w:hAnsi="Arial Narrow" w:cs="Arial"/>
          <w:sz w:val="24"/>
          <w:szCs w:val="24"/>
          <w:lang w:val="hr-HR"/>
        </w:rPr>
        <w:t xml:space="preserve"> Za njih je predložena otplata </w:t>
      </w:r>
      <w:r w:rsidR="00A55EE0">
        <w:rPr>
          <w:rFonts w:ascii="Arial Narrow" w:hAnsi="Arial Narrow" w:cs="Arial"/>
          <w:sz w:val="24"/>
          <w:szCs w:val="24"/>
          <w:lang w:val="hr-HR"/>
        </w:rPr>
        <w:t xml:space="preserve">tražbina </w:t>
      </w:r>
      <w:r w:rsidRPr="00C36DA2">
        <w:rPr>
          <w:rFonts w:ascii="Arial Narrow" w:hAnsi="Arial Narrow" w:cs="Arial"/>
          <w:sz w:val="24"/>
          <w:szCs w:val="24"/>
          <w:lang w:val="hr-HR"/>
        </w:rPr>
        <w:t>u cijelosti</w:t>
      </w:r>
      <w:r w:rsidR="00A55EE0">
        <w:rPr>
          <w:rFonts w:ascii="Arial Narrow" w:hAnsi="Arial Narrow" w:cs="Arial"/>
          <w:sz w:val="24"/>
          <w:szCs w:val="24"/>
          <w:lang w:val="hr-HR"/>
        </w:rPr>
        <w:t xml:space="preserve"> u </w:t>
      </w:r>
      <w:r w:rsidR="008672E7">
        <w:rPr>
          <w:rFonts w:ascii="Arial Narrow" w:hAnsi="Arial Narrow" w:cs="Arial"/>
          <w:sz w:val="24"/>
          <w:szCs w:val="24"/>
          <w:lang w:val="hr-HR"/>
        </w:rPr>
        <w:t>72</w:t>
      </w:r>
      <w:r w:rsidR="00A55EE0">
        <w:rPr>
          <w:rFonts w:ascii="Arial Narrow" w:hAnsi="Arial Narrow" w:cs="Arial"/>
          <w:sz w:val="24"/>
          <w:szCs w:val="24"/>
          <w:lang w:val="hr-HR"/>
        </w:rPr>
        <w:t xml:space="preserve"> jednakih mjesečnih</w:t>
      </w:r>
      <w:r w:rsidRPr="00C36DA2" w:rsidR="008712FB">
        <w:rPr>
          <w:rFonts w:ascii="Arial Narrow" w:hAnsi="Arial Narrow" w:cs="Arial"/>
          <w:sz w:val="24"/>
          <w:szCs w:val="24"/>
          <w:lang w:val="hr-HR"/>
        </w:rPr>
        <w:t xml:space="preserve"> anuiteta</w:t>
      </w:r>
      <w:r w:rsidRPr="008672E7" w:rsidR="008712FB">
        <w:rPr>
          <w:rFonts w:ascii="Arial Narrow" w:hAnsi="Arial Narrow" w:cs="Arial"/>
          <w:b/>
          <w:bCs/>
          <w:sz w:val="24"/>
          <w:szCs w:val="24"/>
          <w:lang w:val="hr-HR"/>
        </w:rPr>
        <w:t>,</w:t>
      </w:r>
      <w:r w:rsidRPr="008672E7">
        <w:rPr>
          <w:rFonts w:ascii="Arial Narrow" w:hAnsi="Arial Narrow" w:cs="Arial"/>
          <w:b/>
          <w:bCs/>
          <w:sz w:val="24"/>
          <w:szCs w:val="24"/>
          <w:lang w:val="hr-HR"/>
        </w:rPr>
        <w:t xml:space="preserve"> </w:t>
      </w:r>
      <w:r w:rsidRPr="004451C2">
        <w:rPr>
          <w:rFonts w:ascii="Arial Narrow" w:hAnsi="Arial Narrow" w:cs="Arial"/>
          <w:bCs/>
          <w:sz w:val="24"/>
          <w:szCs w:val="24"/>
          <w:lang w:val="hr-HR"/>
        </w:rPr>
        <w:t xml:space="preserve">uz poček </w:t>
      </w:r>
      <w:r w:rsidRPr="004451C2" w:rsidR="008672E7">
        <w:rPr>
          <w:rFonts w:ascii="Arial Narrow" w:hAnsi="Arial Narrow" w:cs="Arial"/>
          <w:bCs/>
          <w:sz w:val="24"/>
          <w:szCs w:val="24"/>
          <w:lang w:val="hr-HR"/>
        </w:rPr>
        <w:t>do 01.07.2021</w:t>
      </w:r>
      <w:r w:rsidRPr="00C36DA2" w:rsidR="008712FB">
        <w:rPr>
          <w:rFonts w:ascii="Arial Narrow" w:hAnsi="Arial Narrow" w:cs="Arial"/>
          <w:sz w:val="24"/>
          <w:szCs w:val="24"/>
          <w:lang w:val="hr-HR"/>
        </w:rPr>
        <w:t xml:space="preserve">, uz kamatnu stopu od </w:t>
      </w:r>
      <w:r w:rsidR="00C36DA2">
        <w:rPr>
          <w:rFonts w:ascii="Arial Narrow" w:hAnsi="Arial Narrow" w:cs="Arial"/>
          <w:sz w:val="24"/>
          <w:szCs w:val="24"/>
          <w:lang w:val="hr-HR"/>
        </w:rPr>
        <w:t>4,5 %.</w:t>
      </w:r>
    </w:p>
    <w:p w:rsidRPr="00D741F5" w:rsidR="004B3CB3" w:rsidP="00D741F5" w:rsidRDefault="004B3CB3">
      <w:pPr>
        <w:pStyle w:val="Odlomakpopisa"/>
        <w:spacing w:after="0" w:line="360" w:lineRule="auto"/>
        <w:ind w:left="0"/>
        <w:jc w:val="both"/>
        <w:rPr>
          <w:rFonts w:ascii="Arial Narrow" w:hAnsi="Arial Narrow" w:cs="Arial"/>
          <w:sz w:val="24"/>
          <w:szCs w:val="24"/>
        </w:rPr>
      </w:pPr>
    </w:p>
    <w:p w:rsidRPr="0009602E" w:rsidR="0009602E" w:rsidP="0009602E" w:rsidRDefault="0009602E">
      <w:pPr>
        <w:pStyle w:val="Odlomakpopisa"/>
        <w:numPr>
          <w:ilvl w:val="0"/>
          <w:numId w:val="13"/>
        </w:numPr>
        <w:spacing w:after="0" w:line="360" w:lineRule="auto"/>
        <w:ind w:left="0" w:hanging="284"/>
        <w:jc w:val="both"/>
        <w:rPr>
          <w:rFonts w:ascii="Arial Narrow" w:hAnsi="Arial Narrow" w:cs="Arial"/>
          <w:b/>
          <w:sz w:val="24"/>
          <w:szCs w:val="24"/>
          <w:u w:val="single"/>
          <w:lang w:val="hr-HR"/>
        </w:rPr>
      </w:pPr>
      <w:r w:rsidRPr="006C34F0">
        <w:rPr>
          <w:rFonts w:ascii="Arial Narrow" w:hAnsi="Arial Narrow" w:cs="Arial"/>
          <w:b/>
          <w:sz w:val="24"/>
          <w:szCs w:val="24"/>
          <w:u w:val="single"/>
          <w:lang w:val="hr-HR"/>
        </w:rPr>
        <w:t>Prioritetne tra</w:t>
      </w:r>
      <w:r w:rsidRPr="006C34F0">
        <w:rPr>
          <w:rFonts w:ascii="Arial Narrow" w:hAnsi="Arial Narrow" w:cs="Calibri"/>
          <w:b/>
          <w:sz w:val="24"/>
          <w:szCs w:val="24"/>
          <w:u w:val="single"/>
          <w:lang w:val="hr-HR"/>
        </w:rPr>
        <w:t>ž</w:t>
      </w:r>
      <w:r w:rsidR="00AC5A0C">
        <w:rPr>
          <w:rFonts w:ascii="Arial Narrow" w:hAnsi="Arial Narrow" w:cs="Arial"/>
          <w:b/>
          <w:sz w:val="24"/>
          <w:szCs w:val="24"/>
          <w:u w:val="single"/>
          <w:lang w:val="hr-HR"/>
        </w:rPr>
        <w:t>bine.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Tra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sz w:val="24"/>
          <w:szCs w:val="24"/>
          <w:lang w:val="hr-HR"/>
        </w:rPr>
        <w:t>bine po osnovi bruto pla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a radnika nisu predmet predste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ajnog postupka i iste 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e se namiriti prioritetno.</w:t>
      </w:r>
    </w:p>
    <w:p w:rsidRPr="006C34F0" w:rsidR="0057315A" w:rsidP="009721F2" w:rsidRDefault="0057315A">
      <w:pPr>
        <w:spacing w:line="360" w:lineRule="auto"/>
        <w:jc w:val="both"/>
        <w:rPr>
          <w:rFonts w:ascii="Arial Narrow" w:hAnsi="Arial Narrow" w:eastAsia="Times New Roman" w:cs="Arial"/>
          <w:sz w:val="24"/>
          <w:szCs w:val="24"/>
          <w:lang w:val="hr-HR" w:eastAsia="hr-HR"/>
        </w:rPr>
      </w:pPr>
    </w:p>
    <w:p w:rsidR="00A46C32" w:rsidP="000807BB" w:rsidRDefault="00C6737C">
      <w:pPr>
        <w:pStyle w:val="Tijeloteksta"/>
        <w:spacing w:after="0" w:line="360" w:lineRule="auto"/>
        <w:contextualSpacing/>
        <w:rPr>
          <w:rFonts w:ascii="Arial Narrow" w:hAnsi="Arial Narrow" w:cs="Arial"/>
          <w:snapToGrid/>
          <w:sz w:val="24"/>
          <w:szCs w:val="24"/>
          <w:lang w:val="hr-HR" w:eastAsia="hr-HR"/>
        </w:rPr>
      </w:pPr>
      <w:r w:rsidRPr="006C34F0">
        <w:rPr>
          <w:rFonts w:ascii="Arial Narrow" w:hAnsi="Arial Narrow" w:cs="Arial"/>
          <w:snapToGrid/>
          <w:sz w:val="24"/>
          <w:szCs w:val="24"/>
          <w:lang w:val="hr-HR" w:eastAsia="hr-HR"/>
        </w:rPr>
        <w:t xml:space="preserve">U svrhu financijskog restrukturiranja društva potrebno je poduzeti </w:t>
      </w:r>
      <w:r w:rsidRPr="006C34F0" w:rsidR="00486805">
        <w:rPr>
          <w:rFonts w:ascii="Arial Narrow" w:hAnsi="Arial Narrow" w:cs="Arial"/>
          <w:snapToGrid/>
          <w:sz w:val="24"/>
          <w:szCs w:val="24"/>
          <w:lang w:val="hr-HR" w:eastAsia="hr-HR"/>
        </w:rPr>
        <w:t>odre</w:t>
      </w:r>
      <w:r w:rsidRPr="006C34F0" w:rsidR="00486805">
        <w:rPr>
          <w:rFonts w:ascii="Arial Narrow" w:hAnsi="Arial Narrow" w:cs="Calibri"/>
          <w:snapToGrid/>
          <w:sz w:val="24"/>
          <w:szCs w:val="24"/>
          <w:lang w:val="hr-HR" w:eastAsia="hr-HR"/>
        </w:rPr>
        <w:t>đ</w:t>
      </w:r>
      <w:r w:rsidRPr="006C34F0" w:rsidR="00486805">
        <w:rPr>
          <w:rFonts w:ascii="Arial Narrow" w:hAnsi="Arial Narrow" w:cs="Arial"/>
          <w:snapToGrid/>
          <w:sz w:val="24"/>
          <w:szCs w:val="24"/>
          <w:lang w:val="hr-HR" w:eastAsia="hr-HR"/>
        </w:rPr>
        <w:t xml:space="preserve">ene mjere financijskog restrukturiranja, </w:t>
      </w:r>
      <w:r w:rsidRPr="006C34F0" w:rsidR="00317460">
        <w:rPr>
          <w:rFonts w:ascii="Arial Narrow" w:hAnsi="Arial Narrow" w:cs="Arial"/>
          <w:snapToGrid/>
          <w:sz w:val="24"/>
          <w:szCs w:val="24"/>
          <w:lang w:val="hr-HR" w:eastAsia="hr-HR"/>
        </w:rPr>
        <w:t xml:space="preserve">sukladno prijedlogu </w:t>
      </w:r>
      <w:r w:rsidRPr="006C34F0" w:rsidR="00DD3B54">
        <w:rPr>
          <w:rFonts w:ascii="Arial Narrow" w:hAnsi="Arial Narrow" w:cs="Arial"/>
          <w:snapToGrid/>
          <w:color w:val="000000" w:themeColor="text1"/>
          <w:sz w:val="24"/>
          <w:szCs w:val="24"/>
          <w:lang w:val="hr-HR" w:eastAsia="hr-HR"/>
        </w:rPr>
        <w:t>predste</w:t>
      </w:r>
      <w:r w:rsidRPr="006C34F0" w:rsidR="00DD3B54">
        <w:rPr>
          <w:rFonts w:ascii="Arial Narrow" w:hAnsi="Arial Narrow" w:cs="Calibri"/>
          <w:snapToGrid/>
          <w:color w:val="000000" w:themeColor="text1"/>
          <w:sz w:val="24"/>
          <w:szCs w:val="24"/>
          <w:lang w:val="hr-HR" w:eastAsia="hr-HR"/>
        </w:rPr>
        <w:t>č</w:t>
      </w:r>
      <w:r w:rsidRPr="006C34F0" w:rsidR="00DD3B54">
        <w:rPr>
          <w:rFonts w:ascii="Arial Narrow" w:hAnsi="Arial Narrow" w:cs="Arial"/>
          <w:snapToGrid/>
          <w:color w:val="000000" w:themeColor="text1"/>
          <w:sz w:val="24"/>
          <w:szCs w:val="24"/>
          <w:lang w:val="hr-HR" w:eastAsia="hr-HR"/>
        </w:rPr>
        <w:t>ajnog postupka</w:t>
      </w:r>
      <w:r w:rsidRPr="006C34F0" w:rsidR="00317460">
        <w:rPr>
          <w:rFonts w:ascii="Arial Narrow" w:hAnsi="Arial Narrow" w:cs="Arial"/>
          <w:snapToGrid/>
          <w:color w:val="000000" w:themeColor="text1"/>
          <w:sz w:val="24"/>
          <w:szCs w:val="24"/>
          <w:lang w:val="hr-HR" w:eastAsia="hr-HR"/>
        </w:rPr>
        <w:t>.</w:t>
      </w:r>
      <w:r w:rsidRPr="006C34F0" w:rsidR="00317460">
        <w:rPr>
          <w:rFonts w:ascii="Arial Narrow" w:hAnsi="Arial Narrow" w:cs="Arial"/>
          <w:snapToGrid/>
          <w:sz w:val="24"/>
          <w:szCs w:val="24"/>
          <w:lang w:val="hr-HR" w:eastAsia="hr-HR"/>
        </w:rPr>
        <w:t xml:space="preserve"> Na taj na</w:t>
      </w:r>
      <w:r w:rsidRPr="006C34F0" w:rsidR="00317460">
        <w:rPr>
          <w:rFonts w:ascii="Arial Narrow" w:hAnsi="Arial Narrow" w:cs="Calibri"/>
          <w:snapToGrid/>
          <w:sz w:val="24"/>
          <w:szCs w:val="24"/>
          <w:lang w:val="hr-HR" w:eastAsia="hr-HR"/>
        </w:rPr>
        <w:t>č</w:t>
      </w:r>
      <w:r w:rsidRPr="006C34F0" w:rsidR="00317460">
        <w:rPr>
          <w:rFonts w:ascii="Arial Narrow" w:hAnsi="Arial Narrow" w:cs="Arial"/>
          <w:snapToGrid/>
          <w:sz w:val="24"/>
          <w:szCs w:val="24"/>
          <w:lang w:val="hr-HR" w:eastAsia="hr-HR"/>
        </w:rPr>
        <w:t xml:space="preserve">in tvrtka </w:t>
      </w:r>
      <w:r w:rsidRPr="006C34F0" w:rsidR="00317460">
        <w:rPr>
          <w:rFonts w:ascii="Arial Narrow" w:hAnsi="Arial Narrow" w:cs="Calibri"/>
          <w:snapToGrid/>
          <w:sz w:val="24"/>
          <w:szCs w:val="24"/>
          <w:lang w:val="hr-HR" w:eastAsia="hr-HR"/>
        </w:rPr>
        <w:t>ć</w:t>
      </w:r>
      <w:r w:rsidRPr="006C34F0" w:rsidR="00317460">
        <w:rPr>
          <w:rFonts w:ascii="Arial Narrow" w:hAnsi="Arial Narrow" w:cs="Arial"/>
          <w:snapToGrid/>
          <w:sz w:val="24"/>
          <w:szCs w:val="24"/>
          <w:lang w:val="hr-HR" w:eastAsia="hr-HR"/>
        </w:rPr>
        <w:t xml:space="preserve">e stabilizirati poslovanje, te </w:t>
      </w:r>
      <w:r w:rsidRPr="006C34F0" w:rsidR="00317460">
        <w:rPr>
          <w:rFonts w:ascii="Arial Narrow" w:hAnsi="Arial Narrow" w:cs="Calibri"/>
          <w:snapToGrid/>
          <w:sz w:val="24"/>
          <w:szCs w:val="24"/>
          <w:lang w:val="hr-HR" w:eastAsia="hr-HR"/>
        </w:rPr>
        <w:t>ć</w:t>
      </w:r>
      <w:r w:rsidRPr="006C34F0" w:rsidR="00317460">
        <w:rPr>
          <w:rFonts w:ascii="Arial Narrow" w:hAnsi="Arial Narrow" w:cs="Arial"/>
          <w:snapToGrid/>
          <w:sz w:val="24"/>
          <w:szCs w:val="24"/>
          <w:lang w:val="hr-HR" w:eastAsia="hr-HR"/>
        </w:rPr>
        <w:t>e joj se omogu</w:t>
      </w:r>
      <w:r w:rsidRPr="006C34F0" w:rsidR="00317460">
        <w:rPr>
          <w:rFonts w:ascii="Arial Narrow" w:hAnsi="Arial Narrow" w:cs="Calibri"/>
          <w:snapToGrid/>
          <w:sz w:val="24"/>
          <w:szCs w:val="24"/>
          <w:lang w:val="hr-HR" w:eastAsia="hr-HR"/>
        </w:rPr>
        <w:t>ć</w:t>
      </w:r>
      <w:r w:rsidRPr="006C34F0" w:rsidR="00317460">
        <w:rPr>
          <w:rFonts w:ascii="Arial Narrow" w:hAnsi="Arial Narrow" w:cs="Arial"/>
          <w:snapToGrid/>
          <w:sz w:val="24"/>
          <w:szCs w:val="24"/>
          <w:lang w:val="hr-HR" w:eastAsia="hr-HR"/>
        </w:rPr>
        <w:t>iti provedba mjera operativn</w:t>
      </w:r>
      <w:r w:rsidRPr="006C34F0" w:rsidR="00D117D9">
        <w:rPr>
          <w:rFonts w:ascii="Arial Narrow" w:hAnsi="Arial Narrow" w:cs="Arial"/>
          <w:snapToGrid/>
          <w:sz w:val="24"/>
          <w:szCs w:val="24"/>
          <w:lang w:val="hr-HR" w:eastAsia="hr-HR"/>
        </w:rPr>
        <w:t>o</w:t>
      </w:r>
      <w:r w:rsidRPr="006C34F0" w:rsidR="00317460">
        <w:rPr>
          <w:rFonts w:ascii="Arial Narrow" w:hAnsi="Arial Narrow" w:cs="Arial"/>
          <w:snapToGrid/>
          <w:sz w:val="24"/>
          <w:szCs w:val="24"/>
          <w:lang w:val="hr-HR" w:eastAsia="hr-HR"/>
        </w:rPr>
        <w:t>g restrukturiranja s ciljem uspostave odr</w:t>
      </w:r>
      <w:r w:rsidRPr="006C34F0" w:rsidR="00317460">
        <w:rPr>
          <w:rFonts w:ascii="Arial Narrow" w:hAnsi="Arial Narrow" w:cs="Calibri"/>
          <w:snapToGrid/>
          <w:sz w:val="24"/>
          <w:szCs w:val="24"/>
          <w:lang w:val="hr-HR" w:eastAsia="hr-HR"/>
        </w:rPr>
        <w:t>ž</w:t>
      </w:r>
      <w:r w:rsidRPr="006C34F0" w:rsidR="00317460">
        <w:rPr>
          <w:rFonts w:ascii="Arial Narrow" w:hAnsi="Arial Narrow" w:cs="Arial"/>
          <w:snapToGrid/>
          <w:sz w:val="24"/>
          <w:szCs w:val="24"/>
          <w:lang w:val="hr-HR" w:eastAsia="hr-HR"/>
        </w:rPr>
        <w:t xml:space="preserve">ivog modela poslovanja. </w:t>
      </w:r>
      <w:r w:rsidRPr="006C34F0" w:rsidR="00486805">
        <w:rPr>
          <w:rFonts w:ascii="Arial Narrow" w:hAnsi="Arial Narrow" w:cs="Arial"/>
          <w:snapToGrid/>
          <w:sz w:val="24"/>
          <w:szCs w:val="24"/>
          <w:lang w:val="hr-HR" w:eastAsia="hr-HR"/>
        </w:rPr>
        <w:t>Mjere financijskog restrukturiranja odnose se na reprogram</w:t>
      </w:r>
      <w:r w:rsidR="004E7C91">
        <w:rPr>
          <w:rFonts w:ascii="Arial Narrow" w:hAnsi="Arial Narrow" w:cs="Arial"/>
          <w:snapToGrid/>
          <w:sz w:val="24"/>
          <w:szCs w:val="24"/>
          <w:lang w:val="hr-HR" w:eastAsia="hr-HR"/>
        </w:rPr>
        <w:t xml:space="preserve"> obveza</w:t>
      </w:r>
      <w:r w:rsidR="00A46C32">
        <w:rPr>
          <w:rFonts w:ascii="Arial Narrow" w:hAnsi="Arial Narrow" w:cs="Arial"/>
          <w:snapToGrid/>
          <w:sz w:val="24"/>
          <w:szCs w:val="24"/>
          <w:lang w:val="hr-HR" w:eastAsia="hr-HR"/>
        </w:rPr>
        <w:t xml:space="preserve"> preme dobavljačima.</w:t>
      </w:r>
    </w:p>
    <w:p w:rsidR="0057315A" w:rsidP="000807BB" w:rsidRDefault="0057315A">
      <w:pPr>
        <w:pStyle w:val="Tijeloteksta"/>
        <w:spacing w:after="0" w:line="360" w:lineRule="auto"/>
        <w:contextualSpacing/>
        <w:rPr>
          <w:rFonts w:ascii="Arial Narrow" w:hAnsi="Arial Narrow" w:cs="Arial"/>
          <w:snapToGrid/>
          <w:sz w:val="24"/>
          <w:szCs w:val="24"/>
          <w:lang w:val="hr-HR" w:eastAsia="hr-HR"/>
        </w:rPr>
      </w:pPr>
    </w:p>
    <w:p w:rsidR="0057315A" w:rsidP="000807BB" w:rsidRDefault="0057315A">
      <w:pPr>
        <w:pStyle w:val="Tijeloteksta"/>
        <w:spacing w:after="0" w:line="360" w:lineRule="auto"/>
        <w:contextualSpacing/>
        <w:rPr>
          <w:rFonts w:ascii="Arial Narrow" w:hAnsi="Arial Narrow" w:cs="Arial"/>
          <w:snapToGrid/>
          <w:sz w:val="24"/>
          <w:szCs w:val="24"/>
          <w:lang w:val="hr-HR" w:eastAsia="hr-HR"/>
        </w:rPr>
      </w:pPr>
    </w:p>
    <w:p w:rsidRPr="006C34F0" w:rsidR="004515CB" w:rsidP="000807BB" w:rsidRDefault="00486805">
      <w:pPr>
        <w:pStyle w:val="Tijeloteksta"/>
        <w:spacing w:after="0" w:line="360" w:lineRule="auto"/>
        <w:contextualSpacing/>
        <w:rPr>
          <w:rFonts w:ascii="Arial Narrow" w:hAnsi="Arial Narrow" w:cs="Arial"/>
          <w:b/>
          <w:sz w:val="24"/>
          <w:szCs w:val="24"/>
          <w:u w:val="single"/>
          <w:lang w:val="hr-HR"/>
        </w:rPr>
      </w:pPr>
      <w:r w:rsidRPr="006C34F0">
        <w:rPr>
          <w:rFonts w:ascii="Arial Narrow" w:hAnsi="Arial Narrow" w:cs="Arial"/>
          <w:b/>
          <w:color w:val="000000" w:themeColor="text1"/>
          <w:sz w:val="24"/>
          <w:szCs w:val="24"/>
          <w:u w:val="single"/>
          <w:lang w:val="hr-HR"/>
        </w:rPr>
        <w:lastRenderedPageBreak/>
        <w:t xml:space="preserve">Prijedlog </w:t>
      </w:r>
      <w:r w:rsidRPr="006C34F0" w:rsidR="00DD3B54">
        <w:rPr>
          <w:rFonts w:ascii="Arial Narrow" w:hAnsi="Arial Narrow" w:cs="Arial"/>
          <w:b/>
          <w:color w:val="000000" w:themeColor="text1"/>
          <w:sz w:val="24"/>
          <w:szCs w:val="24"/>
          <w:u w:val="single"/>
          <w:lang w:val="hr-HR"/>
        </w:rPr>
        <w:t>predste</w:t>
      </w:r>
      <w:r w:rsidRPr="006C34F0" w:rsidR="00DD3B54">
        <w:rPr>
          <w:rFonts w:ascii="Arial Narrow" w:hAnsi="Arial Narrow" w:cs="Calibri"/>
          <w:b/>
          <w:color w:val="000000" w:themeColor="text1"/>
          <w:sz w:val="24"/>
          <w:szCs w:val="24"/>
          <w:u w:val="single"/>
          <w:lang w:val="hr-HR"/>
        </w:rPr>
        <w:t>č</w:t>
      </w:r>
      <w:r w:rsidRPr="006C34F0" w:rsidR="00DD3B54">
        <w:rPr>
          <w:rFonts w:ascii="Arial Narrow" w:hAnsi="Arial Narrow" w:cs="Arial"/>
          <w:b/>
          <w:color w:val="000000" w:themeColor="text1"/>
          <w:sz w:val="24"/>
          <w:szCs w:val="24"/>
          <w:u w:val="single"/>
          <w:lang w:val="hr-HR"/>
        </w:rPr>
        <w:t>ajnog postupka</w:t>
      </w:r>
      <w:r w:rsidRPr="006C34F0">
        <w:rPr>
          <w:rFonts w:ascii="Arial Narrow" w:hAnsi="Arial Narrow" w:cs="Arial"/>
          <w:b/>
          <w:color w:val="000000" w:themeColor="text1"/>
          <w:sz w:val="24"/>
          <w:szCs w:val="24"/>
          <w:u w:val="single"/>
          <w:lang w:val="hr-HR"/>
        </w:rPr>
        <w:t xml:space="preserve"> po</w:t>
      </w:r>
      <w:r w:rsidRPr="006C34F0">
        <w:rPr>
          <w:rFonts w:ascii="Arial Narrow" w:hAnsi="Arial Narrow" w:cs="Arial"/>
          <w:b/>
          <w:sz w:val="24"/>
          <w:szCs w:val="24"/>
          <w:u w:val="single"/>
          <w:lang w:val="hr-HR"/>
        </w:rPr>
        <w:t xml:space="preserve"> grupama vjerovnika: </w:t>
      </w:r>
    </w:p>
    <w:p w:rsidRPr="006C34F0" w:rsidR="004515CB" w:rsidP="000807BB" w:rsidRDefault="004515CB">
      <w:pPr>
        <w:pStyle w:val="Tijeloteksta"/>
        <w:spacing w:after="0" w:line="360" w:lineRule="auto"/>
        <w:contextualSpacing/>
        <w:rPr>
          <w:rFonts w:ascii="Arial Narrow" w:hAnsi="Arial Narrow" w:cs="Arial"/>
          <w:sz w:val="24"/>
          <w:szCs w:val="24"/>
          <w:lang w:val="hr-HR"/>
        </w:rPr>
      </w:pPr>
    </w:p>
    <w:p w:rsidRPr="004602B3" w:rsidR="00145601" w:rsidP="00AC5A0C" w:rsidRDefault="00145601">
      <w:pPr>
        <w:pStyle w:val="Odlomakpopisa"/>
        <w:numPr>
          <w:ilvl w:val="0"/>
          <w:numId w:val="13"/>
        </w:numPr>
        <w:spacing w:after="0" w:line="360" w:lineRule="auto"/>
        <w:jc w:val="both"/>
        <w:rPr>
          <w:rFonts w:ascii="Arial Narrow" w:hAnsi="Arial Narrow" w:cs="Arial"/>
          <w:bCs/>
          <w:sz w:val="24"/>
          <w:szCs w:val="24"/>
          <w:lang w:val="hr-HR"/>
        </w:rPr>
      </w:pPr>
      <w:r w:rsidRPr="004602B3">
        <w:rPr>
          <w:rFonts w:ascii="Arial Narrow" w:hAnsi="Arial Narrow" w:cs="Arial"/>
          <w:sz w:val="24"/>
          <w:szCs w:val="24"/>
          <w:lang w:val="hr-HR"/>
        </w:rPr>
        <w:t xml:space="preserve">Dug prema grupi </w:t>
      </w:r>
      <w:r w:rsidRPr="004602B3">
        <w:rPr>
          <w:rFonts w:ascii="Arial Narrow" w:hAnsi="Arial Narrow" w:cs="Arial"/>
          <w:b/>
          <w:sz w:val="24"/>
          <w:szCs w:val="24"/>
          <w:u w:val="single"/>
          <w:lang w:val="hr-HR"/>
        </w:rPr>
        <w:t>NEOSIGURANI VJEROVNICI</w:t>
      </w:r>
      <w:r w:rsidRPr="004602B3">
        <w:rPr>
          <w:rFonts w:ascii="Arial Narrow" w:hAnsi="Arial Narrow" w:cs="Arial"/>
          <w:sz w:val="24"/>
          <w:szCs w:val="24"/>
          <w:lang w:val="hr-HR"/>
        </w:rPr>
        <w:t xml:space="preserve"> na dan </w:t>
      </w:r>
      <w:r w:rsidRPr="004602B3" w:rsidR="0057315A">
        <w:rPr>
          <w:rFonts w:ascii="Arial Narrow" w:hAnsi="Arial Narrow" w:cs="Arial"/>
          <w:sz w:val="24"/>
          <w:szCs w:val="24"/>
          <w:lang w:val="hr-HR"/>
        </w:rPr>
        <w:t>31.08</w:t>
      </w:r>
      <w:r w:rsidRPr="004602B3" w:rsidR="0040745A">
        <w:rPr>
          <w:rFonts w:ascii="Arial Narrow" w:hAnsi="Arial Narrow" w:cs="Arial"/>
          <w:sz w:val="24"/>
          <w:szCs w:val="24"/>
          <w:lang w:val="hr-HR"/>
        </w:rPr>
        <w:t>.</w:t>
      </w:r>
      <w:r w:rsidRPr="004602B3">
        <w:rPr>
          <w:rFonts w:ascii="Arial Narrow" w:hAnsi="Arial Narrow" w:cs="Arial"/>
          <w:sz w:val="24"/>
          <w:szCs w:val="24"/>
          <w:lang w:val="hr-HR"/>
        </w:rPr>
        <w:t xml:space="preserve">2019. godine iznosi </w:t>
      </w:r>
      <w:r w:rsidRPr="004602B3" w:rsidR="006057DE">
        <w:rPr>
          <w:rFonts w:ascii="Arial Narrow" w:hAnsi="Arial Narrow" w:cs="Arial"/>
          <w:sz w:val="24"/>
          <w:szCs w:val="24"/>
          <w:lang w:val="hr-HR"/>
        </w:rPr>
        <w:t xml:space="preserve">4.670.746,99 </w:t>
      </w:r>
      <w:r w:rsidRPr="004602B3" w:rsidR="00AC5A0C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4602B3">
        <w:rPr>
          <w:rFonts w:ascii="Arial Narrow" w:hAnsi="Arial Narrow" w:cs="Arial"/>
          <w:bCs/>
          <w:sz w:val="24"/>
          <w:szCs w:val="24"/>
          <w:lang w:val="hr-HR"/>
        </w:rPr>
        <w:t>kn.</w:t>
      </w:r>
      <w:r w:rsidRPr="004602B3">
        <w:rPr>
          <w:rFonts w:ascii="Arial Narrow" w:hAnsi="Arial Narrow" w:cs="Arial"/>
          <w:bCs/>
          <w:sz w:val="24"/>
          <w:szCs w:val="24"/>
          <w:lang w:val="hr-HR"/>
        </w:rPr>
        <w:t xml:space="preserve"> Predla</w:t>
      </w:r>
      <w:r w:rsidRPr="004602B3">
        <w:rPr>
          <w:rFonts w:ascii="Arial Narrow" w:hAnsi="Arial Narrow" w:cs="Calibri"/>
          <w:bCs/>
          <w:sz w:val="24"/>
          <w:szCs w:val="24"/>
          <w:lang w:val="hr-HR"/>
        </w:rPr>
        <w:t>ž</w:t>
      </w:r>
      <w:r w:rsidRPr="004602B3">
        <w:rPr>
          <w:rFonts w:ascii="Arial Narrow" w:hAnsi="Arial Narrow" w:cs="Arial"/>
          <w:bCs/>
          <w:sz w:val="24"/>
          <w:szCs w:val="24"/>
          <w:lang w:val="hr-HR"/>
        </w:rPr>
        <w:t xml:space="preserve">e se </w:t>
      </w:r>
      <w:r w:rsidRPr="004602B3" w:rsidR="006057DE">
        <w:rPr>
          <w:rFonts w:ascii="Arial Narrow" w:hAnsi="Arial Narrow" w:cs="Arial"/>
          <w:bCs/>
          <w:sz w:val="24"/>
          <w:szCs w:val="24"/>
          <w:lang w:val="hr-HR"/>
        </w:rPr>
        <w:t>otplata tražbine u cijelosti</w:t>
      </w:r>
      <w:r w:rsidRPr="004602B3">
        <w:rPr>
          <w:rFonts w:ascii="Arial Narrow" w:hAnsi="Arial Narrow" w:cs="Arial"/>
          <w:bCs/>
          <w:sz w:val="24"/>
          <w:szCs w:val="24"/>
          <w:lang w:val="hr-HR"/>
        </w:rPr>
        <w:t xml:space="preserve"> na </w:t>
      </w:r>
      <w:r w:rsidRPr="004602B3" w:rsidR="0057315A">
        <w:rPr>
          <w:rFonts w:ascii="Arial Narrow" w:hAnsi="Arial Narrow" w:cs="Arial"/>
          <w:bCs/>
          <w:sz w:val="24"/>
          <w:szCs w:val="24"/>
          <w:lang w:val="hr-HR"/>
        </w:rPr>
        <w:t>48</w:t>
      </w:r>
      <w:r w:rsidRPr="004602B3" w:rsidR="006057DE">
        <w:rPr>
          <w:rFonts w:ascii="Arial Narrow" w:hAnsi="Arial Narrow" w:cs="Arial"/>
          <w:bCs/>
          <w:sz w:val="24"/>
          <w:szCs w:val="24"/>
          <w:lang w:val="hr-HR"/>
        </w:rPr>
        <w:t xml:space="preserve"> mjeseci uz</w:t>
      </w:r>
      <w:r w:rsidR="004602B3">
        <w:rPr>
          <w:rFonts w:ascii="Arial Narrow" w:hAnsi="Arial Narrow" w:cs="Arial"/>
          <w:bCs/>
          <w:sz w:val="24"/>
          <w:szCs w:val="24"/>
          <w:lang w:val="hr-HR"/>
        </w:rPr>
        <w:t xml:space="preserve"> poček do </w:t>
      </w:r>
      <w:r w:rsidRPr="004602B3" w:rsidR="007612DF">
        <w:rPr>
          <w:rFonts w:ascii="Arial Narrow" w:hAnsi="Arial Narrow" w:cs="Arial"/>
          <w:bCs/>
          <w:sz w:val="24"/>
          <w:szCs w:val="24"/>
          <w:lang w:val="hr-HR"/>
        </w:rPr>
        <w:t>2021.god.</w:t>
      </w:r>
      <w:r w:rsidRPr="004602B3" w:rsidR="006057DE">
        <w:rPr>
          <w:rFonts w:ascii="Arial Narrow" w:hAnsi="Arial Narrow" w:cs="Arial"/>
          <w:bCs/>
          <w:sz w:val="24"/>
          <w:szCs w:val="24"/>
          <w:lang w:val="hr-HR"/>
        </w:rPr>
        <w:t xml:space="preserve"> </w:t>
      </w:r>
      <w:r w:rsidRPr="004602B3">
        <w:rPr>
          <w:rFonts w:ascii="Arial Narrow" w:hAnsi="Arial Narrow" w:cs="Arial"/>
          <w:bCs/>
          <w:sz w:val="24"/>
          <w:szCs w:val="24"/>
          <w:lang w:val="hr-HR"/>
        </w:rPr>
        <w:t>, bez kamata, u jednakim mjese</w:t>
      </w:r>
      <w:r w:rsidRPr="004602B3">
        <w:rPr>
          <w:rFonts w:ascii="Arial Narrow" w:hAnsi="Arial Narrow" w:cs="Calibri"/>
          <w:bCs/>
          <w:sz w:val="24"/>
          <w:szCs w:val="24"/>
          <w:lang w:val="hr-HR"/>
        </w:rPr>
        <w:t>č</w:t>
      </w:r>
      <w:r w:rsidRPr="004602B3">
        <w:rPr>
          <w:rFonts w:ascii="Arial Narrow" w:hAnsi="Arial Narrow" w:cs="Arial"/>
          <w:bCs/>
          <w:sz w:val="24"/>
          <w:szCs w:val="24"/>
          <w:lang w:val="hr-HR"/>
        </w:rPr>
        <w:t>nim anuitetima, po</w:t>
      </w:r>
      <w:r w:rsidRPr="004602B3">
        <w:rPr>
          <w:rFonts w:ascii="Arial Narrow" w:hAnsi="Arial Narrow" w:cs="Calibri"/>
          <w:bCs/>
          <w:sz w:val="24"/>
          <w:szCs w:val="24"/>
          <w:lang w:val="hr-HR"/>
        </w:rPr>
        <w:t>č</w:t>
      </w:r>
      <w:r w:rsidRPr="004602B3">
        <w:rPr>
          <w:rFonts w:ascii="Arial Narrow" w:hAnsi="Arial Narrow" w:cs="Arial"/>
          <w:bCs/>
          <w:sz w:val="24"/>
          <w:szCs w:val="24"/>
          <w:lang w:val="hr-HR"/>
        </w:rPr>
        <w:t>ev</w:t>
      </w:r>
      <w:r w:rsidRPr="004602B3">
        <w:rPr>
          <w:rFonts w:ascii="Arial Narrow" w:hAnsi="Arial Narrow" w:cs="Lucida Sans"/>
          <w:bCs/>
          <w:sz w:val="24"/>
          <w:szCs w:val="24"/>
          <w:lang w:val="hr-HR"/>
        </w:rPr>
        <w:t>š</w:t>
      </w:r>
      <w:r w:rsidRPr="004602B3">
        <w:rPr>
          <w:rFonts w:ascii="Arial Narrow" w:hAnsi="Arial Narrow" w:cs="Arial"/>
          <w:bCs/>
          <w:sz w:val="24"/>
          <w:szCs w:val="24"/>
          <w:lang w:val="hr-HR"/>
        </w:rPr>
        <w:t xml:space="preserve">i od </w:t>
      </w:r>
      <w:r w:rsidRPr="004602B3" w:rsidR="007612DF">
        <w:rPr>
          <w:rFonts w:ascii="Arial Narrow" w:hAnsi="Arial Narrow" w:cs="Arial"/>
          <w:bCs/>
          <w:sz w:val="24"/>
          <w:szCs w:val="24"/>
          <w:lang w:val="hr-HR"/>
        </w:rPr>
        <w:t>01.07.2021.god.</w:t>
      </w:r>
      <w:r w:rsidR="004602B3">
        <w:rPr>
          <w:rFonts w:ascii="Arial Narrow" w:hAnsi="Arial Narrow" w:cs="Arial"/>
          <w:bCs/>
          <w:sz w:val="24"/>
          <w:szCs w:val="24"/>
          <w:lang w:val="hr-HR"/>
        </w:rPr>
        <w:t xml:space="preserve"> </w:t>
      </w:r>
    </w:p>
    <w:p w:rsidR="00EE60C4" w:rsidP="00EE60C4" w:rsidRDefault="00EE60C4">
      <w:pPr>
        <w:spacing w:after="0"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</w:p>
    <w:tbl>
      <w:tblPr>
        <w:tblStyle w:val="GridTable4Accent2"/>
        <w:tblW w:w="8818" w:type="dxa"/>
        <w:jc w:val="center"/>
        <w:tblLook w:firstRow="1" w:lastRow="0" w:firstColumn="1" w:lastColumn="0" w:noHBand="0" w:noVBand="1" w:val="04A0"/>
      </w:tblPr>
      <w:tblGrid>
        <w:gridCol w:w="406"/>
        <w:gridCol w:w="1029"/>
        <w:gridCol w:w="1395"/>
        <w:gridCol w:w="1905"/>
        <w:gridCol w:w="999"/>
        <w:gridCol w:w="999"/>
        <w:gridCol w:w="1043"/>
        <w:gridCol w:w="1042"/>
      </w:tblGrid>
      <w:tr w:rsidRPr="008712FB" w:rsidR="008712FB" w:rsidTr="008712FB">
        <w:trPr>
          <w:cnfStyle w:val="100000000000"/>
          <w:trHeight w:val="823"/>
          <w:jc w:val="center"/>
        </w:trPr>
        <w:tc>
          <w:tcPr>
            <w:cnfStyle w:val="001000000000"/>
            <w:tcW w:w="406" w:type="dxa"/>
            <w:hideMark/>
          </w:tcPr>
          <w:p w:rsidRPr="008712FB" w:rsidR="008712FB" w:rsidP="008712FB" w:rsidRDefault="008712FB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RB</w:t>
            </w:r>
          </w:p>
        </w:tc>
        <w:tc>
          <w:tcPr>
            <w:tcW w:w="1029" w:type="dxa"/>
            <w:hideMark/>
          </w:tcPr>
          <w:p w:rsidRPr="008712FB" w:rsidR="008712FB" w:rsidP="008712FB" w:rsidRDefault="008712FB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OIB</w:t>
            </w:r>
          </w:p>
        </w:tc>
        <w:tc>
          <w:tcPr>
            <w:tcW w:w="1395" w:type="dxa"/>
            <w:noWrap/>
            <w:hideMark/>
          </w:tcPr>
          <w:p w:rsidRPr="008712FB" w:rsidR="008712FB" w:rsidP="008712FB" w:rsidRDefault="008712FB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NAZIV VJEROVNIKA</w:t>
            </w:r>
          </w:p>
        </w:tc>
        <w:tc>
          <w:tcPr>
            <w:tcW w:w="1905" w:type="dxa"/>
            <w:noWrap/>
            <w:hideMark/>
          </w:tcPr>
          <w:p w:rsidRPr="008712FB" w:rsidR="008712FB" w:rsidP="008712FB" w:rsidRDefault="008712FB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ADRESA VJEROVNIKA</w:t>
            </w:r>
          </w:p>
        </w:tc>
        <w:tc>
          <w:tcPr>
            <w:tcW w:w="999" w:type="dxa"/>
            <w:hideMark/>
          </w:tcPr>
          <w:p w:rsidRPr="008712FB" w:rsidR="008712FB" w:rsidP="008712FB" w:rsidRDefault="008712FB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IZNOS OBVEZE</w:t>
            </w:r>
          </w:p>
        </w:tc>
        <w:tc>
          <w:tcPr>
            <w:tcW w:w="999" w:type="dxa"/>
            <w:hideMark/>
          </w:tcPr>
          <w:p w:rsidRPr="008712FB" w:rsidR="008712FB" w:rsidP="008712FB" w:rsidRDefault="008712FB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OTPIS</w:t>
            </w:r>
          </w:p>
        </w:tc>
        <w:tc>
          <w:tcPr>
            <w:tcW w:w="1043" w:type="dxa"/>
            <w:hideMark/>
          </w:tcPr>
          <w:p w:rsidRPr="008712FB" w:rsidR="008712FB" w:rsidP="008712FB" w:rsidRDefault="008712FB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PREOSTALO ZA OTPLATU</w:t>
            </w:r>
          </w:p>
        </w:tc>
        <w:tc>
          <w:tcPr>
            <w:tcW w:w="1042" w:type="dxa"/>
            <w:hideMark/>
          </w:tcPr>
          <w:p w:rsidRPr="008712FB" w:rsidR="008712FB" w:rsidP="008712FB" w:rsidRDefault="008712FB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STRUKTURA</w:t>
            </w:r>
          </w:p>
        </w:tc>
      </w:tr>
      <w:tr w:rsidRPr="008712FB" w:rsidR="008712FB" w:rsidTr="008712FB">
        <w:trPr>
          <w:cnfStyle w:val="000000100000"/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8712FB" w:rsidP="008712FB" w:rsidRDefault="008712FB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</w:t>
            </w:r>
          </w:p>
        </w:tc>
        <w:tc>
          <w:tcPr>
            <w:tcW w:w="102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68339203084</w:t>
            </w:r>
          </w:p>
        </w:tc>
        <w:tc>
          <w:tcPr>
            <w:tcW w:w="1395" w:type="dxa"/>
            <w:noWrap/>
            <w:hideMark/>
          </w:tcPr>
          <w:p w:rsidRPr="008712FB" w:rsidR="008712FB" w:rsidP="008712FB" w:rsidRDefault="008712FB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FITOPROMET d.o.o.</w:t>
            </w:r>
          </w:p>
        </w:tc>
        <w:tc>
          <w:tcPr>
            <w:tcW w:w="1905" w:type="dxa"/>
            <w:noWrap/>
            <w:hideMark/>
          </w:tcPr>
          <w:p w:rsidRPr="008712FB" w:rsidR="008712FB" w:rsidP="008712FB" w:rsidRDefault="008712FB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ZAGREB, MOŠČENIĆKA 15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108.112,67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108.112,67</w:t>
            </w:r>
          </w:p>
        </w:tc>
        <w:tc>
          <w:tcPr>
            <w:tcW w:w="1042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2,31%</w:t>
            </w:r>
          </w:p>
        </w:tc>
      </w:tr>
      <w:tr w:rsidRPr="008712FB" w:rsidR="008712FB" w:rsidTr="008712FB">
        <w:trPr>
          <w:trHeight w:val="576"/>
          <w:jc w:val="center"/>
        </w:trPr>
        <w:tc>
          <w:tcPr>
            <w:cnfStyle w:val="001000000000"/>
            <w:tcW w:w="406" w:type="dxa"/>
            <w:hideMark/>
          </w:tcPr>
          <w:p w:rsidRPr="008712FB" w:rsidR="008712FB" w:rsidP="008712FB" w:rsidRDefault="008712FB">
            <w:pPr>
              <w:jc w:val="center"/>
              <w:rPr>
                <w:rFonts w:ascii="Arial Narrow" w:hAnsi="Arial Narrow" w:eastAsia="Times New Roman" w:cs="Calibri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sz w:val="16"/>
                <w:szCs w:val="22"/>
                <w:lang w:val="hr-HR" w:eastAsia="hr-HR"/>
              </w:rPr>
              <w:t>2</w:t>
            </w:r>
          </w:p>
        </w:tc>
        <w:tc>
          <w:tcPr>
            <w:tcW w:w="102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85167032587</w:t>
            </w:r>
          </w:p>
        </w:tc>
        <w:tc>
          <w:tcPr>
            <w:tcW w:w="1395" w:type="dxa"/>
            <w:noWrap/>
            <w:hideMark/>
          </w:tcPr>
          <w:p w:rsidRPr="008712FB" w:rsidR="008712FB" w:rsidP="008712FB" w:rsidRDefault="008712FB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HGK</w:t>
            </w:r>
          </w:p>
        </w:tc>
        <w:tc>
          <w:tcPr>
            <w:tcW w:w="1905" w:type="dxa"/>
            <w:noWrap/>
            <w:hideMark/>
          </w:tcPr>
          <w:p w:rsidRPr="008712FB" w:rsidR="008712FB" w:rsidP="008712FB" w:rsidRDefault="008712FB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ZAGREB, Rooseveltov trg 2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700,34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700,34</w:t>
            </w:r>
          </w:p>
        </w:tc>
        <w:tc>
          <w:tcPr>
            <w:tcW w:w="1042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0,01%</w:t>
            </w:r>
          </w:p>
        </w:tc>
      </w:tr>
      <w:tr w:rsidRPr="008712FB" w:rsidR="008712FB" w:rsidTr="008712FB">
        <w:trPr>
          <w:cnfStyle w:val="000000100000"/>
          <w:trHeight w:val="576"/>
          <w:jc w:val="center"/>
        </w:trPr>
        <w:tc>
          <w:tcPr>
            <w:cnfStyle w:val="001000000000"/>
            <w:tcW w:w="406" w:type="dxa"/>
            <w:hideMark/>
          </w:tcPr>
          <w:p w:rsidRPr="008712FB" w:rsidR="008712FB" w:rsidP="008712FB" w:rsidRDefault="008712FB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3</w:t>
            </w:r>
          </w:p>
        </w:tc>
        <w:tc>
          <w:tcPr>
            <w:tcW w:w="102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69693144506</w:t>
            </w:r>
          </w:p>
        </w:tc>
        <w:tc>
          <w:tcPr>
            <w:tcW w:w="1395" w:type="dxa"/>
            <w:noWrap/>
            <w:hideMark/>
          </w:tcPr>
          <w:p w:rsidRPr="008712FB" w:rsidR="008712FB" w:rsidP="008712FB" w:rsidRDefault="008712FB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HRVATSKE ŠUME</w:t>
            </w:r>
          </w:p>
        </w:tc>
        <w:tc>
          <w:tcPr>
            <w:tcW w:w="1905" w:type="dxa"/>
            <w:noWrap/>
            <w:hideMark/>
          </w:tcPr>
          <w:p w:rsidRPr="008712FB" w:rsidR="008712FB" w:rsidP="008712FB" w:rsidRDefault="008712FB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ZAGREB, Ulica Kneza Branimira 1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1.199,01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1.199,01</w:t>
            </w:r>
          </w:p>
        </w:tc>
        <w:tc>
          <w:tcPr>
            <w:tcW w:w="1042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0,03%</w:t>
            </w:r>
          </w:p>
        </w:tc>
      </w:tr>
      <w:tr w:rsidRPr="008712FB" w:rsidR="008712FB" w:rsidTr="008712FB">
        <w:trPr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8712FB" w:rsidP="008712FB" w:rsidRDefault="008712FB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4</w:t>
            </w:r>
          </w:p>
        </w:tc>
        <w:tc>
          <w:tcPr>
            <w:tcW w:w="102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81793146560</w:t>
            </w:r>
          </w:p>
        </w:tc>
        <w:tc>
          <w:tcPr>
            <w:tcW w:w="1395" w:type="dxa"/>
            <w:noWrap/>
            <w:hideMark/>
          </w:tcPr>
          <w:p w:rsidRPr="008712FB" w:rsidR="008712FB" w:rsidP="008712FB" w:rsidRDefault="008712FB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HRVATSKI TELEKOM d.d.</w:t>
            </w:r>
          </w:p>
        </w:tc>
        <w:tc>
          <w:tcPr>
            <w:tcW w:w="1905" w:type="dxa"/>
            <w:noWrap/>
            <w:hideMark/>
          </w:tcPr>
          <w:p w:rsidRPr="008712FB" w:rsidR="008712FB" w:rsidP="008712FB" w:rsidRDefault="008712FB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ZAGREB, R.F.MIHANOVIĆA 9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1.013,40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1.013,40</w:t>
            </w:r>
          </w:p>
        </w:tc>
        <w:tc>
          <w:tcPr>
            <w:tcW w:w="1042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0,02%</w:t>
            </w:r>
          </w:p>
        </w:tc>
      </w:tr>
      <w:tr w:rsidRPr="008712FB" w:rsidR="008712FB" w:rsidTr="008712FB">
        <w:trPr>
          <w:cnfStyle w:val="000000100000"/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8712FB" w:rsidP="008712FB" w:rsidRDefault="008712FB">
            <w:pPr>
              <w:jc w:val="center"/>
              <w:rPr>
                <w:rFonts w:ascii="Arial Narrow" w:hAnsi="Arial Narrow" w:eastAsia="Times New Roman" w:cs="Calibri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sz w:val="16"/>
                <w:szCs w:val="22"/>
                <w:lang w:val="hr-HR" w:eastAsia="hr-HR"/>
              </w:rPr>
              <w:t>5</w:t>
            </w:r>
          </w:p>
        </w:tc>
        <w:tc>
          <w:tcPr>
            <w:tcW w:w="102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90708101924</w:t>
            </w:r>
          </w:p>
        </w:tc>
        <w:tc>
          <w:tcPr>
            <w:tcW w:w="1395" w:type="dxa"/>
            <w:noWrap/>
            <w:hideMark/>
          </w:tcPr>
          <w:p w:rsidRPr="008712FB" w:rsidR="008712FB" w:rsidP="008712FB" w:rsidRDefault="008712FB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INVENTIVNA RJEŠENJA d.o.o.</w:t>
            </w:r>
          </w:p>
        </w:tc>
        <w:tc>
          <w:tcPr>
            <w:tcW w:w="1905" w:type="dxa"/>
            <w:noWrap/>
            <w:hideMark/>
          </w:tcPr>
          <w:p w:rsidRPr="008712FB" w:rsidR="008712FB" w:rsidP="008712FB" w:rsidRDefault="008712FB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VELIKA GORICA, ŠENOINA 41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34.135,85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34.135,85</w:t>
            </w:r>
          </w:p>
        </w:tc>
        <w:tc>
          <w:tcPr>
            <w:tcW w:w="1042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0,73%</w:t>
            </w:r>
          </w:p>
        </w:tc>
      </w:tr>
      <w:tr w:rsidRPr="008712FB" w:rsidR="008712FB" w:rsidTr="008712FB">
        <w:trPr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8712FB" w:rsidP="008712FB" w:rsidRDefault="008712FB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6</w:t>
            </w:r>
          </w:p>
        </w:tc>
        <w:tc>
          <w:tcPr>
            <w:tcW w:w="102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27205865887</w:t>
            </w:r>
          </w:p>
        </w:tc>
        <w:tc>
          <w:tcPr>
            <w:tcW w:w="1395" w:type="dxa"/>
            <w:noWrap/>
            <w:hideMark/>
          </w:tcPr>
          <w:p w:rsidRPr="008712FB" w:rsidR="008712FB" w:rsidP="008712FB" w:rsidRDefault="008712FB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JOKIĆ BOŠKO</w:t>
            </w:r>
          </w:p>
        </w:tc>
        <w:tc>
          <w:tcPr>
            <w:tcW w:w="1905" w:type="dxa"/>
            <w:noWrap/>
            <w:hideMark/>
          </w:tcPr>
          <w:p w:rsidRPr="008712FB" w:rsidR="008712FB" w:rsidP="008712FB" w:rsidRDefault="008712FB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ZAGREB, BOŽIDARA RAŠICE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3.648.520,43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3.648.520,43</w:t>
            </w:r>
          </w:p>
        </w:tc>
        <w:tc>
          <w:tcPr>
            <w:tcW w:w="1042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78,11%</w:t>
            </w:r>
          </w:p>
        </w:tc>
      </w:tr>
      <w:tr w:rsidRPr="008712FB" w:rsidR="008712FB" w:rsidTr="008712FB">
        <w:trPr>
          <w:cnfStyle w:val="000000100000"/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8712FB" w:rsidP="008712FB" w:rsidRDefault="008712FB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7</w:t>
            </w:r>
          </w:p>
        </w:tc>
        <w:tc>
          <w:tcPr>
            <w:tcW w:w="102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18683136487</w:t>
            </w:r>
          </w:p>
        </w:tc>
        <w:tc>
          <w:tcPr>
            <w:tcW w:w="1395" w:type="dxa"/>
            <w:noWrap/>
            <w:hideMark/>
          </w:tcPr>
          <w:p w:rsidRPr="008712FB" w:rsidR="008712FB" w:rsidP="008712FB" w:rsidRDefault="008712FB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MINISTARSTVO FINANCIJA</w:t>
            </w:r>
          </w:p>
        </w:tc>
        <w:tc>
          <w:tcPr>
            <w:tcW w:w="1905" w:type="dxa"/>
            <w:noWrap/>
            <w:hideMark/>
          </w:tcPr>
          <w:p w:rsidRPr="008712FB" w:rsidR="008712FB" w:rsidP="008712FB" w:rsidRDefault="008712FB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ZAGREB, Boškovićeva 5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23.033,56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23.033,56</w:t>
            </w:r>
          </w:p>
        </w:tc>
        <w:tc>
          <w:tcPr>
            <w:tcW w:w="1042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0,49%</w:t>
            </w:r>
          </w:p>
        </w:tc>
      </w:tr>
      <w:tr w:rsidRPr="008712FB" w:rsidR="008712FB" w:rsidTr="008712FB">
        <w:trPr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8712FB" w:rsidP="008712FB" w:rsidRDefault="008712FB">
            <w:pPr>
              <w:jc w:val="center"/>
              <w:rPr>
                <w:rFonts w:ascii="Arial Narrow" w:hAnsi="Arial Narrow" w:eastAsia="Times New Roman" w:cs="Calibri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sz w:val="16"/>
                <w:szCs w:val="22"/>
                <w:lang w:val="hr-HR" w:eastAsia="hr-HR"/>
              </w:rPr>
              <w:t>8</w:t>
            </w:r>
          </w:p>
        </w:tc>
        <w:tc>
          <w:tcPr>
            <w:tcW w:w="102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85838876101</w:t>
            </w:r>
          </w:p>
        </w:tc>
        <w:tc>
          <w:tcPr>
            <w:tcW w:w="1395" w:type="dxa"/>
            <w:noWrap/>
            <w:hideMark/>
          </w:tcPr>
          <w:p w:rsidRPr="008712FB" w:rsidR="008712FB" w:rsidP="008712FB" w:rsidRDefault="008712FB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NIBON PAK d.o.o.</w:t>
            </w:r>
          </w:p>
        </w:tc>
        <w:tc>
          <w:tcPr>
            <w:tcW w:w="1905" w:type="dxa"/>
            <w:noWrap/>
            <w:hideMark/>
          </w:tcPr>
          <w:p w:rsidRPr="008712FB" w:rsidR="008712FB" w:rsidP="008712FB" w:rsidRDefault="008712FB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ZAGREB, DARUVARSKA 5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74.507,50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74.507,50</w:t>
            </w:r>
          </w:p>
        </w:tc>
        <w:tc>
          <w:tcPr>
            <w:tcW w:w="1042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1,60%</w:t>
            </w:r>
          </w:p>
        </w:tc>
      </w:tr>
      <w:tr w:rsidRPr="008712FB" w:rsidR="008712FB" w:rsidTr="008712FB">
        <w:trPr>
          <w:cnfStyle w:val="000000100000"/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8712FB" w:rsidP="008712FB" w:rsidRDefault="008712FB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9</w:t>
            </w:r>
          </w:p>
        </w:tc>
        <w:tc>
          <w:tcPr>
            <w:tcW w:w="102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59920925649</w:t>
            </w:r>
          </w:p>
        </w:tc>
        <w:tc>
          <w:tcPr>
            <w:tcW w:w="1395" w:type="dxa"/>
            <w:noWrap/>
            <w:hideMark/>
          </w:tcPr>
          <w:p w:rsidRPr="008712FB" w:rsidR="008712FB" w:rsidP="008712FB" w:rsidRDefault="008712FB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PA-VIN d.o.o.</w:t>
            </w:r>
          </w:p>
        </w:tc>
        <w:tc>
          <w:tcPr>
            <w:tcW w:w="1905" w:type="dxa"/>
            <w:noWrap/>
            <w:hideMark/>
          </w:tcPr>
          <w:p w:rsidRPr="008712FB" w:rsidR="008712FB" w:rsidP="008712FB" w:rsidRDefault="008712FB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10450 JASTREBARSKO, V.HOLJEVCA 20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690.435,11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690.435,11</w:t>
            </w:r>
          </w:p>
        </w:tc>
        <w:tc>
          <w:tcPr>
            <w:tcW w:w="1042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14,78%</w:t>
            </w:r>
          </w:p>
        </w:tc>
      </w:tr>
      <w:tr w:rsidRPr="008712FB" w:rsidR="008712FB" w:rsidTr="008712FB">
        <w:trPr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8712FB" w:rsidP="008712FB" w:rsidRDefault="008712FB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10</w:t>
            </w:r>
          </w:p>
        </w:tc>
        <w:tc>
          <w:tcPr>
            <w:tcW w:w="102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29007970375</w:t>
            </w:r>
          </w:p>
        </w:tc>
        <w:tc>
          <w:tcPr>
            <w:tcW w:w="1395" w:type="dxa"/>
            <w:noWrap/>
            <w:hideMark/>
          </w:tcPr>
          <w:p w:rsidRPr="008712FB" w:rsidR="008712FB" w:rsidP="008712FB" w:rsidRDefault="008712FB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POLJA BURE d.o.o.</w:t>
            </w:r>
          </w:p>
        </w:tc>
        <w:tc>
          <w:tcPr>
            <w:tcW w:w="1905" w:type="dxa"/>
            <w:noWrap/>
            <w:hideMark/>
          </w:tcPr>
          <w:p w:rsidRPr="008712FB" w:rsidR="008712FB" w:rsidP="008712FB" w:rsidRDefault="008712FB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BIOGRAD N/M, FRA L.PEDIŠIĆA 4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53.025,71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53.025,71</w:t>
            </w:r>
          </w:p>
        </w:tc>
        <w:tc>
          <w:tcPr>
            <w:tcW w:w="1042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1,14%</w:t>
            </w:r>
          </w:p>
        </w:tc>
      </w:tr>
      <w:tr w:rsidRPr="008712FB" w:rsidR="008712FB" w:rsidTr="008712FB">
        <w:trPr>
          <w:cnfStyle w:val="000000100000"/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8712FB" w:rsidP="008712FB" w:rsidRDefault="008712FB">
            <w:pPr>
              <w:jc w:val="center"/>
              <w:rPr>
                <w:rFonts w:ascii="Arial Narrow" w:hAnsi="Arial Narrow" w:eastAsia="Times New Roman" w:cs="Calibri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sz w:val="16"/>
                <w:szCs w:val="22"/>
                <w:lang w:val="hr-HR" w:eastAsia="hr-HR"/>
              </w:rPr>
              <w:t>11</w:t>
            </w:r>
          </w:p>
        </w:tc>
        <w:tc>
          <w:tcPr>
            <w:tcW w:w="102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12774883557</w:t>
            </w:r>
          </w:p>
        </w:tc>
        <w:tc>
          <w:tcPr>
            <w:tcW w:w="1395" w:type="dxa"/>
            <w:noWrap/>
            <w:hideMark/>
          </w:tcPr>
          <w:p w:rsidRPr="008712FB" w:rsidR="008712FB" w:rsidP="008712FB" w:rsidRDefault="008712FB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TIG REVIZIJA d.o.o.</w:t>
            </w:r>
          </w:p>
        </w:tc>
        <w:tc>
          <w:tcPr>
            <w:tcW w:w="1905" w:type="dxa"/>
            <w:noWrap/>
            <w:hideMark/>
          </w:tcPr>
          <w:p w:rsidRPr="008712FB" w:rsidR="008712FB" w:rsidP="008712FB" w:rsidRDefault="008712FB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ZAGREB, RATARSKA 73A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23.513,00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23.513,00</w:t>
            </w:r>
          </w:p>
        </w:tc>
        <w:tc>
          <w:tcPr>
            <w:tcW w:w="1042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0,50%</w:t>
            </w:r>
          </w:p>
        </w:tc>
      </w:tr>
      <w:tr w:rsidRPr="008712FB" w:rsidR="008712FB" w:rsidTr="008712FB">
        <w:trPr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8712FB" w:rsidP="008712FB" w:rsidRDefault="008712FB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12</w:t>
            </w:r>
          </w:p>
        </w:tc>
        <w:tc>
          <w:tcPr>
            <w:tcW w:w="102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92498671077</w:t>
            </w:r>
          </w:p>
        </w:tc>
        <w:tc>
          <w:tcPr>
            <w:tcW w:w="1395" w:type="dxa"/>
            <w:noWrap/>
            <w:hideMark/>
          </w:tcPr>
          <w:p w:rsidRPr="008712FB" w:rsidR="008712FB" w:rsidP="008712FB" w:rsidRDefault="008712FB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TRGOSTIL d.d.</w:t>
            </w:r>
          </w:p>
        </w:tc>
        <w:tc>
          <w:tcPr>
            <w:tcW w:w="1905" w:type="dxa"/>
            <w:noWrap/>
            <w:hideMark/>
          </w:tcPr>
          <w:p w:rsidRPr="008712FB" w:rsidR="008712FB" w:rsidP="008712FB" w:rsidRDefault="008712FB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DONJA STUBICA, TOPLIČKA C. 16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7.920,00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7.920,00</w:t>
            </w:r>
          </w:p>
        </w:tc>
        <w:tc>
          <w:tcPr>
            <w:tcW w:w="1042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0,17%</w:t>
            </w:r>
          </w:p>
        </w:tc>
      </w:tr>
      <w:tr w:rsidRPr="008712FB" w:rsidR="008712FB" w:rsidTr="008712FB">
        <w:trPr>
          <w:cnfStyle w:val="000000100000"/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8712FB" w:rsidP="008712FB" w:rsidRDefault="008712FB">
            <w:pPr>
              <w:jc w:val="center"/>
              <w:rPr>
                <w:rFonts w:ascii="Arial Narrow" w:hAnsi="Arial Narrow" w:eastAsia="Times New Roman" w:cs="Calibri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sz w:val="16"/>
                <w:szCs w:val="22"/>
                <w:lang w:val="hr-HR" w:eastAsia="hr-HR"/>
              </w:rPr>
              <w:t>13</w:t>
            </w:r>
          </w:p>
        </w:tc>
        <w:tc>
          <w:tcPr>
            <w:tcW w:w="102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90258647818</w:t>
            </w:r>
          </w:p>
        </w:tc>
        <w:tc>
          <w:tcPr>
            <w:tcW w:w="1395" w:type="dxa"/>
            <w:noWrap/>
            <w:hideMark/>
          </w:tcPr>
          <w:p w:rsidRPr="008712FB" w:rsidR="008712FB" w:rsidP="008712FB" w:rsidRDefault="008712FB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 INŽENJERING</w:t>
            </w:r>
          </w:p>
        </w:tc>
        <w:tc>
          <w:tcPr>
            <w:tcW w:w="1905" w:type="dxa"/>
            <w:noWrap/>
            <w:hideMark/>
          </w:tcPr>
          <w:p w:rsidRPr="008712FB" w:rsidR="008712FB" w:rsidP="008712FB" w:rsidRDefault="008712FB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ZAGREB, KRAPANJSKA 12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4.630,41</w:t>
            </w:r>
          </w:p>
        </w:tc>
        <w:tc>
          <w:tcPr>
            <w:tcW w:w="999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4.630,41</w:t>
            </w:r>
          </w:p>
        </w:tc>
        <w:tc>
          <w:tcPr>
            <w:tcW w:w="1042" w:type="dxa"/>
            <w:noWrap/>
            <w:hideMark/>
          </w:tcPr>
          <w:p w:rsidRPr="008712FB" w:rsidR="008712FB" w:rsidP="008712FB" w:rsidRDefault="008712FB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0,10%</w:t>
            </w:r>
          </w:p>
        </w:tc>
      </w:tr>
      <w:tr w:rsidRPr="008712FB" w:rsidR="008712FB" w:rsidTr="008712FB">
        <w:trPr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8712FB" w:rsidP="008712FB" w:rsidRDefault="008712FB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 </w:t>
            </w:r>
          </w:p>
        </w:tc>
        <w:tc>
          <w:tcPr>
            <w:tcW w:w="1029" w:type="dxa"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 </w:t>
            </w:r>
          </w:p>
        </w:tc>
        <w:tc>
          <w:tcPr>
            <w:tcW w:w="1395" w:type="dxa"/>
            <w:hideMark/>
          </w:tcPr>
          <w:p w:rsidRPr="008712FB" w:rsidR="008712FB" w:rsidP="008712FB" w:rsidRDefault="008712FB">
            <w:pPr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 </w:t>
            </w:r>
          </w:p>
        </w:tc>
        <w:tc>
          <w:tcPr>
            <w:tcW w:w="1905" w:type="dxa"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Ukupno:</w:t>
            </w:r>
          </w:p>
        </w:tc>
        <w:tc>
          <w:tcPr>
            <w:tcW w:w="999" w:type="dxa"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4.670.746,99</w:t>
            </w:r>
          </w:p>
        </w:tc>
        <w:tc>
          <w:tcPr>
            <w:tcW w:w="999" w:type="dxa"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4.670.746,99</w:t>
            </w:r>
          </w:p>
        </w:tc>
        <w:tc>
          <w:tcPr>
            <w:tcW w:w="1042" w:type="dxa"/>
            <w:hideMark/>
          </w:tcPr>
          <w:p w:rsidRPr="008712FB" w:rsidR="008712FB" w:rsidP="008712FB" w:rsidRDefault="008712FB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100,00%</w:t>
            </w:r>
          </w:p>
        </w:tc>
      </w:tr>
    </w:tbl>
    <w:p w:rsidR="0057315A" w:rsidP="00EE60C4" w:rsidRDefault="0057315A">
      <w:pPr>
        <w:spacing w:after="0"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E805B0" w:rsidP="00017967" w:rsidRDefault="003D7343">
      <w:pPr>
        <w:spacing w:after="0"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r>
        <w:rPr>
          <w:rFonts w:ascii="Arial Narrow" w:hAnsi="Arial Narrow" w:cs="Arial"/>
          <w:i/>
          <w:sz w:val="24"/>
          <w:szCs w:val="24"/>
          <w:lang w:val="hr-HR"/>
        </w:rPr>
        <w:t>Neosigurani vjerovnici</w:t>
      </w:r>
    </w:p>
    <w:p w:rsidR="00F53AB8" w:rsidP="00017967" w:rsidRDefault="00F53AB8">
      <w:pPr>
        <w:spacing w:after="0"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F53AB8" w:rsidP="00017967" w:rsidRDefault="00F53AB8">
      <w:pPr>
        <w:spacing w:after="0"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F53AB8" w:rsidP="00017967" w:rsidRDefault="00F53AB8">
      <w:pPr>
        <w:spacing w:after="0"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F53AB8" w:rsidP="00017967" w:rsidRDefault="00F53AB8">
      <w:pPr>
        <w:spacing w:after="0"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F53AB8" w:rsidP="00017967" w:rsidRDefault="00F53AB8">
      <w:pPr>
        <w:spacing w:after="0"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F53AB8" w:rsidP="00017967" w:rsidRDefault="00F53AB8">
      <w:pPr>
        <w:spacing w:after="0"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F53AB8" w:rsidP="00BD382A" w:rsidRDefault="00F53AB8">
      <w:pPr>
        <w:spacing w:after="0" w:line="360" w:lineRule="auto"/>
        <w:rPr>
          <w:rFonts w:ascii="Arial Narrow" w:hAnsi="Arial Narrow" w:cs="Arial"/>
          <w:i/>
          <w:sz w:val="24"/>
          <w:szCs w:val="24"/>
          <w:lang w:val="hr-HR"/>
        </w:rPr>
      </w:pPr>
    </w:p>
    <w:p w:rsidR="004602B3" w:rsidP="00BD382A" w:rsidRDefault="004602B3">
      <w:pPr>
        <w:spacing w:after="0" w:line="360" w:lineRule="auto"/>
        <w:rPr>
          <w:rFonts w:ascii="Arial Narrow" w:hAnsi="Arial Narrow" w:cs="Arial"/>
          <w:i/>
          <w:sz w:val="24"/>
          <w:szCs w:val="24"/>
          <w:lang w:val="hr-HR"/>
        </w:rPr>
      </w:pPr>
    </w:p>
    <w:p w:rsidR="004602B3" w:rsidP="00BD382A" w:rsidRDefault="004602B3">
      <w:pPr>
        <w:spacing w:after="0" w:line="360" w:lineRule="auto"/>
        <w:rPr>
          <w:rFonts w:ascii="Arial Narrow" w:hAnsi="Arial Narrow" w:cs="Arial"/>
          <w:i/>
          <w:sz w:val="24"/>
          <w:szCs w:val="24"/>
          <w:lang w:val="hr-HR"/>
        </w:rPr>
      </w:pPr>
    </w:p>
    <w:p w:rsidRPr="004602B3" w:rsidR="008672E7" w:rsidP="005552A1" w:rsidRDefault="00F53AB8">
      <w:pPr>
        <w:pStyle w:val="Odlomakpopisa"/>
        <w:numPr>
          <w:ilvl w:val="0"/>
          <w:numId w:val="13"/>
        </w:numPr>
        <w:spacing w:after="0" w:line="360" w:lineRule="auto"/>
        <w:ind w:left="360"/>
        <w:jc w:val="both"/>
        <w:rPr>
          <w:rFonts w:ascii="Arial Narrow" w:hAnsi="Arial Narrow" w:cs="Arial"/>
          <w:b/>
          <w:bCs/>
          <w:color w:val="FF0000"/>
          <w:sz w:val="24"/>
          <w:szCs w:val="24"/>
          <w:lang w:val="hr-HR"/>
        </w:rPr>
      </w:pPr>
      <w:r w:rsidRPr="004602B3">
        <w:rPr>
          <w:rFonts w:ascii="Arial Narrow" w:hAnsi="Arial Narrow" w:cs="Arial"/>
          <w:sz w:val="24"/>
          <w:szCs w:val="24"/>
          <w:lang w:val="hr-HR"/>
        </w:rPr>
        <w:lastRenderedPageBreak/>
        <w:t xml:space="preserve">Dug prema grupi </w:t>
      </w:r>
      <w:r w:rsidRPr="004602B3">
        <w:rPr>
          <w:rFonts w:ascii="Arial Narrow" w:hAnsi="Arial Narrow" w:cs="Arial"/>
          <w:b/>
          <w:sz w:val="24"/>
          <w:szCs w:val="24"/>
          <w:u w:val="single"/>
          <w:lang w:val="hr-HR"/>
        </w:rPr>
        <w:t>OSIGURANI VJEROVNICI</w:t>
      </w:r>
      <w:r w:rsidRPr="004602B3">
        <w:rPr>
          <w:rFonts w:ascii="Arial Narrow" w:hAnsi="Arial Narrow" w:cs="Arial"/>
          <w:b/>
          <w:sz w:val="24"/>
          <w:szCs w:val="24"/>
          <w:lang w:val="hr-HR"/>
        </w:rPr>
        <w:t xml:space="preserve"> </w:t>
      </w:r>
      <w:r w:rsidRPr="004602B3">
        <w:rPr>
          <w:rFonts w:ascii="Arial Narrow" w:hAnsi="Arial Narrow" w:cs="Arial"/>
          <w:sz w:val="24"/>
          <w:szCs w:val="24"/>
          <w:lang w:val="hr-HR"/>
        </w:rPr>
        <w:t>na dan 31.08.2019. godine iznosi 2.540.725,80 kn. Predla</w:t>
      </w:r>
      <w:r w:rsidRPr="004602B3">
        <w:rPr>
          <w:rFonts w:ascii="Arial Narrow" w:hAnsi="Arial Narrow" w:cs="Calibri"/>
          <w:sz w:val="24"/>
          <w:szCs w:val="24"/>
          <w:lang w:val="hr-HR"/>
        </w:rPr>
        <w:t>ž</w:t>
      </w:r>
      <w:r w:rsidRPr="004602B3">
        <w:rPr>
          <w:rFonts w:ascii="Arial Narrow" w:hAnsi="Arial Narrow" w:cs="Arial"/>
          <w:sz w:val="24"/>
          <w:szCs w:val="24"/>
          <w:lang w:val="hr-HR"/>
        </w:rPr>
        <w:t xml:space="preserve">e </w:t>
      </w:r>
      <w:r w:rsidRPr="004602B3" w:rsidR="007612DF">
        <w:rPr>
          <w:rFonts w:ascii="Arial Narrow" w:hAnsi="Arial Narrow" w:cs="Arial"/>
          <w:sz w:val="24"/>
          <w:szCs w:val="24"/>
          <w:lang w:val="hr-HR"/>
        </w:rPr>
        <w:t xml:space="preserve">se </w:t>
      </w:r>
      <w:r w:rsidRPr="004602B3" w:rsidR="008672E7">
        <w:rPr>
          <w:rFonts w:ascii="Arial Narrow" w:hAnsi="Arial Narrow" w:cs="Arial"/>
          <w:sz w:val="24"/>
          <w:szCs w:val="24"/>
          <w:lang w:val="hr-HR"/>
        </w:rPr>
        <w:t xml:space="preserve">otplata cjelokupne tražbine </w:t>
      </w:r>
      <w:r w:rsidRPr="004602B3" w:rsidR="008672E7">
        <w:rPr>
          <w:rFonts w:ascii="Arial Narrow" w:hAnsi="Arial Narrow" w:cs="Arial"/>
          <w:bCs/>
          <w:sz w:val="24"/>
          <w:szCs w:val="24"/>
          <w:lang w:val="hr-HR"/>
        </w:rPr>
        <w:t xml:space="preserve">na 72 rate, </w:t>
      </w:r>
      <w:r w:rsidRPr="004602B3" w:rsidR="004602B3">
        <w:rPr>
          <w:rFonts w:ascii="Arial Narrow" w:hAnsi="Arial Narrow" w:cs="Arial"/>
          <w:bCs/>
          <w:sz w:val="24"/>
          <w:szCs w:val="24"/>
          <w:lang w:val="hr-HR"/>
        </w:rPr>
        <w:t>uz poček do</w:t>
      </w:r>
      <w:r w:rsidRPr="004602B3" w:rsidR="008672E7">
        <w:rPr>
          <w:rFonts w:ascii="Arial Narrow" w:hAnsi="Arial Narrow" w:cs="Arial"/>
          <w:bCs/>
          <w:sz w:val="24"/>
          <w:szCs w:val="24"/>
          <w:lang w:val="hr-HR"/>
        </w:rPr>
        <w:t xml:space="preserve"> 2021., uz kamatn</w:t>
      </w:r>
      <w:r w:rsidRPr="004602B3" w:rsidR="001A67CD">
        <w:rPr>
          <w:rFonts w:ascii="Arial Narrow" w:hAnsi="Arial Narrow" w:cs="Arial"/>
          <w:bCs/>
          <w:sz w:val="24"/>
          <w:szCs w:val="24"/>
          <w:lang w:val="hr-HR"/>
        </w:rPr>
        <w:t xml:space="preserve"> </w:t>
      </w:r>
      <w:r w:rsidRPr="004602B3" w:rsidR="008672E7">
        <w:rPr>
          <w:rFonts w:ascii="Arial Narrow" w:hAnsi="Arial Narrow" w:cs="Arial"/>
          <w:bCs/>
          <w:sz w:val="24"/>
          <w:szCs w:val="24"/>
          <w:lang w:val="hr-HR"/>
        </w:rPr>
        <w:t xml:space="preserve">ustopu od 4,5%, u jednakim mjesečnim anuitetima, počevši od 01.07.2021. god. </w:t>
      </w:r>
    </w:p>
    <w:p w:rsidRPr="004602B3" w:rsidR="004602B3" w:rsidP="004602B3" w:rsidRDefault="004602B3">
      <w:pPr>
        <w:pStyle w:val="Odlomakpopisa"/>
        <w:spacing w:after="0" w:line="360" w:lineRule="auto"/>
        <w:ind w:left="360"/>
        <w:jc w:val="both"/>
        <w:rPr>
          <w:rFonts w:ascii="Arial Narrow" w:hAnsi="Arial Narrow" w:cs="Arial"/>
          <w:b/>
          <w:bCs/>
          <w:color w:val="FF0000"/>
          <w:sz w:val="24"/>
          <w:szCs w:val="24"/>
          <w:lang w:val="hr-HR"/>
        </w:rPr>
      </w:pPr>
    </w:p>
    <w:tbl>
      <w:tblPr>
        <w:tblStyle w:val="GridTable4Accent2"/>
        <w:tblW w:w="9022" w:type="dxa"/>
        <w:jc w:val="center"/>
        <w:tblLook w:firstRow="1" w:lastRow="0" w:firstColumn="1" w:lastColumn="0" w:noHBand="0" w:noVBand="1" w:val="04A0"/>
      </w:tblPr>
      <w:tblGrid>
        <w:gridCol w:w="432"/>
        <w:gridCol w:w="1085"/>
        <w:gridCol w:w="1445"/>
        <w:gridCol w:w="1826"/>
        <w:gridCol w:w="1046"/>
        <w:gridCol w:w="989"/>
        <w:gridCol w:w="1100"/>
        <w:gridCol w:w="1099"/>
      </w:tblGrid>
      <w:tr w:rsidRPr="008712FB" w:rsidR="00F53AB8" w:rsidTr="00F53AB8">
        <w:trPr>
          <w:cnfStyle w:val="100000000000"/>
          <w:trHeight w:val="631"/>
          <w:jc w:val="center"/>
        </w:trPr>
        <w:tc>
          <w:tcPr>
            <w:cnfStyle w:val="001000000000"/>
            <w:tcW w:w="432" w:type="dxa"/>
            <w:hideMark/>
          </w:tcPr>
          <w:p w:rsidRPr="008712FB" w:rsidR="00F53AB8" w:rsidP="00B03178" w:rsidRDefault="00F53AB8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RB</w:t>
            </w:r>
          </w:p>
        </w:tc>
        <w:tc>
          <w:tcPr>
            <w:tcW w:w="1085" w:type="dxa"/>
            <w:hideMark/>
          </w:tcPr>
          <w:p w:rsidRPr="008712FB" w:rsidR="00F53AB8" w:rsidP="00B03178" w:rsidRDefault="00F53AB8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OIB</w:t>
            </w:r>
          </w:p>
        </w:tc>
        <w:tc>
          <w:tcPr>
            <w:tcW w:w="1445" w:type="dxa"/>
            <w:noWrap/>
            <w:hideMark/>
          </w:tcPr>
          <w:p w:rsidRPr="008712FB" w:rsidR="00F53AB8" w:rsidP="00B03178" w:rsidRDefault="00F53AB8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NAZIV VJEROVNIKA</w:t>
            </w:r>
          </w:p>
        </w:tc>
        <w:tc>
          <w:tcPr>
            <w:tcW w:w="1826" w:type="dxa"/>
            <w:noWrap/>
            <w:hideMark/>
          </w:tcPr>
          <w:p w:rsidRPr="008712FB" w:rsidR="00F53AB8" w:rsidP="00B03178" w:rsidRDefault="00F53AB8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ADRESA VJEROVNIKA</w:t>
            </w:r>
          </w:p>
        </w:tc>
        <w:tc>
          <w:tcPr>
            <w:tcW w:w="1046" w:type="dxa"/>
            <w:hideMark/>
          </w:tcPr>
          <w:p w:rsidRPr="008712FB" w:rsidR="00F53AB8" w:rsidP="00B03178" w:rsidRDefault="00F53AB8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IZNOS OBVEZE</w:t>
            </w:r>
          </w:p>
        </w:tc>
        <w:tc>
          <w:tcPr>
            <w:tcW w:w="989" w:type="dxa"/>
            <w:hideMark/>
          </w:tcPr>
          <w:p w:rsidRPr="008712FB" w:rsidR="00F53AB8" w:rsidP="00B03178" w:rsidRDefault="00F53AB8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OTPIS</w:t>
            </w:r>
          </w:p>
        </w:tc>
        <w:tc>
          <w:tcPr>
            <w:tcW w:w="1100" w:type="dxa"/>
            <w:hideMark/>
          </w:tcPr>
          <w:p w:rsidRPr="008712FB" w:rsidR="00F53AB8" w:rsidP="00B03178" w:rsidRDefault="00F53AB8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PREOSTALO ZA OTPLATU</w:t>
            </w:r>
          </w:p>
        </w:tc>
        <w:tc>
          <w:tcPr>
            <w:tcW w:w="1099" w:type="dxa"/>
            <w:hideMark/>
          </w:tcPr>
          <w:p w:rsidRPr="008712FB" w:rsidR="00F53AB8" w:rsidP="00B03178" w:rsidRDefault="00F53AB8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STRUKTURA</w:t>
            </w:r>
          </w:p>
        </w:tc>
      </w:tr>
      <w:tr w:rsidRPr="008712FB" w:rsidR="00F53AB8" w:rsidTr="00F53AB8">
        <w:trPr>
          <w:cnfStyle w:val="000000100000"/>
          <w:trHeight w:val="361"/>
          <w:jc w:val="center"/>
        </w:trPr>
        <w:tc>
          <w:tcPr>
            <w:cnfStyle w:val="001000000000"/>
            <w:tcW w:w="432" w:type="dxa"/>
            <w:hideMark/>
          </w:tcPr>
          <w:p w:rsidRPr="008712FB" w:rsidR="00F53AB8" w:rsidP="00B03178" w:rsidRDefault="00F53AB8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</w:t>
            </w:r>
          </w:p>
        </w:tc>
        <w:tc>
          <w:tcPr>
            <w:tcW w:w="1085" w:type="dxa"/>
            <w:noWrap/>
            <w:hideMark/>
          </w:tcPr>
          <w:p w:rsidRPr="008712FB" w:rsidR="00F53AB8" w:rsidP="00B03178" w:rsidRDefault="00F53AB8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92963223473</w:t>
            </w:r>
          </w:p>
        </w:tc>
        <w:tc>
          <w:tcPr>
            <w:tcW w:w="1445" w:type="dxa"/>
            <w:noWrap/>
            <w:hideMark/>
          </w:tcPr>
          <w:p w:rsidRPr="008712FB" w:rsidR="00F53AB8" w:rsidP="00B03178" w:rsidRDefault="00F53AB8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ZAGREBAČKA BANKA d.d.</w:t>
            </w:r>
          </w:p>
        </w:tc>
        <w:tc>
          <w:tcPr>
            <w:tcW w:w="1826" w:type="dxa"/>
            <w:noWrap/>
            <w:hideMark/>
          </w:tcPr>
          <w:p w:rsidRPr="008712FB" w:rsidR="00F53AB8" w:rsidP="00B03178" w:rsidRDefault="00F53AB8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ZAGREB, TRG BANA J.JELAČIĆA 10</w:t>
            </w:r>
          </w:p>
        </w:tc>
        <w:tc>
          <w:tcPr>
            <w:tcW w:w="1046" w:type="dxa"/>
            <w:noWrap/>
            <w:hideMark/>
          </w:tcPr>
          <w:p w:rsidRPr="008712FB" w:rsidR="00F53AB8" w:rsidP="00B03178" w:rsidRDefault="00F53AB8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2.540.725,80</w:t>
            </w:r>
          </w:p>
        </w:tc>
        <w:tc>
          <w:tcPr>
            <w:tcW w:w="989" w:type="dxa"/>
            <w:noWrap/>
            <w:hideMark/>
          </w:tcPr>
          <w:p w:rsidRPr="008712FB" w:rsidR="00F53AB8" w:rsidP="00B03178" w:rsidRDefault="00F53AB8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100" w:type="dxa"/>
            <w:noWrap/>
            <w:hideMark/>
          </w:tcPr>
          <w:p w:rsidRPr="008712FB" w:rsidR="00F53AB8" w:rsidP="00B03178" w:rsidRDefault="00F53AB8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2.540.725,80</w:t>
            </w:r>
          </w:p>
        </w:tc>
        <w:tc>
          <w:tcPr>
            <w:tcW w:w="1099" w:type="dxa"/>
            <w:noWrap/>
            <w:hideMark/>
          </w:tcPr>
          <w:p w:rsidRPr="008712FB" w:rsidR="00F53AB8" w:rsidP="00B03178" w:rsidRDefault="00F53AB8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100,00%</w:t>
            </w:r>
          </w:p>
        </w:tc>
      </w:tr>
      <w:tr w:rsidRPr="008712FB" w:rsidR="00F53AB8" w:rsidTr="00F53AB8">
        <w:trPr>
          <w:trHeight w:val="361"/>
          <w:jc w:val="center"/>
        </w:trPr>
        <w:tc>
          <w:tcPr>
            <w:cnfStyle w:val="001000000000"/>
            <w:tcW w:w="432" w:type="dxa"/>
            <w:hideMark/>
          </w:tcPr>
          <w:p w:rsidRPr="008712FB" w:rsidR="00F53AB8" w:rsidP="00B03178" w:rsidRDefault="00F53AB8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 </w:t>
            </w:r>
          </w:p>
        </w:tc>
        <w:tc>
          <w:tcPr>
            <w:tcW w:w="1085" w:type="dxa"/>
            <w:hideMark/>
          </w:tcPr>
          <w:p w:rsidRPr="008712FB" w:rsidR="00F53AB8" w:rsidP="00B03178" w:rsidRDefault="00F53AB8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 </w:t>
            </w:r>
          </w:p>
        </w:tc>
        <w:tc>
          <w:tcPr>
            <w:tcW w:w="1445" w:type="dxa"/>
            <w:hideMark/>
          </w:tcPr>
          <w:p w:rsidRPr="008712FB" w:rsidR="00F53AB8" w:rsidP="00B03178" w:rsidRDefault="00F53AB8">
            <w:pPr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 </w:t>
            </w:r>
          </w:p>
        </w:tc>
        <w:tc>
          <w:tcPr>
            <w:tcW w:w="1826" w:type="dxa"/>
            <w:hideMark/>
          </w:tcPr>
          <w:p w:rsidRPr="008712FB" w:rsidR="00F53AB8" w:rsidP="00B03178" w:rsidRDefault="00F53AB8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Ukupno:</w:t>
            </w:r>
          </w:p>
        </w:tc>
        <w:tc>
          <w:tcPr>
            <w:tcW w:w="1046" w:type="dxa"/>
            <w:hideMark/>
          </w:tcPr>
          <w:p w:rsidRPr="008712FB" w:rsidR="00F53AB8" w:rsidP="00B03178" w:rsidRDefault="00F53AB8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2.540.725,80</w:t>
            </w:r>
          </w:p>
        </w:tc>
        <w:tc>
          <w:tcPr>
            <w:tcW w:w="989" w:type="dxa"/>
            <w:hideMark/>
          </w:tcPr>
          <w:p w:rsidRPr="008712FB" w:rsidR="00F53AB8" w:rsidP="00B03178" w:rsidRDefault="00F53AB8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100" w:type="dxa"/>
            <w:hideMark/>
          </w:tcPr>
          <w:p w:rsidRPr="008712FB" w:rsidR="00F53AB8" w:rsidP="00B03178" w:rsidRDefault="00F53AB8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2.540.725,80</w:t>
            </w:r>
          </w:p>
        </w:tc>
        <w:tc>
          <w:tcPr>
            <w:tcW w:w="1099" w:type="dxa"/>
            <w:hideMark/>
          </w:tcPr>
          <w:p w:rsidRPr="008712FB" w:rsidR="00F53AB8" w:rsidP="00B03178" w:rsidRDefault="00F53AB8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100,00%</w:t>
            </w:r>
          </w:p>
        </w:tc>
      </w:tr>
    </w:tbl>
    <w:p w:rsidR="00F53AB8" w:rsidP="00F53AB8" w:rsidRDefault="00F53AB8">
      <w:pPr>
        <w:spacing w:after="0"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A64901" w:rsidP="00017967" w:rsidRDefault="00A64901">
      <w:pPr>
        <w:spacing w:after="0" w:line="360" w:lineRule="auto"/>
        <w:contextualSpacing/>
        <w:rPr>
          <w:rFonts w:ascii="Arial Narrow" w:hAnsi="Arial Narrow" w:cs="Arial"/>
          <w:i/>
          <w:sz w:val="24"/>
          <w:szCs w:val="24"/>
          <w:lang w:val="hr-HR"/>
        </w:rPr>
      </w:pPr>
    </w:p>
    <w:p w:rsidR="00EE60C4" w:rsidP="00EE60C4" w:rsidRDefault="00EE60C4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b/>
          <w:sz w:val="24"/>
          <w:szCs w:val="24"/>
          <w:u w:val="single"/>
          <w:lang w:val="hr-HR"/>
        </w:rPr>
        <w:t>Prioritetne tra</w:t>
      </w:r>
      <w:r w:rsidRPr="006C34F0">
        <w:rPr>
          <w:rFonts w:ascii="Arial Narrow" w:hAnsi="Arial Narrow" w:cs="Calibri"/>
          <w:b/>
          <w:sz w:val="24"/>
          <w:szCs w:val="24"/>
          <w:u w:val="single"/>
          <w:lang w:val="hr-HR"/>
        </w:rPr>
        <w:t>ž</w:t>
      </w:r>
      <w:r w:rsidRPr="006C34F0">
        <w:rPr>
          <w:rFonts w:ascii="Arial Narrow" w:hAnsi="Arial Narrow" w:cs="Arial"/>
          <w:b/>
          <w:sz w:val="24"/>
          <w:szCs w:val="24"/>
          <w:u w:val="single"/>
          <w:lang w:val="hr-HR"/>
        </w:rPr>
        <w:t xml:space="preserve">bine: 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Obveze po osnovu prioritetnih tra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sz w:val="24"/>
          <w:szCs w:val="24"/>
          <w:lang w:val="hr-HR"/>
        </w:rPr>
        <w:t>bina ne sudjeluju u predste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ajnom postupku i iste 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>
        <w:rPr>
          <w:rFonts w:ascii="Arial Narrow" w:hAnsi="Arial Narrow" w:cs="Arial"/>
          <w:sz w:val="24"/>
          <w:szCs w:val="24"/>
          <w:lang w:val="hr-HR"/>
        </w:rPr>
        <w:t>e se prioritetno namiriti.</w:t>
      </w:r>
    </w:p>
    <w:p w:rsidRPr="0015321D" w:rsidR="00EE60C4" w:rsidP="00EE60C4" w:rsidRDefault="00EE60C4">
      <w:pPr>
        <w:spacing w:after="0" w:line="360" w:lineRule="auto"/>
        <w:contextualSpacing/>
        <w:jc w:val="center"/>
        <w:rPr>
          <w:rFonts w:ascii="Arial Narrow" w:hAnsi="Arial Narrow" w:cs="Arial"/>
          <w:i/>
          <w:color w:val="FF0000"/>
          <w:sz w:val="24"/>
          <w:szCs w:val="24"/>
          <w:lang w:val="hr-HR"/>
        </w:rPr>
      </w:pPr>
    </w:p>
    <w:tbl>
      <w:tblPr>
        <w:tblStyle w:val="GridTable4Accent2"/>
        <w:tblW w:w="9050" w:type="dxa"/>
        <w:jc w:val="center"/>
        <w:tblLook w:firstRow="1" w:lastRow="0" w:firstColumn="1" w:lastColumn="0" w:noHBand="0" w:noVBand="1" w:val="04A0"/>
      </w:tblPr>
      <w:tblGrid>
        <w:gridCol w:w="1523"/>
        <w:gridCol w:w="1523"/>
        <w:gridCol w:w="4094"/>
        <w:gridCol w:w="1910"/>
      </w:tblGrid>
      <w:tr w:rsidRPr="00EE508C" w:rsidR="00BF6F79" w:rsidTr="00BF6F79">
        <w:trPr>
          <w:cnfStyle w:val="100000000000"/>
          <w:trHeight w:val="351"/>
          <w:jc w:val="center"/>
        </w:trPr>
        <w:tc>
          <w:tcPr>
            <w:cnfStyle w:val="001000000000"/>
            <w:tcW w:w="1523" w:type="dxa"/>
            <w:noWrap/>
            <w:hideMark/>
          </w:tcPr>
          <w:p w:rsidRPr="00BF6F79" w:rsidR="00BF6F79" w:rsidP="00BF6F79" w:rsidRDefault="00BF6F79">
            <w:pPr>
              <w:jc w:val="center"/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  <w:t>RB</w:t>
            </w:r>
          </w:p>
        </w:tc>
        <w:tc>
          <w:tcPr>
            <w:tcW w:w="1523" w:type="dxa"/>
            <w:noWrap/>
            <w:hideMark/>
          </w:tcPr>
          <w:p w:rsidRPr="00BF6F79" w:rsidR="00BF6F79" w:rsidP="00BF6F79" w:rsidRDefault="00BF6F79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  <w:t>OIB</w:t>
            </w:r>
          </w:p>
        </w:tc>
        <w:tc>
          <w:tcPr>
            <w:tcW w:w="4094" w:type="dxa"/>
            <w:noWrap/>
            <w:hideMark/>
          </w:tcPr>
          <w:p w:rsidRPr="00BF6F79" w:rsidR="00BF6F79" w:rsidP="00BF6F79" w:rsidRDefault="00BF6F79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  <w:t>IME I PREZIME ZAPOSLENIKA</w:t>
            </w:r>
          </w:p>
        </w:tc>
        <w:tc>
          <w:tcPr>
            <w:tcW w:w="1910" w:type="dxa"/>
            <w:hideMark/>
          </w:tcPr>
          <w:p w:rsidRPr="00BF6F79" w:rsidR="00BF6F79" w:rsidP="00BF6F79" w:rsidRDefault="00BF6F79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  <w:t>IZNOS OBVEZE</w:t>
            </w:r>
          </w:p>
        </w:tc>
      </w:tr>
      <w:tr w:rsidRPr="00BF6F79" w:rsidR="00BF6F79" w:rsidTr="00BF6F79">
        <w:trPr>
          <w:cnfStyle w:val="000000100000"/>
          <w:trHeight w:val="351"/>
          <w:jc w:val="center"/>
        </w:trPr>
        <w:tc>
          <w:tcPr>
            <w:cnfStyle w:val="001000000000"/>
            <w:tcW w:w="1523" w:type="dxa"/>
            <w:hideMark/>
          </w:tcPr>
          <w:p w:rsidRPr="00BF6F79" w:rsidR="00BF6F79" w:rsidP="00BF6F79" w:rsidRDefault="00BF6F79">
            <w:pPr>
              <w:jc w:val="center"/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1523" w:type="dxa"/>
            <w:hideMark/>
          </w:tcPr>
          <w:p w:rsidRPr="00BF6F79" w:rsidR="00BF6F79" w:rsidP="00BF6F79" w:rsidRDefault="00BF6F79">
            <w:pPr>
              <w:jc w:val="center"/>
              <w:cnfStyle w:val="000000100000"/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27205865887</w:t>
            </w:r>
          </w:p>
        </w:tc>
        <w:tc>
          <w:tcPr>
            <w:tcW w:w="4094" w:type="dxa"/>
            <w:noWrap/>
            <w:hideMark/>
          </w:tcPr>
          <w:p w:rsidRPr="00BF6F79" w:rsidR="00BF6F79" w:rsidP="00BF6F79" w:rsidRDefault="00BF6F79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color w:val="000000"/>
                <w:sz w:val="20"/>
                <w:szCs w:val="20"/>
                <w:lang w:val="hr-HR" w:eastAsia="hr-HR"/>
              </w:rPr>
              <w:t>JOKIĆ BOŠKO</w:t>
            </w:r>
          </w:p>
        </w:tc>
        <w:tc>
          <w:tcPr>
            <w:tcW w:w="1910" w:type="dxa"/>
            <w:noWrap/>
            <w:hideMark/>
          </w:tcPr>
          <w:p w:rsidRPr="00BF6F79" w:rsidR="00BF6F79" w:rsidP="00BF6F79" w:rsidRDefault="00BF6F79">
            <w:pPr>
              <w:jc w:val="right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color w:val="000000"/>
                <w:sz w:val="20"/>
                <w:szCs w:val="20"/>
                <w:lang w:val="hr-HR" w:eastAsia="hr-HR"/>
              </w:rPr>
              <w:t>8.450,00</w:t>
            </w:r>
          </w:p>
        </w:tc>
      </w:tr>
      <w:tr w:rsidRPr="00BF6F79" w:rsidR="00BF6F79" w:rsidTr="00BF6F79">
        <w:trPr>
          <w:trHeight w:val="351"/>
          <w:jc w:val="center"/>
        </w:trPr>
        <w:tc>
          <w:tcPr>
            <w:cnfStyle w:val="001000000000"/>
            <w:tcW w:w="1523" w:type="dxa"/>
            <w:hideMark/>
          </w:tcPr>
          <w:p w:rsidRPr="00BF6F79" w:rsidR="00BF6F79" w:rsidP="00BF6F79" w:rsidRDefault="00BF6F79">
            <w:pPr>
              <w:jc w:val="center"/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2</w:t>
            </w:r>
          </w:p>
        </w:tc>
        <w:tc>
          <w:tcPr>
            <w:tcW w:w="1523" w:type="dxa"/>
            <w:hideMark/>
          </w:tcPr>
          <w:p w:rsidRPr="00BF6F79" w:rsidR="00BF6F79" w:rsidP="00BF6F79" w:rsidRDefault="00BF6F79">
            <w:pPr>
              <w:jc w:val="center"/>
              <w:cnfStyle w:val="000000000000"/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58375339767</w:t>
            </w:r>
          </w:p>
        </w:tc>
        <w:tc>
          <w:tcPr>
            <w:tcW w:w="4094" w:type="dxa"/>
            <w:noWrap/>
            <w:hideMark/>
          </w:tcPr>
          <w:p w:rsidRPr="00BF6F79" w:rsidR="00BF6F79" w:rsidP="00BF6F79" w:rsidRDefault="00BF6F79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color w:val="000000"/>
                <w:sz w:val="20"/>
                <w:szCs w:val="20"/>
                <w:lang w:val="hr-HR" w:eastAsia="hr-HR"/>
              </w:rPr>
              <w:t>JOKIĆ ŽELJKA</w:t>
            </w:r>
          </w:p>
        </w:tc>
        <w:tc>
          <w:tcPr>
            <w:tcW w:w="1910" w:type="dxa"/>
            <w:hideMark/>
          </w:tcPr>
          <w:p w:rsidRPr="00BF6F79" w:rsidR="00BF6F79" w:rsidP="00BF6F79" w:rsidRDefault="00BF6F79">
            <w:pPr>
              <w:jc w:val="right"/>
              <w:cnfStyle w:val="000000000000"/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6.000,00</w:t>
            </w:r>
          </w:p>
        </w:tc>
      </w:tr>
      <w:tr w:rsidRPr="00BF6F79" w:rsidR="00BF6F79" w:rsidTr="00BF6F79">
        <w:trPr>
          <w:cnfStyle w:val="000000100000"/>
          <w:trHeight w:val="351"/>
          <w:jc w:val="center"/>
        </w:trPr>
        <w:tc>
          <w:tcPr>
            <w:cnfStyle w:val="001000000000"/>
            <w:tcW w:w="1523" w:type="dxa"/>
            <w:noWrap/>
            <w:hideMark/>
          </w:tcPr>
          <w:p w:rsidRPr="00BF6F79" w:rsidR="00BF6F79" w:rsidP="00BF6F79" w:rsidRDefault="00BF6F79">
            <w:pPr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23" w:type="dxa"/>
            <w:noWrap/>
            <w:hideMark/>
          </w:tcPr>
          <w:p w:rsidRPr="00BF6F79" w:rsidR="00BF6F79" w:rsidP="00BF6F79" w:rsidRDefault="00BF6F79">
            <w:pPr>
              <w:cnfStyle w:val="000000100000"/>
              <w:rPr>
                <w:rFonts w:ascii="Arial Narrow" w:hAnsi="Arial Narrow" w:eastAsia="Times New Roman" w:cs="Calibri"/>
                <w:b/>
                <w:bCs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b/>
                <w:bCs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4094" w:type="dxa"/>
            <w:noWrap/>
            <w:hideMark/>
          </w:tcPr>
          <w:p w:rsidRPr="00BF6F79" w:rsidR="00BF6F79" w:rsidP="00BF6F79" w:rsidRDefault="00BF6F79">
            <w:pPr>
              <w:cnfStyle w:val="000000100000"/>
              <w:rPr>
                <w:rFonts w:ascii="Arial Narrow" w:hAnsi="Arial Narrow" w:eastAsia="Times New Roman" w:cs="Calibri"/>
                <w:b/>
                <w:bCs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b/>
                <w:bCs/>
                <w:sz w:val="20"/>
                <w:szCs w:val="20"/>
                <w:lang w:val="hr-HR" w:eastAsia="hr-HR"/>
              </w:rPr>
              <w:t>Ukupno:</w:t>
            </w:r>
          </w:p>
        </w:tc>
        <w:tc>
          <w:tcPr>
            <w:tcW w:w="1910" w:type="dxa"/>
            <w:noWrap/>
            <w:hideMark/>
          </w:tcPr>
          <w:p w:rsidRPr="00BF6F79" w:rsidR="00BF6F79" w:rsidP="00BF6F79" w:rsidRDefault="00BF6F79">
            <w:pPr>
              <w:jc w:val="right"/>
              <w:cnfStyle w:val="000000100000"/>
              <w:rPr>
                <w:rFonts w:ascii="Arial Narrow" w:hAnsi="Arial Narrow" w:eastAsia="Times New Roman" w:cs="Calibri"/>
                <w:b/>
                <w:bCs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b/>
                <w:bCs/>
                <w:sz w:val="20"/>
                <w:szCs w:val="20"/>
                <w:lang w:val="hr-HR" w:eastAsia="hr-HR"/>
              </w:rPr>
              <w:t>14.450,00</w:t>
            </w:r>
          </w:p>
        </w:tc>
      </w:tr>
    </w:tbl>
    <w:p w:rsidRPr="0015321D" w:rsidR="00EE60C4" w:rsidP="00017967" w:rsidRDefault="00EE60C4">
      <w:pPr>
        <w:spacing w:after="0" w:line="360" w:lineRule="auto"/>
        <w:contextualSpacing/>
        <w:rPr>
          <w:rFonts w:ascii="Arial Narrow" w:hAnsi="Arial Narrow" w:cs="Arial"/>
          <w:i/>
          <w:color w:val="FF0000"/>
          <w:sz w:val="24"/>
          <w:szCs w:val="24"/>
          <w:lang w:val="hr-HR"/>
        </w:rPr>
      </w:pPr>
    </w:p>
    <w:p w:rsidR="00EE60C4" w:rsidP="00EE60C4" w:rsidRDefault="00EE60C4">
      <w:pPr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r w:rsidRPr="00EE3928">
        <w:rPr>
          <w:rFonts w:ascii="Arial Narrow" w:hAnsi="Arial Narrow" w:cs="Arial"/>
          <w:i/>
          <w:sz w:val="24"/>
          <w:szCs w:val="24"/>
          <w:lang w:val="hr-HR"/>
        </w:rPr>
        <w:t>Prioritetne tražbine</w:t>
      </w:r>
    </w:p>
    <w:p w:rsidR="00D741F5" w:rsidP="00054BD7" w:rsidRDefault="00D741F5">
      <w:pPr>
        <w:spacing w:after="0" w:line="360" w:lineRule="auto"/>
        <w:rPr>
          <w:rFonts w:ascii="Arial Narrow" w:hAnsi="Arial Narrow" w:cs="Arial"/>
          <w:i/>
          <w:sz w:val="24"/>
          <w:szCs w:val="24"/>
          <w:lang w:val="hr-HR"/>
        </w:rPr>
      </w:pPr>
    </w:p>
    <w:p w:rsidR="00A15151" w:rsidP="0009602E" w:rsidRDefault="004F7399">
      <w:pPr>
        <w:spacing w:after="0"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Kroz </w:t>
      </w:r>
      <w:r w:rsidR="00646B0B">
        <w:rPr>
          <w:rFonts w:ascii="Arial Narrow" w:hAnsi="Arial Narrow" w:cs="Arial"/>
          <w:sz w:val="24"/>
          <w:szCs w:val="24"/>
          <w:lang w:val="hr-HR"/>
        </w:rPr>
        <w:t>reprogram obveza</w:t>
      </w:r>
      <w:r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 w:rsidR="00C6737C">
        <w:rPr>
          <w:rFonts w:ascii="Arial Narrow" w:hAnsi="Arial Narrow" w:cs="Arial"/>
          <w:sz w:val="24"/>
          <w:szCs w:val="24"/>
          <w:lang w:val="hr-HR"/>
        </w:rPr>
        <w:t>dru</w:t>
      </w:r>
      <w:r w:rsidRPr="006C34F0" w:rsidR="00C6737C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 w:rsidR="00C6737C">
        <w:rPr>
          <w:rFonts w:ascii="Arial Narrow" w:hAnsi="Arial Narrow" w:cs="Arial"/>
          <w:sz w:val="24"/>
          <w:szCs w:val="24"/>
          <w:lang w:val="hr-HR"/>
        </w:rPr>
        <w:t xml:space="preserve">tvu </w:t>
      </w:r>
      <w:r w:rsidR="00646B0B">
        <w:rPr>
          <w:rFonts w:ascii="Arial Narrow" w:hAnsi="Arial Narrow" w:cs="Arial"/>
          <w:sz w:val="24"/>
          <w:szCs w:val="24"/>
          <w:lang w:val="hr-HR"/>
        </w:rPr>
        <w:t xml:space="preserve">će se </w:t>
      </w:r>
      <w:r w:rsidRPr="006C34F0" w:rsidR="00C6737C">
        <w:rPr>
          <w:rFonts w:ascii="Arial Narrow" w:hAnsi="Arial Narrow" w:cs="Arial"/>
          <w:sz w:val="24"/>
          <w:szCs w:val="24"/>
          <w:lang w:val="hr-HR"/>
        </w:rPr>
        <w:t>omogu</w:t>
      </w:r>
      <w:r w:rsidRPr="006C34F0" w:rsidR="00C6737C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C6737C">
        <w:rPr>
          <w:rFonts w:ascii="Arial Narrow" w:hAnsi="Arial Narrow" w:cs="Arial"/>
          <w:sz w:val="24"/>
          <w:szCs w:val="24"/>
          <w:lang w:val="hr-HR"/>
        </w:rPr>
        <w:t>iti pon</w:t>
      </w:r>
      <w:r w:rsidR="00576A74">
        <w:rPr>
          <w:rFonts w:ascii="Arial Narrow" w:hAnsi="Arial Narrow" w:cs="Arial"/>
          <w:sz w:val="24"/>
          <w:szCs w:val="24"/>
          <w:lang w:val="hr-HR"/>
        </w:rPr>
        <w:t>ovno uspostavljanje likvidnosti i nastavak poslovanja</w:t>
      </w:r>
      <w:r w:rsidRPr="00576A74" w:rsidR="00376DB3">
        <w:rPr>
          <w:rFonts w:ascii="Arial Narrow" w:hAnsi="Arial Narrow" w:cs="Arial"/>
          <w:sz w:val="24"/>
          <w:szCs w:val="24"/>
          <w:lang w:val="hr-HR"/>
        </w:rPr>
        <w:t>.</w:t>
      </w:r>
      <w:r w:rsidRPr="006C34F0" w:rsidR="0014542A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646B0B">
        <w:rPr>
          <w:rFonts w:ascii="Arial Narrow" w:hAnsi="Arial Narrow" w:cs="Arial"/>
          <w:sz w:val="24"/>
          <w:szCs w:val="24"/>
          <w:lang w:val="hr-HR"/>
        </w:rPr>
        <w:t>Reprogram će</w:t>
      </w:r>
      <w:r w:rsidRPr="006C34F0" w:rsidR="0014542A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 w:rsidR="00E301D6">
        <w:rPr>
          <w:rFonts w:ascii="Arial Narrow" w:hAnsi="Arial Narrow" w:cs="Arial"/>
          <w:sz w:val="24"/>
          <w:szCs w:val="24"/>
          <w:lang w:val="hr-HR"/>
        </w:rPr>
        <w:t>omogu</w:t>
      </w:r>
      <w:r w:rsidRPr="006C34F0" w:rsidR="00E301D6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E301D6">
        <w:rPr>
          <w:rFonts w:ascii="Arial Narrow" w:hAnsi="Arial Narrow" w:cs="Arial"/>
          <w:sz w:val="24"/>
          <w:szCs w:val="24"/>
          <w:lang w:val="hr-HR"/>
        </w:rPr>
        <w:t>it</w:t>
      </w:r>
      <w:r w:rsidR="00646B0B">
        <w:rPr>
          <w:rFonts w:ascii="Arial Narrow" w:hAnsi="Arial Narrow" w:cs="Arial"/>
          <w:sz w:val="24"/>
          <w:szCs w:val="24"/>
          <w:lang w:val="hr-HR"/>
        </w:rPr>
        <w:t>i</w:t>
      </w:r>
      <w:r w:rsidRPr="006C34F0" w:rsidR="001E3FB9">
        <w:rPr>
          <w:rFonts w:ascii="Arial Narrow" w:hAnsi="Arial Narrow" w:cs="Arial"/>
          <w:sz w:val="24"/>
          <w:szCs w:val="24"/>
          <w:lang w:val="hr-HR"/>
        </w:rPr>
        <w:t xml:space="preserve"> tvrtki</w:t>
      </w:r>
      <w:r w:rsidRPr="006C34F0" w:rsidR="00C6737C">
        <w:rPr>
          <w:rFonts w:ascii="Arial Narrow" w:hAnsi="Arial Narrow" w:cs="Arial"/>
          <w:sz w:val="24"/>
          <w:szCs w:val="24"/>
          <w:lang w:val="hr-HR"/>
        </w:rPr>
        <w:t xml:space="preserve"> lakše vra</w:t>
      </w:r>
      <w:r w:rsidRPr="006C34F0" w:rsidR="00C6737C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C6737C">
        <w:rPr>
          <w:rFonts w:ascii="Arial Narrow" w:hAnsi="Arial Narrow" w:cs="Arial"/>
          <w:sz w:val="24"/>
          <w:szCs w:val="24"/>
          <w:lang w:val="hr-HR"/>
        </w:rPr>
        <w:t xml:space="preserve">anje </w:t>
      </w:r>
      <w:r w:rsidRPr="006C34F0" w:rsidR="0014542A">
        <w:rPr>
          <w:rFonts w:ascii="Arial Narrow" w:hAnsi="Arial Narrow" w:cs="Arial"/>
          <w:sz w:val="24"/>
          <w:szCs w:val="24"/>
          <w:lang w:val="hr-HR"/>
        </w:rPr>
        <w:t xml:space="preserve">ostatka </w:t>
      </w:r>
      <w:bookmarkStart w:name="_Toc472012456" w:id="68"/>
      <w:r w:rsidR="00E236A7">
        <w:rPr>
          <w:rFonts w:ascii="Arial Narrow" w:hAnsi="Arial Narrow" w:cs="Arial"/>
          <w:sz w:val="24"/>
          <w:szCs w:val="24"/>
          <w:lang w:val="hr-HR"/>
        </w:rPr>
        <w:t>obveza.</w:t>
      </w:r>
    </w:p>
    <w:p w:rsidR="00D741F5" w:rsidP="0009602E" w:rsidRDefault="00D741F5">
      <w:pPr>
        <w:spacing w:after="0"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445752" w:rsidP="0009602E" w:rsidRDefault="00445752">
      <w:pPr>
        <w:spacing w:after="0"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F51711" w:rsidP="00054BD7" w:rsidRDefault="00576A74">
      <w:pPr>
        <w:spacing w:after="0" w:line="360" w:lineRule="auto"/>
        <w:jc w:val="center"/>
        <w:rPr>
          <w:rFonts w:ascii="Arial Narrow" w:hAnsi="Arial Narrow" w:cs="Arial"/>
          <w:sz w:val="24"/>
          <w:szCs w:val="24"/>
          <w:lang w:val="hr-HR"/>
        </w:rPr>
      </w:pPr>
      <w:r>
        <w:rPr>
          <w:noProof/>
          <w:lang w:val="hr-HR" w:eastAsia="hr-HR"/>
        </w:rPr>
        <w:drawing>
          <wp:inline distT="0" distB="0" distL="0" distR="0">
            <wp:extent cx="3780000" cy="2124000"/>
            <wp:effectExtent l="0" t="0" r="0" b="0"/>
            <wp:docPr id="4" name="Picture 4" descr="Slikovni rezultat za TREŠNJE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0" name="Picture 4" descr="Slikovni rezultat za TREŠNJE"/>
                    <pic:cNvPicPr>
                      <a:picLocks noChangeAspect="true" noChangeArrowheads="true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000" cy="21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6A74" w:rsidP="0009602E" w:rsidRDefault="00576A74">
      <w:pPr>
        <w:spacing w:after="0"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A4552E" w:rsidR="00C259F4" w:rsidP="00991960" w:rsidRDefault="00506FE2">
      <w:pPr>
        <w:pStyle w:val="Naslov2"/>
        <w:rPr>
          <w:rFonts w:ascii="Arial Narrow" w:hAnsi="Arial Narrow"/>
          <w:b/>
          <w:lang w:val="hr-HR"/>
        </w:rPr>
      </w:pPr>
      <w:bookmarkStart w:name="_Toc522797249" w:id="69"/>
      <w:bookmarkStart w:name="_Toc23246487" w:id="70"/>
      <w:r w:rsidRPr="00A4552E">
        <w:rPr>
          <w:rFonts w:ascii="Arial Narrow" w:hAnsi="Arial Narrow"/>
          <w:b/>
          <w:lang w:val="hr-HR"/>
        </w:rPr>
        <w:lastRenderedPageBreak/>
        <w:t xml:space="preserve">3.1.   </w:t>
      </w:r>
      <w:r w:rsidRPr="00A4552E" w:rsidR="00E4173B">
        <w:rPr>
          <w:rFonts w:ascii="Arial Narrow" w:hAnsi="Arial Narrow"/>
          <w:b/>
          <w:lang w:val="hr-HR"/>
        </w:rPr>
        <w:t>Izra</w:t>
      </w:r>
      <w:r w:rsidRPr="00A4552E" w:rsidR="00E4173B">
        <w:rPr>
          <w:rFonts w:ascii="Arial Narrow" w:hAnsi="Arial Narrow" w:cs="Calibri"/>
          <w:b/>
          <w:lang w:val="hr-HR"/>
        </w:rPr>
        <w:t>č</w:t>
      </w:r>
      <w:r w:rsidRPr="00A4552E" w:rsidR="00E4173B">
        <w:rPr>
          <w:rFonts w:ascii="Arial Narrow" w:hAnsi="Arial Narrow"/>
          <w:b/>
          <w:lang w:val="hr-HR"/>
        </w:rPr>
        <w:t>un financijskih mjera na manj</w:t>
      </w:r>
      <w:r w:rsidRPr="00A4552E" w:rsidR="0008374C">
        <w:rPr>
          <w:rFonts w:ascii="Arial Narrow" w:hAnsi="Arial Narrow"/>
          <w:b/>
          <w:lang w:val="hr-HR"/>
        </w:rPr>
        <w:t>a</w:t>
      </w:r>
      <w:r w:rsidRPr="00A4552E" w:rsidR="00E4173B">
        <w:rPr>
          <w:rFonts w:ascii="Arial Narrow" w:hAnsi="Arial Narrow"/>
          <w:b/>
          <w:lang w:val="hr-HR"/>
        </w:rPr>
        <w:t>k likvidnih sredstava</w:t>
      </w:r>
      <w:bookmarkEnd w:id="68"/>
      <w:bookmarkEnd w:id="69"/>
      <w:bookmarkEnd w:id="70"/>
      <w:r w:rsidRPr="00A4552E" w:rsidR="00E4173B">
        <w:rPr>
          <w:rFonts w:ascii="Arial Narrow" w:hAnsi="Arial Narrow"/>
          <w:b/>
          <w:lang w:val="hr-HR"/>
        </w:rPr>
        <w:t xml:space="preserve"> </w:t>
      </w:r>
    </w:p>
    <w:p w:rsidRPr="006C34F0" w:rsidR="00274DEA" w:rsidP="000807BB" w:rsidRDefault="00274DEA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BD382A" w:rsidR="00CF35ED" w:rsidP="000807BB" w:rsidRDefault="00834408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Nakon provedenih mjera financijskog restrukturiranja, društvo 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e sani</w:t>
      </w:r>
      <w:r w:rsidRPr="006C34F0" w:rsidR="00C027A2">
        <w:rPr>
          <w:rFonts w:ascii="Arial Narrow" w:hAnsi="Arial Narrow" w:cs="Arial"/>
          <w:sz w:val="24"/>
          <w:szCs w:val="24"/>
          <w:lang w:val="hr-HR"/>
        </w:rPr>
        <w:t xml:space="preserve">rati manjak likvidnih sredstava tako da </w:t>
      </w:r>
      <w:r w:rsidRPr="006C34F0" w:rsidR="00C027A2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C027A2">
        <w:rPr>
          <w:rFonts w:ascii="Arial Narrow" w:hAnsi="Arial Narrow" w:cs="Arial"/>
          <w:sz w:val="24"/>
          <w:szCs w:val="24"/>
          <w:lang w:val="hr-HR"/>
        </w:rPr>
        <w:t xml:space="preserve">e </w:t>
      </w:r>
      <w:r w:rsidRPr="006C34F0" w:rsidR="00593104">
        <w:rPr>
          <w:rFonts w:ascii="Arial Narrow" w:hAnsi="Arial Narrow" w:cs="Arial"/>
          <w:sz w:val="24"/>
          <w:szCs w:val="24"/>
          <w:lang w:val="hr-HR"/>
        </w:rPr>
        <w:t>nastati višak likvidnih sredstava od</w:t>
      </w:r>
      <w:r w:rsidRPr="006C34F0" w:rsidR="00DE09CB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BF663A">
        <w:rPr>
          <w:rFonts w:ascii="Arial Narrow" w:hAnsi="Arial Narrow" w:eastAsia="Times New Roman" w:cs="Calibri"/>
          <w:color w:val="000000"/>
          <w:sz w:val="24"/>
          <w:szCs w:val="24"/>
          <w:lang w:val="hr-HR" w:eastAsia="hr-HR"/>
        </w:rPr>
        <w:t>453.585,00</w:t>
      </w:r>
      <w:r w:rsidR="000F577C">
        <w:rPr>
          <w:rFonts w:ascii="Arial Narrow" w:hAnsi="Arial Narrow" w:eastAsia="Times New Roman" w:cs="Calibri"/>
          <w:color w:val="000000"/>
          <w:sz w:val="24"/>
          <w:szCs w:val="24"/>
          <w:lang w:val="hr-HR" w:eastAsia="hr-HR"/>
        </w:rPr>
        <w:t xml:space="preserve"> </w:t>
      </w:r>
      <w:r w:rsidRPr="006C34F0" w:rsidR="00830BD6">
        <w:rPr>
          <w:rFonts w:ascii="Arial Narrow" w:hAnsi="Arial Narrow" w:cs="Arial"/>
          <w:sz w:val="24"/>
          <w:szCs w:val="24"/>
          <w:lang w:val="hr-HR"/>
        </w:rPr>
        <w:t xml:space="preserve">kn, što </w:t>
      </w:r>
      <w:r w:rsidRPr="006C34F0" w:rsidR="00830BD6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830BD6">
        <w:rPr>
          <w:rFonts w:ascii="Arial Narrow" w:hAnsi="Arial Narrow" w:cs="Arial"/>
          <w:sz w:val="24"/>
          <w:szCs w:val="24"/>
          <w:lang w:val="hr-HR"/>
        </w:rPr>
        <w:t>e</w:t>
      </w:r>
      <w:r w:rsidRPr="006C34F0" w:rsidR="00DE09CB">
        <w:rPr>
          <w:rFonts w:ascii="Arial Narrow" w:hAnsi="Arial Narrow" w:cs="Arial"/>
          <w:sz w:val="24"/>
          <w:szCs w:val="24"/>
          <w:lang w:val="hr-HR"/>
        </w:rPr>
        <w:t xml:space="preserve"> uz provedbu operativnih mjera omogu</w:t>
      </w:r>
      <w:r w:rsidRPr="006C34F0" w:rsidR="00DE09CB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DE09CB">
        <w:rPr>
          <w:rFonts w:ascii="Arial Narrow" w:hAnsi="Arial Narrow" w:cs="Arial"/>
          <w:sz w:val="24"/>
          <w:szCs w:val="24"/>
          <w:lang w:val="hr-HR"/>
        </w:rPr>
        <w:t>iti dugoro</w:t>
      </w:r>
      <w:r w:rsidRPr="006C34F0" w:rsidR="00DE09CB">
        <w:rPr>
          <w:rFonts w:ascii="Arial Narrow" w:hAnsi="Arial Narrow" w:cs="Calibri"/>
          <w:sz w:val="24"/>
          <w:szCs w:val="24"/>
          <w:lang w:val="hr-HR"/>
        </w:rPr>
        <w:t>č</w:t>
      </w:r>
      <w:r w:rsidR="009117DC">
        <w:rPr>
          <w:rFonts w:ascii="Arial Narrow" w:hAnsi="Arial Narrow" w:cs="Arial"/>
          <w:sz w:val="24"/>
          <w:szCs w:val="24"/>
          <w:lang w:val="hr-HR"/>
        </w:rPr>
        <w:t>nu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financijsk</w:t>
      </w:r>
      <w:r w:rsidRPr="006C34F0" w:rsidR="00C027A2">
        <w:rPr>
          <w:rFonts w:ascii="Arial Narrow" w:hAnsi="Arial Narrow" w:cs="Arial"/>
          <w:sz w:val="24"/>
          <w:szCs w:val="24"/>
          <w:lang w:val="hr-HR"/>
        </w:rPr>
        <w:t>u likvidnos</w:t>
      </w:r>
      <w:r w:rsidR="00BD382A">
        <w:rPr>
          <w:rFonts w:ascii="Arial Narrow" w:hAnsi="Arial Narrow" w:cs="Arial"/>
          <w:sz w:val="24"/>
          <w:szCs w:val="24"/>
          <w:lang w:val="hr-HR"/>
        </w:rPr>
        <w:t>t.</w:t>
      </w:r>
      <w:r w:rsidRPr="007F0122" w:rsidR="00593104">
        <w:rPr>
          <w:rFonts w:ascii="Arial Narrow" w:hAnsi="Arial Narrow" w:cs="Arial"/>
          <w:color w:val="FF0000"/>
          <w:sz w:val="24"/>
          <w:szCs w:val="24"/>
          <w:lang w:val="hr-HR"/>
        </w:rPr>
        <w:t xml:space="preserve"> </w:t>
      </w:r>
      <w:r w:rsidRPr="00BD382A" w:rsidR="00593104">
        <w:rPr>
          <w:rFonts w:ascii="Arial Narrow" w:hAnsi="Arial Narrow" w:cs="Arial"/>
          <w:sz w:val="24"/>
          <w:szCs w:val="24"/>
          <w:lang w:val="hr-HR"/>
        </w:rPr>
        <w:t>U efek</w:t>
      </w:r>
      <w:r w:rsidRPr="00BD382A" w:rsidR="00950BC3">
        <w:rPr>
          <w:rFonts w:ascii="Arial Narrow" w:hAnsi="Arial Narrow" w:cs="Arial"/>
          <w:sz w:val="24"/>
          <w:szCs w:val="24"/>
          <w:lang w:val="hr-HR"/>
        </w:rPr>
        <w:t>t financijskog restrukturiranja</w:t>
      </w:r>
      <w:r w:rsidRPr="00BD382A" w:rsidR="00593104">
        <w:rPr>
          <w:rFonts w:ascii="Arial Narrow" w:hAnsi="Arial Narrow" w:cs="Arial"/>
          <w:sz w:val="24"/>
          <w:szCs w:val="24"/>
          <w:lang w:val="hr-HR"/>
        </w:rPr>
        <w:t xml:space="preserve"> uklju</w:t>
      </w:r>
      <w:r w:rsidRPr="00BD382A" w:rsidR="00593104">
        <w:rPr>
          <w:rFonts w:ascii="Arial Narrow" w:hAnsi="Arial Narrow" w:cs="Calibri"/>
          <w:sz w:val="24"/>
          <w:szCs w:val="24"/>
          <w:lang w:val="hr-HR"/>
        </w:rPr>
        <w:t>č</w:t>
      </w:r>
      <w:r w:rsidRPr="00BD382A" w:rsidR="00F51711">
        <w:rPr>
          <w:rFonts w:ascii="Arial Narrow" w:hAnsi="Arial Narrow" w:cs="Arial"/>
          <w:sz w:val="24"/>
          <w:szCs w:val="24"/>
          <w:lang w:val="hr-HR"/>
        </w:rPr>
        <w:t>en je utjecaj operativnih mjera.</w:t>
      </w:r>
    </w:p>
    <w:p w:rsidRPr="006C34F0" w:rsidR="004F7399" w:rsidP="000807BB" w:rsidRDefault="004F7399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4B52CF" w:rsidP="000807BB" w:rsidRDefault="00892431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Tablica:</w:t>
      </w:r>
    </w:p>
    <w:tbl>
      <w:tblPr>
        <w:tblStyle w:val="GridTable4Accent2"/>
        <w:tblW w:w="9050" w:type="dxa"/>
        <w:tblLook w:firstRow="1" w:lastRow="0" w:firstColumn="1" w:lastColumn="0" w:noHBand="0" w:noVBand="1" w:val="04A0"/>
      </w:tblPr>
      <w:tblGrid>
        <w:gridCol w:w="7685"/>
        <w:gridCol w:w="1365"/>
      </w:tblGrid>
      <w:tr w:rsidRPr="004A2243" w:rsidR="00BF663A" w:rsidTr="00BF663A">
        <w:trPr>
          <w:cnfStyle w:val="100000000000"/>
          <w:trHeight w:val="293"/>
        </w:trPr>
        <w:tc>
          <w:tcPr>
            <w:cnfStyle w:val="001000000000"/>
            <w:tcW w:w="7685" w:type="dxa"/>
            <w:hideMark/>
          </w:tcPr>
          <w:p w:rsidRPr="004A2243" w:rsidR="00BF663A" w:rsidP="00BF663A" w:rsidRDefault="00BF663A">
            <w:pPr>
              <w:jc w:val="center"/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  <w:t>POZICIJA</w:t>
            </w:r>
          </w:p>
        </w:tc>
        <w:tc>
          <w:tcPr>
            <w:tcW w:w="1365" w:type="dxa"/>
            <w:noWrap/>
            <w:hideMark/>
          </w:tcPr>
          <w:p w:rsidRPr="004A2243" w:rsidR="00BF663A" w:rsidP="00BF663A" w:rsidRDefault="00BF663A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  <w:t>IZNOS</w:t>
            </w:r>
          </w:p>
        </w:tc>
      </w:tr>
      <w:tr w:rsidRPr="004A2243" w:rsidR="00BF663A" w:rsidTr="00BF663A">
        <w:trPr>
          <w:cnfStyle w:val="000000100000"/>
          <w:trHeight w:val="213"/>
        </w:trPr>
        <w:tc>
          <w:tcPr>
            <w:cnfStyle w:val="001000000000"/>
            <w:tcW w:w="7685" w:type="dxa"/>
            <w:hideMark/>
          </w:tcPr>
          <w:p w:rsidRPr="004A2243" w:rsidR="00BF663A" w:rsidP="00BF663A" w:rsidRDefault="00BF663A">
            <w:pPr>
              <w:rPr>
                <w:rFonts w:ascii="Arial Narrow" w:hAnsi="Arial Narrow" w:eastAsia="Times New Roman" w:cs="Arial"/>
                <w:b w:val="false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Arial"/>
                <w:b w:val="false"/>
                <w:sz w:val="20"/>
                <w:szCs w:val="20"/>
                <w:lang w:val="hr-HR" w:eastAsia="hr-HR"/>
              </w:rPr>
              <w:t xml:space="preserve">    1. Biološka imovina</w:t>
            </w:r>
          </w:p>
        </w:tc>
        <w:tc>
          <w:tcPr>
            <w:tcW w:w="1365" w:type="dxa"/>
            <w:noWrap/>
            <w:hideMark/>
          </w:tcPr>
          <w:p w:rsidRPr="004A2243" w:rsidR="00BF663A" w:rsidP="00BF663A" w:rsidRDefault="00BF663A">
            <w:pPr>
              <w:jc w:val="right"/>
              <w:cnfStyle w:val="000000100000"/>
              <w:rPr>
                <w:rFonts w:ascii="Arial Narrow" w:hAnsi="Arial Narrow" w:eastAsia="Times New Roman" w:cs="Arial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Arial"/>
                <w:sz w:val="20"/>
                <w:szCs w:val="20"/>
                <w:lang w:val="hr-HR" w:eastAsia="hr-HR"/>
              </w:rPr>
              <w:t>2.023.757</w:t>
            </w:r>
          </w:p>
        </w:tc>
      </w:tr>
      <w:tr w:rsidRPr="004A2243" w:rsidR="00BF663A" w:rsidTr="00BF663A">
        <w:trPr>
          <w:trHeight w:val="213"/>
        </w:trPr>
        <w:tc>
          <w:tcPr>
            <w:cnfStyle w:val="001000000000"/>
            <w:tcW w:w="7685" w:type="dxa"/>
            <w:hideMark/>
          </w:tcPr>
          <w:p w:rsidRPr="004A2243" w:rsidR="00BF663A" w:rsidP="00BF663A" w:rsidRDefault="00BF663A">
            <w:pPr>
              <w:rPr>
                <w:rFonts w:ascii="Arial Narrow" w:hAnsi="Arial Narrow" w:eastAsia="Times New Roman" w:cs="Arial"/>
                <w:b w:val="false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Arial"/>
                <w:b w:val="false"/>
                <w:sz w:val="20"/>
                <w:szCs w:val="20"/>
                <w:lang w:val="hr-HR" w:eastAsia="hr-HR"/>
              </w:rPr>
              <w:t xml:space="preserve">    2. Materijalna imovina u pripremi</w:t>
            </w:r>
          </w:p>
        </w:tc>
        <w:tc>
          <w:tcPr>
            <w:tcW w:w="1365" w:type="dxa"/>
            <w:noWrap/>
            <w:hideMark/>
          </w:tcPr>
          <w:p w:rsidRPr="004A2243" w:rsidR="00BF663A" w:rsidP="00BF663A" w:rsidRDefault="00BF663A">
            <w:pPr>
              <w:jc w:val="right"/>
              <w:cnfStyle w:val="000000000000"/>
              <w:rPr>
                <w:rFonts w:ascii="Arial Narrow" w:hAnsi="Arial Narrow" w:eastAsia="Times New Roman" w:cs="Arial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Arial"/>
                <w:sz w:val="20"/>
                <w:szCs w:val="20"/>
                <w:lang w:val="hr-HR" w:eastAsia="hr-HR"/>
              </w:rPr>
              <w:t>3.603.640</w:t>
            </w:r>
          </w:p>
        </w:tc>
      </w:tr>
      <w:tr w:rsidRPr="004A2243" w:rsidR="00BF663A" w:rsidTr="00BF663A">
        <w:trPr>
          <w:cnfStyle w:val="000000100000"/>
          <w:trHeight w:val="213"/>
        </w:trPr>
        <w:tc>
          <w:tcPr>
            <w:cnfStyle w:val="001000000000"/>
            <w:tcW w:w="7685" w:type="dxa"/>
            <w:hideMark/>
          </w:tcPr>
          <w:p w:rsidRPr="004A2243" w:rsidR="00BF663A" w:rsidP="00BF663A" w:rsidRDefault="00BF663A">
            <w:pPr>
              <w:rPr>
                <w:rFonts w:ascii="Arial Narrow" w:hAnsi="Arial Narrow" w:eastAsia="Times New Roman" w:cs="Arial"/>
                <w:b w:val="false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Arial"/>
                <w:b w:val="false"/>
                <w:sz w:val="20"/>
                <w:szCs w:val="20"/>
                <w:lang w:val="hr-HR" w:eastAsia="hr-HR"/>
              </w:rPr>
              <w:t xml:space="preserve">    3. Sirovine i materijal</w:t>
            </w:r>
          </w:p>
        </w:tc>
        <w:tc>
          <w:tcPr>
            <w:tcW w:w="1365" w:type="dxa"/>
            <w:noWrap/>
            <w:hideMark/>
          </w:tcPr>
          <w:p w:rsidRPr="004A2243" w:rsidR="00BF663A" w:rsidP="00BF663A" w:rsidRDefault="00BF663A">
            <w:pPr>
              <w:jc w:val="right"/>
              <w:cnfStyle w:val="000000100000"/>
              <w:rPr>
                <w:rFonts w:ascii="Arial Narrow" w:hAnsi="Arial Narrow" w:eastAsia="Times New Roman" w:cs="Arial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Arial"/>
                <w:sz w:val="20"/>
                <w:szCs w:val="20"/>
                <w:lang w:val="hr-HR" w:eastAsia="hr-HR"/>
              </w:rPr>
              <w:t>30.064</w:t>
            </w:r>
          </w:p>
        </w:tc>
      </w:tr>
      <w:tr w:rsidRPr="004A2243" w:rsidR="00BF663A" w:rsidTr="00BF663A">
        <w:trPr>
          <w:trHeight w:val="293"/>
        </w:trPr>
        <w:tc>
          <w:tcPr>
            <w:cnfStyle w:val="001000000000"/>
            <w:tcW w:w="7685" w:type="dxa"/>
            <w:hideMark/>
          </w:tcPr>
          <w:p w:rsidRPr="004A2243" w:rsidR="00BF663A" w:rsidP="00BF663A" w:rsidRDefault="00BF663A">
            <w:pPr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UKUPNO LIKVIDNA IMOVNINA</w:t>
            </w:r>
          </w:p>
        </w:tc>
        <w:tc>
          <w:tcPr>
            <w:tcW w:w="1365" w:type="dxa"/>
            <w:noWrap/>
            <w:hideMark/>
          </w:tcPr>
          <w:p w:rsidRPr="004A2243" w:rsidR="00BF663A" w:rsidP="00BF663A" w:rsidRDefault="00BF663A">
            <w:pPr>
              <w:jc w:val="right"/>
              <w:cnfStyle w:val="000000000000"/>
              <w:rPr>
                <w:rFonts w:ascii="Arial Narrow" w:hAnsi="Arial Narrow" w:eastAsia="Times New Roman" w:cs="Calibri"/>
                <w:b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Calibri"/>
                <w:b/>
                <w:sz w:val="20"/>
                <w:szCs w:val="20"/>
                <w:lang w:val="hr-HR" w:eastAsia="hr-HR"/>
              </w:rPr>
              <w:t>5.657.461,00</w:t>
            </w:r>
          </w:p>
        </w:tc>
      </w:tr>
      <w:tr w:rsidRPr="004A2243" w:rsidR="00BF663A" w:rsidTr="00BF663A">
        <w:trPr>
          <w:cnfStyle w:val="000000100000"/>
          <w:trHeight w:val="213"/>
        </w:trPr>
        <w:tc>
          <w:tcPr>
            <w:cnfStyle w:val="001000000000"/>
            <w:tcW w:w="7685" w:type="dxa"/>
            <w:hideMark/>
          </w:tcPr>
          <w:p w:rsidRPr="004A2243" w:rsidR="00BF663A" w:rsidP="00BF663A" w:rsidRDefault="00BF663A">
            <w:pPr>
              <w:rPr>
                <w:rFonts w:ascii="Arial Narrow" w:hAnsi="Arial Narrow" w:eastAsia="Times New Roman" w:cs="Arial"/>
                <w:b w:val="false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Arial"/>
                <w:b w:val="false"/>
                <w:sz w:val="20"/>
                <w:szCs w:val="20"/>
                <w:lang w:val="hr-HR" w:eastAsia="hr-HR"/>
              </w:rPr>
              <w:t xml:space="preserve">     1. Obveze za zajmove, depozite i slično</w:t>
            </w:r>
          </w:p>
        </w:tc>
        <w:tc>
          <w:tcPr>
            <w:tcW w:w="1365" w:type="dxa"/>
            <w:noWrap/>
            <w:hideMark/>
          </w:tcPr>
          <w:p w:rsidRPr="004A2243" w:rsidR="00BF663A" w:rsidP="00BF663A" w:rsidRDefault="00BF663A">
            <w:pPr>
              <w:jc w:val="right"/>
              <w:cnfStyle w:val="000000100000"/>
              <w:rPr>
                <w:rFonts w:ascii="Arial Narrow" w:hAnsi="Arial Narrow" w:eastAsia="Times New Roman" w:cs="Arial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Arial"/>
                <w:sz w:val="20"/>
                <w:szCs w:val="20"/>
                <w:lang w:val="hr-HR" w:eastAsia="hr-HR"/>
              </w:rPr>
              <w:t>1.509.000</w:t>
            </w:r>
          </w:p>
        </w:tc>
      </w:tr>
      <w:tr w:rsidRPr="004A2243" w:rsidR="00BF663A" w:rsidTr="00BF663A">
        <w:trPr>
          <w:trHeight w:val="427"/>
        </w:trPr>
        <w:tc>
          <w:tcPr>
            <w:cnfStyle w:val="001000000000"/>
            <w:tcW w:w="7685" w:type="dxa"/>
            <w:hideMark/>
          </w:tcPr>
          <w:p w:rsidRPr="004A2243" w:rsidR="00BF663A" w:rsidP="00BF663A" w:rsidRDefault="00BF663A">
            <w:pPr>
              <w:rPr>
                <w:rFonts w:ascii="Arial Narrow" w:hAnsi="Arial Narrow" w:eastAsia="Times New Roman" w:cs="Arial"/>
                <w:b w:val="false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Arial"/>
                <w:b w:val="false"/>
                <w:sz w:val="20"/>
                <w:szCs w:val="20"/>
                <w:lang w:val="hr-HR" w:eastAsia="hr-HR"/>
              </w:rPr>
              <w:t xml:space="preserve">     2. Obveze prema bankama i drugim financijskim institucijama</w:t>
            </w:r>
          </w:p>
        </w:tc>
        <w:tc>
          <w:tcPr>
            <w:tcW w:w="1365" w:type="dxa"/>
            <w:noWrap/>
            <w:hideMark/>
          </w:tcPr>
          <w:p w:rsidRPr="004A2243" w:rsidR="00BF663A" w:rsidP="00BF663A" w:rsidRDefault="00BF663A">
            <w:pPr>
              <w:jc w:val="right"/>
              <w:cnfStyle w:val="000000000000"/>
              <w:rPr>
                <w:rFonts w:ascii="Arial Narrow" w:hAnsi="Arial Narrow" w:eastAsia="Times New Roman" w:cs="Arial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Arial"/>
                <w:sz w:val="20"/>
                <w:szCs w:val="20"/>
                <w:lang w:val="hr-HR" w:eastAsia="hr-HR"/>
              </w:rPr>
              <w:t>1.036.017</w:t>
            </w:r>
          </w:p>
        </w:tc>
      </w:tr>
      <w:tr w:rsidRPr="004A2243" w:rsidR="00BF663A" w:rsidTr="00BF663A">
        <w:trPr>
          <w:cnfStyle w:val="000000100000"/>
          <w:trHeight w:val="213"/>
        </w:trPr>
        <w:tc>
          <w:tcPr>
            <w:cnfStyle w:val="001000000000"/>
            <w:tcW w:w="7685" w:type="dxa"/>
            <w:hideMark/>
          </w:tcPr>
          <w:p w:rsidRPr="004A2243" w:rsidR="00BF663A" w:rsidP="00BF663A" w:rsidRDefault="00BF663A">
            <w:pPr>
              <w:rPr>
                <w:rFonts w:ascii="Arial Narrow" w:hAnsi="Arial Narrow" w:eastAsia="Times New Roman" w:cs="Arial"/>
                <w:b w:val="false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Arial"/>
                <w:b w:val="false"/>
                <w:sz w:val="20"/>
                <w:szCs w:val="20"/>
                <w:lang w:val="hr-HR" w:eastAsia="hr-HR"/>
              </w:rPr>
              <w:t xml:space="preserve">     3. Obveze za zajmove, depozite i slično</w:t>
            </w:r>
          </w:p>
        </w:tc>
        <w:tc>
          <w:tcPr>
            <w:tcW w:w="1365" w:type="dxa"/>
            <w:noWrap/>
            <w:hideMark/>
          </w:tcPr>
          <w:p w:rsidRPr="004A2243" w:rsidR="00BF663A" w:rsidP="00BF663A" w:rsidRDefault="00BF663A">
            <w:pPr>
              <w:jc w:val="right"/>
              <w:cnfStyle w:val="000000100000"/>
              <w:rPr>
                <w:rFonts w:ascii="Arial Narrow" w:hAnsi="Arial Narrow" w:eastAsia="Times New Roman" w:cs="Arial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Arial"/>
                <w:sz w:val="20"/>
                <w:szCs w:val="20"/>
                <w:lang w:val="hr-HR" w:eastAsia="hr-HR"/>
              </w:rPr>
              <w:t>2.150.383</w:t>
            </w:r>
          </w:p>
        </w:tc>
      </w:tr>
      <w:tr w:rsidRPr="004A2243" w:rsidR="00BF663A" w:rsidTr="00BF663A">
        <w:trPr>
          <w:trHeight w:val="427"/>
        </w:trPr>
        <w:tc>
          <w:tcPr>
            <w:cnfStyle w:val="001000000000"/>
            <w:tcW w:w="7685" w:type="dxa"/>
            <w:hideMark/>
          </w:tcPr>
          <w:p w:rsidRPr="004A2243" w:rsidR="00BF663A" w:rsidP="00BF663A" w:rsidRDefault="00BF663A">
            <w:pPr>
              <w:rPr>
                <w:rFonts w:ascii="Arial Narrow" w:hAnsi="Arial Narrow" w:eastAsia="Times New Roman" w:cs="Arial"/>
                <w:b w:val="false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Arial"/>
                <w:b w:val="false"/>
                <w:sz w:val="20"/>
                <w:szCs w:val="20"/>
                <w:lang w:val="hr-HR" w:eastAsia="hr-HR"/>
              </w:rPr>
              <w:t xml:space="preserve">     4. Obveze prema bankama i drugim financijskim institucijama</w:t>
            </w:r>
          </w:p>
        </w:tc>
        <w:tc>
          <w:tcPr>
            <w:tcW w:w="1365" w:type="dxa"/>
            <w:noWrap/>
            <w:hideMark/>
          </w:tcPr>
          <w:p w:rsidRPr="004A2243" w:rsidR="00BF663A" w:rsidP="00BF663A" w:rsidRDefault="00BF663A">
            <w:pPr>
              <w:jc w:val="right"/>
              <w:cnfStyle w:val="000000000000"/>
              <w:rPr>
                <w:rFonts w:ascii="Arial Narrow" w:hAnsi="Arial Narrow" w:eastAsia="Times New Roman" w:cs="Arial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Arial"/>
                <w:sz w:val="20"/>
                <w:szCs w:val="20"/>
                <w:lang w:val="hr-HR" w:eastAsia="hr-HR"/>
              </w:rPr>
              <w:t>1.503.748</w:t>
            </w:r>
          </w:p>
        </w:tc>
      </w:tr>
      <w:tr w:rsidRPr="004A2243" w:rsidR="00BF663A" w:rsidTr="00BF663A">
        <w:trPr>
          <w:cnfStyle w:val="000000100000"/>
          <w:trHeight w:val="213"/>
        </w:trPr>
        <w:tc>
          <w:tcPr>
            <w:cnfStyle w:val="001000000000"/>
            <w:tcW w:w="7685" w:type="dxa"/>
            <w:hideMark/>
          </w:tcPr>
          <w:p w:rsidRPr="004A2243" w:rsidR="00BF663A" w:rsidP="00BF663A" w:rsidRDefault="00BF663A">
            <w:pPr>
              <w:rPr>
                <w:rFonts w:ascii="Arial Narrow" w:hAnsi="Arial Narrow" w:eastAsia="Times New Roman" w:cs="Arial"/>
                <w:b w:val="false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Arial"/>
                <w:b w:val="false"/>
                <w:sz w:val="20"/>
                <w:szCs w:val="20"/>
                <w:lang w:val="hr-HR" w:eastAsia="hr-HR"/>
              </w:rPr>
              <w:t xml:space="preserve">     5. Obveze prema dobavljačima</w:t>
            </w:r>
          </w:p>
        </w:tc>
        <w:tc>
          <w:tcPr>
            <w:tcW w:w="1365" w:type="dxa"/>
            <w:noWrap/>
            <w:hideMark/>
          </w:tcPr>
          <w:p w:rsidRPr="004A2243" w:rsidR="00BF663A" w:rsidP="00BF663A" w:rsidRDefault="00BF663A">
            <w:pPr>
              <w:jc w:val="right"/>
              <w:cnfStyle w:val="000000100000"/>
              <w:rPr>
                <w:rFonts w:ascii="Arial Narrow" w:hAnsi="Arial Narrow" w:eastAsia="Times New Roman" w:cs="Arial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Arial"/>
                <w:sz w:val="20"/>
                <w:szCs w:val="20"/>
                <w:lang w:val="hr-HR" w:eastAsia="hr-HR"/>
              </w:rPr>
              <w:t>993.624</w:t>
            </w:r>
          </w:p>
        </w:tc>
      </w:tr>
      <w:tr w:rsidRPr="004A2243" w:rsidR="00BF663A" w:rsidTr="00BF663A">
        <w:trPr>
          <w:trHeight w:val="213"/>
        </w:trPr>
        <w:tc>
          <w:tcPr>
            <w:cnfStyle w:val="001000000000"/>
            <w:tcW w:w="7685" w:type="dxa"/>
            <w:hideMark/>
          </w:tcPr>
          <w:p w:rsidRPr="004A2243" w:rsidR="00BF663A" w:rsidP="00BF663A" w:rsidRDefault="00BF663A">
            <w:pPr>
              <w:rPr>
                <w:rFonts w:ascii="Arial Narrow" w:hAnsi="Arial Narrow" w:eastAsia="Times New Roman" w:cs="Arial"/>
                <w:b w:val="false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Arial"/>
                <w:b w:val="false"/>
                <w:sz w:val="20"/>
                <w:szCs w:val="20"/>
                <w:lang w:val="hr-HR" w:eastAsia="hr-HR"/>
              </w:rPr>
              <w:t xml:space="preserve">     6. Obveze prema zaposlenicima</w:t>
            </w:r>
          </w:p>
        </w:tc>
        <w:tc>
          <w:tcPr>
            <w:tcW w:w="1365" w:type="dxa"/>
            <w:noWrap/>
            <w:hideMark/>
          </w:tcPr>
          <w:p w:rsidRPr="004A2243" w:rsidR="00BF663A" w:rsidP="00BF663A" w:rsidRDefault="00BF663A">
            <w:pPr>
              <w:jc w:val="right"/>
              <w:cnfStyle w:val="000000000000"/>
              <w:rPr>
                <w:rFonts w:ascii="Arial Narrow" w:hAnsi="Arial Narrow" w:eastAsia="Times New Roman" w:cs="Arial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Arial"/>
                <w:sz w:val="20"/>
                <w:szCs w:val="20"/>
                <w:lang w:val="hr-HR" w:eastAsia="hr-HR"/>
              </w:rPr>
              <w:t>14.450</w:t>
            </w:r>
          </w:p>
        </w:tc>
      </w:tr>
      <w:tr w:rsidRPr="004A2243" w:rsidR="00BF663A" w:rsidTr="00BF663A">
        <w:trPr>
          <w:cnfStyle w:val="000000100000"/>
          <w:trHeight w:val="427"/>
        </w:trPr>
        <w:tc>
          <w:tcPr>
            <w:cnfStyle w:val="001000000000"/>
            <w:tcW w:w="7685" w:type="dxa"/>
            <w:hideMark/>
          </w:tcPr>
          <w:p w:rsidRPr="004A2243" w:rsidR="00BF663A" w:rsidP="00BF663A" w:rsidRDefault="00BF663A">
            <w:pPr>
              <w:rPr>
                <w:rFonts w:ascii="Arial Narrow" w:hAnsi="Arial Narrow" w:eastAsia="Times New Roman" w:cs="Arial"/>
                <w:b w:val="false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Arial"/>
                <w:b w:val="false"/>
                <w:sz w:val="20"/>
                <w:szCs w:val="20"/>
                <w:lang w:val="hr-HR" w:eastAsia="hr-HR"/>
              </w:rPr>
              <w:t xml:space="preserve">     7. Obveze  za poreze, doprinose i sličana davanja</w:t>
            </w:r>
          </w:p>
        </w:tc>
        <w:tc>
          <w:tcPr>
            <w:tcW w:w="1365" w:type="dxa"/>
            <w:noWrap/>
            <w:hideMark/>
          </w:tcPr>
          <w:p w:rsidRPr="004A2243" w:rsidR="00BF663A" w:rsidP="00BF663A" w:rsidRDefault="00BF663A">
            <w:pPr>
              <w:jc w:val="right"/>
              <w:cnfStyle w:val="000000100000"/>
              <w:rPr>
                <w:rFonts w:ascii="Arial Narrow" w:hAnsi="Arial Narrow" w:eastAsia="Times New Roman" w:cs="Arial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Arial"/>
                <w:sz w:val="20"/>
                <w:szCs w:val="20"/>
                <w:lang w:val="hr-HR" w:eastAsia="hr-HR"/>
              </w:rPr>
              <w:t>24.799</w:t>
            </w:r>
          </w:p>
        </w:tc>
      </w:tr>
      <w:tr w:rsidRPr="004A2243" w:rsidR="00BF663A" w:rsidTr="00BF663A">
        <w:trPr>
          <w:trHeight w:val="213"/>
        </w:trPr>
        <w:tc>
          <w:tcPr>
            <w:cnfStyle w:val="001000000000"/>
            <w:tcW w:w="7685" w:type="dxa"/>
            <w:hideMark/>
          </w:tcPr>
          <w:p w:rsidRPr="004A2243" w:rsidR="00BF663A" w:rsidP="00BF663A" w:rsidRDefault="00BF663A">
            <w:pPr>
              <w:rPr>
                <w:rFonts w:ascii="Arial Narrow" w:hAnsi="Arial Narrow" w:eastAsia="Times New Roman" w:cs="Arial"/>
                <w:b w:val="false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Arial"/>
                <w:b w:val="false"/>
                <w:sz w:val="20"/>
                <w:szCs w:val="20"/>
                <w:lang w:val="hr-HR" w:eastAsia="hr-HR"/>
              </w:rPr>
              <w:t xml:space="preserve">     8. Ostale kratkoročne obveze</w:t>
            </w:r>
          </w:p>
        </w:tc>
        <w:tc>
          <w:tcPr>
            <w:tcW w:w="1365" w:type="dxa"/>
            <w:noWrap/>
            <w:hideMark/>
          </w:tcPr>
          <w:p w:rsidRPr="004A2243" w:rsidR="00BF663A" w:rsidP="00BF663A" w:rsidRDefault="00BF663A">
            <w:pPr>
              <w:jc w:val="right"/>
              <w:cnfStyle w:val="000000000000"/>
              <w:rPr>
                <w:rFonts w:ascii="Arial Narrow" w:hAnsi="Arial Narrow" w:eastAsia="Times New Roman" w:cs="Arial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Arial"/>
                <w:sz w:val="20"/>
                <w:szCs w:val="20"/>
                <w:lang w:val="hr-HR" w:eastAsia="hr-HR"/>
              </w:rPr>
              <w:t>4.631</w:t>
            </w:r>
          </w:p>
        </w:tc>
      </w:tr>
      <w:tr w:rsidRPr="004A2243" w:rsidR="00BF663A" w:rsidTr="00BF663A">
        <w:trPr>
          <w:cnfStyle w:val="000000100000"/>
          <w:trHeight w:val="293"/>
        </w:trPr>
        <w:tc>
          <w:tcPr>
            <w:cnfStyle w:val="001000000000"/>
            <w:tcW w:w="7685" w:type="dxa"/>
            <w:hideMark/>
          </w:tcPr>
          <w:p w:rsidRPr="004A2243" w:rsidR="00BF663A" w:rsidP="00BF663A" w:rsidRDefault="00BF663A">
            <w:pPr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UKUPNO OBVEZE</w:t>
            </w:r>
          </w:p>
        </w:tc>
        <w:tc>
          <w:tcPr>
            <w:tcW w:w="1365" w:type="dxa"/>
            <w:noWrap/>
            <w:hideMark/>
          </w:tcPr>
          <w:p w:rsidRPr="004A2243" w:rsidR="00BF663A" w:rsidP="00BF663A" w:rsidRDefault="00BF663A">
            <w:pPr>
              <w:jc w:val="right"/>
              <w:cnfStyle w:val="000000100000"/>
              <w:rPr>
                <w:rFonts w:ascii="Arial Narrow" w:hAnsi="Arial Narrow" w:eastAsia="Times New Roman" w:cs="Calibri"/>
                <w:b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Calibri"/>
                <w:b/>
                <w:sz w:val="20"/>
                <w:szCs w:val="20"/>
                <w:lang w:val="hr-HR" w:eastAsia="hr-HR"/>
              </w:rPr>
              <w:t>7.236.652,00</w:t>
            </w:r>
          </w:p>
        </w:tc>
      </w:tr>
      <w:tr w:rsidRPr="004A2243" w:rsidR="00BF663A" w:rsidTr="00BF663A">
        <w:trPr>
          <w:trHeight w:val="293"/>
        </w:trPr>
        <w:tc>
          <w:tcPr>
            <w:cnfStyle w:val="001000000000"/>
            <w:tcW w:w="7685" w:type="dxa"/>
            <w:hideMark/>
          </w:tcPr>
          <w:p w:rsidRPr="004A2243" w:rsidR="00BF663A" w:rsidP="00BF663A" w:rsidRDefault="00BF663A">
            <w:pPr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MANJAK LIKVIDNIH SREDSTAVA</w:t>
            </w:r>
          </w:p>
        </w:tc>
        <w:tc>
          <w:tcPr>
            <w:tcW w:w="1365" w:type="dxa"/>
            <w:noWrap/>
            <w:hideMark/>
          </w:tcPr>
          <w:p w:rsidRPr="004A2243" w:rsidR="00BF663A" w:rsidP="00BF663A" w:rsidRDefault="00BF663A">
            <w:pPr>
              <w:jc w:val="right"/>
              <w:cnfStyle w:val="000000000000"/>
              <w:rPr>
                <w:rFonts w:ascii="Arial Narrow" w:hAnsi="Arial Narrow" w:eastAsia="Times New Roman" w:cs="Calibri"/>
                <w:b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Calibri"/>
                <w:b/>
                <w:sz w:val="20"/>
                <w:szCs w:val="20"/>
                <w:lang w:val="hr-HR" w:eastAsia="hr-HR"/>
              </w:rPr>
              <w:t>-1.579.191,00</w:t>
            </w:r>
          </w:p>
        </w:tc>
      </w:tr>
      <w:tr w:rsidRPr="004A2243" w:rsidR="00BF663A" w:rsidTr="00BF663A">
        <w:trPr>
          <w:cnfStyle w:val="000000100000"/>
          <w:trHeight w:val="293"/>
        </w:trPr>
        <w:tc>
          <w:tcPr>
            <w:cnfStyle w:val="001000000000"/>
            <w:tcW w:w="7685" w:type="dxa"/>
            <w:hideMark/>
          </w:tcPr>
          <w:p w:rsidRPr="004A2243" w:rsidR="00BF663A" w:rsidP="00BF663A" w:rsidRDefault="00BF663A">
            <w:pPr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UTJECAJ FINANCIJSKOG RESTRUKTURIRANJA NA MANJAK LIKVIDNIH SREDSTAVA</w:t>
            </w:r>
          </w:p>
        </w:tc>
        <w:tc>
          <w:tcPr>
            <w:tcW w:w="1365" w:type="dxa"/>
            <w:noWrap/>
            <w:hideMark/>
          </w:tcPr>
          <w:p w:rsidRPr="004A2243" w:rsidR="00BF663A" w:rsidP="00BF663A" w:rsidRDefault="00BF663A">
            <w:pPr>
              <w:jc w:val="right"/>
              <w:cnfStyle w:val="000000100000"/>
              <w:rPr>
                <w:rFonts w:ascii="Arial Narrow" w:hAnsi="Arial Narrow" w:eastAsia="Times New Roman" w:cs="Calibri"/>
                <w:b/>
                <w:color w:val="000000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Calibri"/>
                <w:b/>
                <w:color w:val="000000"/>
                <w:sz w:val="20"/>
                <w:szCs w:val="20"/>
                <w:lang w:val="hr-HR" w:eastAsia="hr-HR"/>
              </w:rPr>
              <w:t>0,00</w:t>
            </w:r>
          </w:p>
        </w:tc>
      </w:tr>
      <w:tr w:rsidRPr="004A2243" w:rsidR="00BF663A" w:rsidTr="00BF663A">
        <w:trPr>
          <w:trHeight w:val="293"/>
        </w:trPr>
        <w:tc>
          <w:tcPr>
            <w:cnfStyle w:val="001000000000"/>
            <w:tcW w:w="7685" w:type="dxa"/>
            <w:hideMark/>
          </w:tcPr>
          <w:p w:rsidRPr="004A2243" w:rsidR="00BF663A" w:rsidP="00BF663A" w:rsidRDefault="00BF663A">
            <w:pPr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UTJECAJ OPERATIVNOG RESTRUKTURIRANJA NA MANJAK LIKVIDNIH SREDSTAVA</w:t>
            </w:r>
          </w:p>
        </w:tc>
        <w:tc>
          <w:tcPr>
            <w:tcW w:w="1365" w:type="dxa"/>
            <w:noWrap/>
            <w:hideMark/>
          </w:tcPr>
          <w:p w:rsidRPr="004A2243" w:rsidR="00BF663A" w:rsidP="00BF663A" w:rsidRDefault="00BF663A">
            <w:pPr>
              <w:jc w:val="right"/>
              <w:cnfStyle w:val="000000000000"/>
              <w:rPr>
                <w:rFonts w:ascii="Arial Narrow" w:hAnsi="Arial Narrow" w:eastAsia="Times New Roman" w:cs="Calibri"/>
                <w:b/>
                <w:color w:val="000000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Calibri"/>
                <w:b/>
                <w:color w:val="000000"/>
                <w:sz w:val="20"/>
                <w:szCs w:val="20"/>
                <w:lang w:val="hr-HR" w:eastAsia="hr-HR"/>
              </w:rPr>
              <w:t>2.032.776,00</w:t>
            </w:r>
          </w:p>
        </w:tc>
      </w:tr>
      <w:tr w:rsidRPr="004A2243" w:rsidR="00BF663A" w:rsidTr="00BF663A">
        <w:trPr>
          <w:cnfStyle w:val="000000100000"/>
          <w:trHeight w:val="587"/>
        </w:trPr>
        <w:tc>
          <w:tcPr>
            <w:cnfStyle w:val="001000000000"/>
            <w:tcW w:w="7685" w:type="dxa"/>
            <w:hideMark/>
          </w:tcPr>
          <w:p w:rsidRPr="004A2243" w:rsidR="00BF663A" w:rsidP="00BF663A" w:rsidRDefault="00BF663A">
            <w:pPr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UTJECAJ FINANCIJSKOG I OPERATIVNOG RESTRUKTURIRANJA NA MANJAK LIKVIDNIH SREDSTAVA</w:t>
            </w:r>
          </w:p>
        </w:tc>
        <w:tc>
          <w:tcPr>
            <w:tcW w:w="1365" w:type="dxa"/>
            <w:noWrap/>
            <w:hideMark/>
          </w:tcPr>
          <w:p w:rsidRPr="004A2243" w:rsidR="00BF663A" w:rsidP="00BF663A" w:rsidRDefault="00BF663A">
            <w:pPr>
              <w:jc w:val="right"/>
              <w:cnfStyle w:val="000000100000"/>
              <w:rPr>
                <w:rFonts w:ascii="Arial Narrow" w:hAnsi="Arial Narrow" w:eastAsia="Times New Roman" w:cs="Calibri"/>
                <w:b/>
                <w:color w:val="000000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Calibri"/>
                <w:b/>
                <w:color w:val="000000"/>
                <w:sz w:val="20"/>
                <w:szCs w:val="20"/>
                <w:lang w:val="hr-HR" w:eastAsia="hr-HR"/>
              </w:rPr>
              <w:t>2.032.776,00</w:t>
            </w:r>
          </w:p>
        </w:tc>
      </w:tr>
      <w:tr w:rsidRPr="004A2243" w:rsidR="00BF663A" w:rsidTr="00BF663A">
        <w:trPr>
          <w:trHeight w:val="587"/>
        </w:trPr>
        <w:tc>
          <w:tcPr>
            <w:cnfStyle w:val="001000000000"/>
            <w:tcW w:w="7685" w:type="dxa"/>
            <w:hideMark/>
          </w:tcPr>
          <w:p w:rsidRPr="004A2243" w:rsidR="00BF663A" w:rsidP="00BF663A" w:rsidRDefault="00BF663A">
            <w:pPr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VIŠAK LIKVIDNIH SREDSTAVA NAKON MJERA FINANCIJSKOG I OPERATIVNOG RESTRUKTURIRANJA:</w:t>
            </w:r>
          </w:p>
        </w:tc>
        <w:tc>
          <w:tcPr>
            <w:tcW w:w="1365" w:type="dxa"/>
            <w:noWrap/>
            <w:hideMark/>
          </w:tcPr>
          <w:p w:rsidRPr="004A2243" w:rsidR="00BF663A" w:rsidP="00BF663A" w:rsidRDefault="00BF663A">
            <w:pPr>
              <w:jc w:val="right"/>
              <w:cnfStyle w:val="000000000000"/>
              <w:rPr>
                <w:rFonts w:ascii="Arial Narrow" w:hAnsi="Arial Narrow" w:eastAsia="Times New Roman" w:cs="Calibri"/>
                <w:b/>
                <w:color w:val="000000"/>
                <w:sz w:val="20"/>
                <w:szCs w:val="20"/>
                <w:lang w:val="hr-HR" w:eastAsia="hr-HR"/>
              </w:rPr>
            </w:pPr>
            <w:r w:rsidRPr="004A2243">
              <w:rPr>
                <w:rFonts w:ascii="Arial Narrow" w:hAnsi="Arial Narrow" w:eastAsia="Times New Roman" w:cs="Calibri"/>
                <w:b/>
                <w:color w:val="000000"/>
                <w:sz w:val="20"/>
                <w:szCs w:val="20"/>
                <w:lang w:val="hr-HR" w:eastAsia="hr-HR"/>
              </w:rPr>
              <w:t>453.585,00</w:t>
            </w:r>
          </w:p>
        </w:tc>
      </w:tr>
    </w:tbl>
    <w:p w:rsidRPr="006C34F0" w:rsidR="004C62F9" w:rsidP="000807BB" w:rsidRDefault="004C62F9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ED4856" w:rsidP="00ED4856" w:rsidRDefault="00A15151">
      <w:pPr>
        <w:spacing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bookmarkStart w:name="_Toc451235626" w:id="71"/>
      <w:bookmarkStart w:name="_Toc472012457" w:id="72"/>
      <w:bookmarkStart w:name="_Toc477898305" w:id="73"/>
      <w:r w:rsidRPr="006C34F0">
        <w:rPr>
          <w:rFonts w:ascii="Arial Narrow" w:hAnsi="Arial Narrow" w:cs="Arial"/>
          <w:i/>
          <w:sz w:val="24"/>
          <w:szCs w:val="24"/>
          <w:lang w:val="hr-HR"/>
        </w:rPr>
        <w:t>Višak likvidnih sredstava</w:t>
      </w:r>
    </w:p>
    <w:p w:rsidR="004602B3" w:rsidP="00ED4856" w:rsidRDefault="004602B3">
      <w:pPr>
        <w:spacing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4602B3" w:rsidP="00ED4856" w:rsidRDefault="004602B3">
      <w:pPr>
        <w:spacing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4602B3" w:rsidP="00ED4856" w:rsidRDefault="004602B3">
      <w:pPr>
        <w:spacing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4602B3" w:rsidP="00ED4856" w:rsidRDefault="004602B3">
      <w:pPr>
        <w:spacing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4602B3" w:rsidP="00ED4856" w:rsidRDefault="004602B3">
      <w:pPr>
        <w:spacing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Pr="003E2858" w:rsidR="00F422BB" w:rsidP="003E2858" w:rsidRDefault="00B162D0">
      <w:pPr>
        <w:pStyle w:val="Naslov1"/>
        <w:rPr>
          <w:rFonts w:cs="Arial"/>
          <w:i/>
          <w:sz w:val="24"/>
          <w:szCs w:val="24"/>
          <w:lang w:val="hr-HR"/>
        </w:rPr>
      </w:pPr>
      <w:bookmarkStart w:name="_Toc522797250" w:id="74"/>
      <w:bookmarkStart w:name="_Toc23246488" w:id="75"/>
      <w:r w:rsidRPr="00A4552E">
        <w:rPr>
          <w:lang w:val="hr-HR"/>
        </w:rPr>
        <w:lastRenderedPageBreak/>
        <w:t>4. MJERE</w:t>
      </w:r>
      <w:r w:rsidRPr="00A4552E" w:rsidR="00A67426">
        <w:rPr>
          <w:lang w:val="hr-HR"/>
        </w:rPr>
        <w:t xml:space="preserve"> </w:t>
      </w:r>
      <w:r w:rsidRPr="00A4552E" w:rsidR="00D13807">
        <w:rPr>
          <w:lang w:val="hr-HR"/>
        </w:rPr>
        <w:t>OPERATIVNO</w:t>
      </w:r>
      <w:r w:rsidRPr="00A4552E" w:rsidR="00C70611">
        <w:rPr>
          <w:lang w:val="hr-HR"/>
        </w:rPr>
        <w:t>G</w:t>
      </w:r>
      <w:r w:rsidRPr="00A4552E" w:rsidR="00D13807">
        <w:rPr>
          <w:lang w:val="hr-HR"/>
        </w:rPr>
        <w:t xml:space="preserve"> REST</w:t>
      </w:r>
      <w:r w:rsidRPr="00A4552E" w:rsidR="00A86B42">
        <w:rPr>
          <w:lang w:val="hr-HR"/>
        </w:rPr>
        <w:t>RUKTURIRANJA</w:t>
      </w:r>
      <w:r w:rsidRPr="00A4552E" w:rsidR="00D13807">
        <w:rPr>
          <w:lang w:val="hr-HR"/>
        </w:rPr>
        <w:t xml:space="preserve"> </w:t>
      </w:r>
      <w:r w:rsidRPr="00A4552E" w:rsidR="00483326">
        <w:rPr>
          <w:lang w:val="hr-HR"/>
        </w:rPr>
        <w:t>I IZRA</w:t>
      </w:r>
      <w:r w:rsidRPr="00A4552E" w:rsidR="00483326">
        <w:rPr>
          <w:rFonts w:cs="Calibri"/>
          <w:lang w:val="hr-HR"/>
        </w:rPr>
        <w:t>Č</w:t>
      </w:r>
      <w:r w:rsidRPr="00A4552E" w:rsidR="00483326">
        <w:rPr>
          <w:lang w:val="hr-HR"/>
        </w:rPr>
        <w:t>UN NJIHOVIH U</w:t>
      </w:r>
      <w:r w:rsidRPr="00A4552E" w:rsidR="00483326">
        <w:rPr>
          <w:rFonts w:cs="Calibri"/>
          <w:lang w:val="hr-HR"/>
        </w:rPr>
        <w:t>Č</w:t>
      </w:r>
      <w:r w:rsidRPr="00A4552E" w:rsidR="00483326">
        <w:rPr>
          <w:lang w:val="hr-HR"/>
        </w:rPr>
        <w:t>INAKA NA POSLOVANJE</w:t>
      </w:r>
      <w:bookmarkEnd w:id="71"/>
      <w:bookmarkEnd w:id="72"/>
      <w:bookmarkEnd w:id="73"/>
      <w:bookmarkEnd w:id="74"/>
      <w:bookmarkEnd w:id="75"/>
    </w:p>
    <w:p w:rsidRPr="006C34F0" w:rsidR="00846FD7" w:rsidP="000807BB" w:rsidRDefault="00846FD7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6C34F0" w:rsidR="00846FD7" w:rsidP="000807BB" w:rsidRDefault="002C1D05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Operativno restrukturiranje prvenstveno je usmjereno na pove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anje efikasnosti i racionalizaciju internih procesa radi postizanja 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to boljih rezultata. </w:t>
      </w:r>
      <w:r w:rsidRPr="006C34F0" w:rsidR="00846FD7">
        <w:rPr>
          <w:rFonts w:ascii="Arial Narrow" w:hAnsi="Arial Narrow" w:cs="Arial"/>
          <w:sz w:val="24"/>
          <w:szCs w:val="24"/>
          <w:lang w:val="hr-HR"/>
        </w:rPr>
        <w:t>Osim financijskog restrukt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uriranja, </w:t>
      </w:r>
      <w:r w:rsidRPr="006C34F0" w:rsidR="00846FD7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846FD7">
        <w:rPr>
          <w:rFonts w:ascii="Arial Narrow" w:hAnsi="Arial Narrow" w:cs="Arial"/>
          <w:sz w:val="24"/>
          <w:szCs w:val="24"/>
          <w:lang w:val="hr-HR"/>
        </w:rPr>
        <w:t xml:space="preserve">ime </w:t>
      </w:r>
      <w:r w:rsidRPr="006C34F0" w:rsidR="00846FD7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846FD7">
        <w:rPr>
          <w:rFonts w:ascii="Arial Narrow" w:hAnsi="Arial Narrow" w:cs="Arial"/>
          <w:sz w:val="24"/>
          <w:szCs w:val="24"/>
          <w:lang w:val="hr-HR"/>
        </w:rPr>
        <w:t>e se obveze dru</w:t>
      </w:r>
      <w:r w:rsidRPr="006C34F0" w:rsidR="00846FD7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 w:rsidR="00846FD7">
        <w:rPr>
          <w:rFonts w:ascii="Arial Narrow" w:hAnsi="Arial Narrow" w:cs="Arial"/>
          <w:sz w:val="24"/>
          <w:szCs w:val="24"/>
          <w:lang w:val="hr-HR"/>
        </w:rPr>
        <w:t>tva reprogamirati na du</w:t>
      </w:r>
      <w:r w:rsidRPr="006C34F0" w:rsidR="00846FD7">
        <w:rPr>
          <w:rFonts w:ascii="Arial Narrow" w:hAnsi="Arial Narrow" w:cs="Calibri"/>
          <w:sz w:val="24"/>
          <w:szCs w:val="24"/>
          <w:lang w:val="hr-HR"/>
        </w:rPr>
        <w:t>ž</w:t>
      </w:r>
      <w:r w:rsidRPr="006C34F0" w:rsidR="00846FD7">
        <w:rPr>
          <w:rFonts w:ascii="Arial Narrow" w:hAnsi="Arial Narrow" w:cs="Arial"/>
          <w:sz w:val="24"/>
          <w:szCs w:val="24"/>
          <w:lang w:val="hr-HR"/>
        </w:rPr>
        <w:t xml:space="preserve">i vremenski period te time društvo dovesti u stanje likvidnosti, </w:t>
      </w:r>
      <w:r w:rsidRPr="006C34F0" w:rsidR="00851931">
        <w:rPr>
          <w:rFonts w:ascii="Arial Narrow" w:hAnsi="Arial Narrow" w:cs="Arial"/>
          <w:sz w:val="24"/>
          <w:szCs w:val="24"/>
          <w:lang w:val="hr-HR"/>
        </w:rPr>
        <w:t>Plan restrukturiranja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uklju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uje i odre</w:t>
      </w:r>
      <w:r w:rsidRPr="006C34F0">
        <w:rPr>
          <w:rFonts w:ascii="Arial Narrow" w:hAnsi="Arial Narrow" w:cs="Calibri"/>
          <w:sz w:val="24"/>
          <w:szCs w:val="24"/>
          <w:lang w:val="hr-HR"/>
        </w:rPr>
        <w:t>đ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enje </w:t>
      </w:r>
      <w:r w:rsidRPr="006C34F0" w:rsidR="00846FD7">
        <w:rPr>
          <w:rFonts w:ascii="Arial Narrow" w:hAnsi="Arial Narrow" w:cs="Arial"/>
          <w:sz w:val="24"/>
          <w:szCs w:val="24"/>
          <w:lang w:val="hr-HR"/>
        </w:rPr>
        <w:t xml:space="preserve">mjere operativnog 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restrukturiranja:  </w:t>
      </w:r>
    </w:p>
    <w:p w:rsidRPr="00925400" w:rsidR="00846FD7" w:rsidP="000807BB" w:rsidRDefault="00F51711">
      <w:pPr>
        <w:pStyle w:val="Odlomakpopisa"/>
        <w:numPr>
          <w:ilvl w:val="0"/>
          <w:numId w:val="14"/>
        </w:numPr>
        <w:spacing w:after="0" w:line="360" w:lineRule="auto"/>
        <w:ind w:left="0"/>
        <w:jc w:val="both"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  <w:r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Stagnacija</w:t>
      </w:r>
      <w:r w:rsidRPr="00925400" w:rsidR="0092540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</w:t>
      </w:r>
      <w:r w:rsidRPr="00925400" w:rsidR="009E1884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broja zaposlenih</w:t>
      </w:r>
    </w:p>
    <w:p w:rsidRPr="004602B3" w:rsidR="00846FD7" w:rsidP="000807BB" w:rsidRDefault="00846FD7">
      <w:pPr>
        <w:spacing w:after="0" w:line="360" w:lineRule="auto"/>
        <w:contextualSpacing/>
        <w:jc w:val="both"/>
        <w:rPr>
          <w:rFonts w:ascii="Arial Narrow" w:hAnsi="Arial Narrow" w:cs="Arial"/>
          <w:color w:val="000000" w:themeColor="text1"/>
          <w:sz w:val="24"/>
          <w:szCs w:val="24"/>
          <w:lang w:val="hr-HR"/>
        </w:rPr>
      </w:pPr>
      <w:r w:rsidRPr="00925400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Sukladno planovima</w:t>
      </w:r>
      <w:r w:rsidRPr="00925400" w:rsidR="009E1884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, tvrtka </w:t>
      </w:r>
      <w:r w:rsidR="00F51711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neće zapošljavati nove djelatnike</w:t>
      </w:r>
      <w:r w:rsidRPr="00925400" w:rsidR="009E1884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u naredne </w:t>
      </w:r>
      <w:r w:rsidRPr="00925400" w:rsidR="009E1884">
        <w:rPr>
          <w:rFonts w:ascii="Arial Narrow" w:hAnsi="Arial Narrow" w:cs="Calibri"/>
          <w:color w:val="000000" w:themeColor="text1"/>
          <w:sz w:val="24"/>
          <w:szCs w:val="24"/>
          <w:lang w:val="hr-HR"/>
        </w:rPr>
        <w:t>č</w:t>
      </w:r>
      <w:r w:rsidRPr="00925400" w:rsidR="009E1884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etiri godine</w:t>
      </w:r>
      <w:r w:rsidR="007754A9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 xml:space="preserve"> </w:t>
      </w:r>
      <w:r w:rsidRPr="004602B3" w:rsidR="007754A9">
        <w:rPr>
          <w:rFonts w:ascii="Arial Narrow" w:hAnsi="Arial Narrow" w:cs="Arial"/>
          <w:bCs/>
          <w:color w:val="000000" w:themeColor="text1"/>
          <w:sz w:val="24"/>
          <w:szCs w:val="24"/>
          <w:lang w:val="hr-HR"/>
        </w:rPr>
        <w:t>osim sezonskih radnika na poslovima berbe i rezidbe</w:t>
      </w:r>
      <w:r w:rsidRPr="004602B3" w:rsidR="007754A9">
        <w:rPr>
          <w:rFonts w:ascii="Arial Narrow" w:hAnsi="Arial Narrow" w:cs="Arial"/>
          <w:color w:val="000000" w:themeColor="text1"/>
          <w:sz w:val="24"/>
          <w:szCs w:val="24"/>
          <w:lang w:val="hr-HR"/>
        </w:rPr>
        <w:t>.</w:t>
      </w:r>
    </w:p>
    <w:p w:rsidRPr="006C34F0" w:rsidR="00846FD7" w:rsidP="000807BB" w:rsidRDefault="00846FD7">
      <w:pPr>
        <w:numPr>
          <w:ilvl w:val="0"/>
          <w:numId w:val="8"/>
        </w:numPr>
        <w:spacing w:after="0" w:line="360" w:lineRule="auto"/>
        <w:ind w:left="0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Optimizacija radnih procesa </w:t>
      </w:r>
    </w:p>
    <w:p w:rsidRPr="006C34F0" w:rsidR="00846FD7" w:rsidP="000807BB" w:rsidRDefault="00846FD7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Odnosi se na smanjenje troškova u svim segmentima poslovanja (nabava, prodaja, administracija...) i pove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anje iskori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tenosti radne snage, ulaganje u nova stru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na i upravlja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ka znanja te kao posljedica sv</w:t>
      </w:r>
      <w:r w:rsidRPr="006C34F0" w:rsidR="00620CE3">
        <w:rPr>
          <w:rFonts w:ascii="Arial Narrow" w:hAnsi="Arial Narrow" w:cs="Arial"/>
          <w:sz w:val="24"/>
          <w:szCs w:val="24"/>
          <w:lang w:val="hr-HR"/>
        </w:rPr>
        <w:t>ega ovog pove</w:t>
      </w:r>
      <w:r w:rsidRPr="006C34F0" w:rsidR="00620CE3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620CE3">
        <w:rPr>
          <w:rFonts w:ascii="Arial Narrow" w:hAnsi="Arial Narrow" w:cs="Arial"/>
          <w:sz w:val="24"/>
          <w:szCs w:val="24"/>
          <w:lang w:val="hr-HR"/>
        </w:rPr>
        <w:t>anje efikasnosti.</w:t>
      </w:r>
    </w:p>
    <w:p w:rsidRPr="006C34F0" w:rsidR="00846FD7" w:rsidP="000807BB" w:rsidRDefault="00846FD7">
      <w:pPr>
        <w:numPr>
          <w:ilvl w:val="0"/>
          <w:numId w:val="8"/>
        </w:numPr>
        <w:spacing w:after="0" w:line="360" w:lineRule="auto"/>
        <w:ind w:left="0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Pove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anje prihoda</w:t>
      </w:r>
    </w:p>
    <w:p w:rsidRPr="004602B3" w:rsidR="00846FD7" w:rsidP="000807BB" w:rsidRDefault="00D64F10">
      <w:pPr>
        <w:spacing w:after="0" w:line="360" w:lineRule="auto"/>
        <w:contextualSpacing/>
        <w:jc w:val="both"/>
        <w:rPr>
          <w:rFonts w:ascii="Arial Narrow" w:hAnsi="Arial Narrow" w:cs="Arial"/>
          <w:bCs/>
          <w:color w:val="FF0000"/>
          <w:sz w:val="24"/>
          <w:szCs w:val="24"/>
          <w:lang w:val="hr-HR"/>
        </w:rPr>
      </w:pPr>
      <w:r w:rsidRPr="004602B3">
        <w:rPr>
          <w:rFonts w:ascii="Arial Narrow" w:hAnsi="Arial Narrow" w:cs="Arial"/>
          <w:bCs/>
          <w:sz w:val="24"/>
          <w:szCs w:val="24"/>
          <w:lang w:val="hr-HR"/>
        </w:rPr>
        <w:t xml:space="preserve">Od 2020. god. očekuje se povećanje prihoda od prodaje budući da </w:t>
      </w:r>
      <w:r w:rsidRPr="004602B3" w:rsidR="004602B3">
        <w:rPr>
          <w:rFonts w:ascii="Arial Narrow" w:hAnsi="Arial Narrow" w:cs="Arial"/>
          <w:bCs/>
          <w:sz w:val="24"/>
          <w:szCs w:val="24"/>
          <w:lang w:val="hr-HR"/>
        </w:rPr>
        <w:t>u</w:t>
      </w:r>
      <w:r w:rsidRPr="004602B3">
        <w:rPr>
          <w:rFonts w:ascii="Arial Narrow" w:hAnsi="Arial Narrow" w:cs="Arial"/>
          <w:bCs/>
          <w:sz w:val="24"/>
          <w:szCs w:val="24"/>
          <w:lang w:val="hr-HR"/>
        </w:rPr>
        <w:t xml:space="preserve"> puni urod ( 10-15 kg po stablu) dolazi 80% nasada, a 2021. god. očekuje se urod </w:t>
      </w:r>
      <w:r w:rsidRPr="004602B3" w:rsidR="007754A9">
        <w:rPr>
          <w:rFonts w:ascii="Arial Narrow" w:hAnsi="Arial Narrow" w:cs="Arial"/>
          <w:bCs/>
          <w:sz w:val="24"/>
          <w:szCs w:val="24"/>
          <w:lang w:val="hr-HR"/>
        </w:rPr>
        <w:t>svih nasada što bi trebalo gene</w:t>
      </w:r>
      <w:r w:rsidR="004602B3">
        <w:rPr>
          <w:rFonts w:ascii="Arial Narrow" w:hAnsi="Arial Narrow" w:cs="Arial"/>
          <w:bCs/>
          <w:sz w:val="24"/>
          <w:szCs w:val="24"/>
          <w:lang w:val="hr-HR"/>
        </w:rPr>
        <w:t>rirati prinose od cca 200-250 tona.</w:t>
      </w:r>
    </w:p>
    <w:p w:rsidRPr="006C34F0" w:rsidR="00846FD7" w:rsidP="000807BB" w:rsidRDefault="00846FD7">
      <w:pPr>
        <w:numPr>
          <w:ilvl w:val="0"/>
          <w:numId w:val="9"/>
        </w:numPr>
        <w:spacing w:after="0" w:line="360" w:lineRule="auto"/>
        <w:ind w:left="0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Pove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anje profitabilnosti</w:t>
      </w:r>
    </w:p>
    <w:p w:rsidRPr="004602B3" w:rsidR="00846FD7" w:rsidP="000807BB" w:rsidRDefault="00846FD7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Sukladno pove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anju prodaje planira se i pove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anje profitabilnosti koja 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e imati zna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ajan u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inak na </w:t>
      </w:r>
      <w:r w:rsidRPr="004602B3">
        <w:rPr>
          <w:rFonts w:ascii="Arial Narrow" w:hAnsi="Arial Narrow" w:cs="Arial"/>
          <w:sz w:val="24"/>
          <w:szCs w:val="24"/>
          <w:lang w:val="hr-HR"/>
        </w:rPr>
        <w:t>poslovanje poduze</w:t>
      </w:r>
      <w:r w:rsidRPr="004602B3">
        <w:rPr>
          <w:rFonts w:ascii="Arial Narrow" w:hAnsi="Arial Narrow" w:cs="Calibri"/>
          <w:sz w:val="24"/>
          <w:szCs w:val="24"/>
          <w:lang w:val="hr-HR"/>
        </w:rPr>
        <w:t>ć</w:t>
      </w:r>
      <w:r w:rsidRPr="004602B3">
        <w:rPr>
          <w:rFonts w:ascii="Arial Narrow" w:hAnsi="Arial Narrow" w:cs="Arial"/>
          <w:sz w:val="24"/>
          <w:szCs w:val="24"/>
          <w:lang w:val="hr-HR"/>
        </w:rPr>
        <w:t>a.</w:t>
      </w:r>
      <w:r w:rsidRPr="004602B3" w:rsidR="008A0290">
        <w:rPr>
          <w:rFonts w:ascii="Arial Narrow" w:hAnsi="Arial Narrow" w:cs="Arial"/>
          <w:sz w:val="24"/>
          <w:szCs w:val="24"/>
          <w:lang w:val="hr-HR"/>
        </w:rPr>
        <w:t xml:space="preserve"> </w:t>
      </w:r>
    </w:p>
    <w:p w:rsidRPr="004602B3" w:rsidR="00846FD7" w:rsidP="000807BB" w:rsidRDefault="00846FD7">
      <w:pPr>
        <w:numPr>
          <w:ilvl w:val="0"/>
          <w:numId w:val="6"/>
        </w:numPr>
        <w:spacing w:after="0" w:line="360" w:lineRule="auto"/>
        <w:ind w:left="0"/>
        <w:contextualSpacing/>
        <w:jc w:val="both"/>
        <w:rPr>
          <w:rFonts w:ascii="Arial Narrow" w:hAnsi="Arial Narrow" w:cs="Arial"/>
          <w:bCs/>
          <w:sz w:val="24"/>
          <w:szCs w:val="24"/>
          <w:lang w:val="hr-HR"/>
        </w:rPr>
      </w:pPr>
      <w:r w:rsidRPr="004602B3">
        <w:rPr>
          <w:rFonts w:ascii="Arial Narrow" w:hAnsi="Arial Narrow" w:cs="Arial"/>
          <w:sz w:val="24"/>
          <w:szCs w:val="24"/>
          <w:lang w:val="hr-HR"/>
        </w:rPr>
        <w:t xml:space="preserve">Oglašavanje </w:t>
      </w:r>
      <w:r w:rsidRPr="004602B3" w:rsidR="00CB5834">
        <w:rPr>
          <w:rFonts w:ascii="Arial Narrow" w:hAnsi="Arial Narrow" w:cs="Arial"/>
          <w:bCs/>
          <w:sz w:val="24"/>
          <w:szCs w:val="24"/>
          <w:lang w:val="hr-HR"/>
        </w:rPr>
        <w:t>i plasman robe na ostala tržišta EU</w:t>
      </w:r>
    </w:p>
    <w:p w:rsidRPr="004602B3" w:rsidR="00744AB5" w:rsidP="000807BB" w:rsidRDefault="00CB5834">
      <w:pPr>
        <w:spacing w:after="0" w:line="360" w:lineRule="auto"/>
        <w:contextualSpacing/>
        <w:jc w:val="both"/>
        <w:rPr>
          <w:rFonts w:ascii="Arial Narrow" w:hAnsi="Arial Narrow" w:cs="Arial"/>
          <w:bCs/>
          <w:sz w:val="24"/>
          <w:szCs w:val="24"/>
          <w:lang w:val="hr-HR"/>
        </w:rPr>
      </w:pPr>
      <w:r w:rsidRPr="004602B3">
        <w:rPr>
          <w:rFonts w:ascii="Arial Narrow" w:hAnsi="Arial Narrow" w:cs="Arial"/>
          <w:bCs/>
          <w:sz w:val="24"/>
          <w:szCs w:val="24"/>
          <w:lang w:val="hr-HR"/>
        </w:rPr>
        <w:t>Ukolik</w:t>
      </w:r>
      <w:r w:rsidR="004602B3">
        <w:rPr>
          <w:rFonts w:ascii="Arial Narrow" w:hAnsi="Arial Narrow" w:cs="Arial"/>
          <w:bCs/>
          <w:sz w:val="24"/>
          <w:szCs w:val="24"/>
          <w:lang w:val="hr-HR"/>
        </w:rPr>
        <w:t>o se ostvare planirani prinosi t</w:t>
      </w:r>
      <w:r w:rsidRPr="004602B3">
        <w:rPr>
          <w:rFonts w:ascii="Arial Narrow" w:hAnsi="Arial Narrow" w:cs="Arial"/>
          <w:bCs/>
          <w:sz w:val="24"/>
          <w:szCs w:val="24"/>
          <w:lang w:val="hr-HR"/>
        </w:rPr>
        <w:t>vrtka će trešnje plasirati na ostala tržišta EU budući da svake godine dobiva upite od zainteresiranih kupaca – trgovačkih lanaca  iz okruženja ( Aldi, Hoffer ) te povećati prodaju u Hrvatskoj  preko trgovačkih lanaca s kojima ima ugovore  i suradnju( Lidl, Plodine, Kaufland)</w:t>
      </w:r>
      <w:bookmarkStart w:name="_Toc472012458" w:id="76"/>
      <w:bookmarkStart w:name="_Toc477898306" w:id="77"/>
      <w:bookmarkStart w:name="_Toc451235627" w:id="78"/>
      <w:bookmarkStart w:name="_Toc131189724" w:id="79"/>
      <w:bookmarkStart w:name="_Toc283111403" w:id="80"/>
      <w:bookmarkStart w:name="_Toc292093929" w:id="81"/>
      <w:r w:rsidRPr="004602B3">
        <w:rPr>
          <w:rFonts w:ascii="Arial Narrow" w:hAnsi="Arial Narrow" w:cs="Arial"/>
          <w:bCs/>
          <w:sz w:val="24"/>
          <w:szCs w:val="24"/>
          <w:lang w:val="hr-HR"/>
        </w:rPr>
        <w:t>.</w:t>
      </w:r>
    </w:p>
    <w:p w:rsidRPr="006C34F0" w:rsidR="00D20AEA" w:rsidP="000807BB" w:rsidRDefault="00D20AEA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6C34F0" w:rsidR="00BC649E" w:rsidP="000807BB" w:rsidRDefault="00BC649E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Sve navedene aktivnosti u funkciji su boljeg financijskog rezultata i ostalih financijskih ciljeva ( ve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e operativne dobiti, profitabilnosti kapitala</w:t>
      </w:r>
      <w:r w:rsidRPr="006C34F0" w:rsidR="00010B36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sz w:val="24"/>
          <w:szCs w:val="24"/>
          <w:lang w:val="hr-HR"/>
        </w:rPr>
        <w:t>i imovine te ekonomske dodane vrijednost</w:t>
      </w:r>
      <w:r w:rsidRPr="006C34F0" w:rsidR="007E7D9F">
        <w:rPr>
          <w:rFonts w:ascii="Arial Narrow" w:hAnsi="Arial Narrow" w:cs="Arial"/>
          <w:sz w:val="24"/>
          <w:szCs w:val="24"/>
          <w:lang w:val="hr-HR"/>
        </w:rPr>
        <w:t>i ).</w:t>
      </w:r>
    </w:p>
    <w:p w:rsidRPr="006C34F0" w:rsidR="007E7D9F" w:rsidP="000807BB" w:rsidRDefault="007E7D9F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6C34F0" w:rsidR="00D20AEA" w:rsidP="00961EF6" w:rsidRDefault="006D6975">
      <w:pPr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br w:type="page"/>
      </w:r>
    </w:p>
    <w:p w:rsidRPr="00A4552E" w:rsidR="007F430E" w:rsidP="00991960" w:rsidRDefault="00D85682">
      <w:pPr>
        <w:pStyle w:val="Naslov2"/>
        <w:rPr>
          <w:rFonts w:ascii="Arial Narrow" w:hAnsi="Arial Narrow"/>
          <w:b/>
          <w:lang w:val="hr-HR"/>
        </w:rPr>
      </w:pPr>
      <w:bookmarkStart w:name="_Toc522797251" w:id="82"/>
      <w:bookmarkStart w:name="_Toc23246489" w:id="83"/>
      <w:r w:rsidRPr="00A4552E">
        <w:rPr>
          <w:rFonts w:ascii="Arial Narrow" w:hAnsi="Arial Narrow"/>
          <w:b/>
          <w:lang w:val="hr-HR"/>
        </w:rPr>
        <w:lastRenderedPageBreak/>
        <w:t xml:space="preserve">4.1    </w:t>
      </w:r>
      <w:r w:rsidRPr="00A4552E" w:rsidR="007C744E">
        <w:rPr>
          <w:rFonts w:ascii="Arial Narrow" w:hAnsi="Arial Narrow"/>
          <w:b/>
          <w:lang w:val="hr-HR"/>
        </w:rPr>
        <w:t>Izra</w:t>
      </w:r>
      <w:r w:rsidRPr="00A4552E" w:rsidR="007C744E">
        <w:rPr>
          <w:rFonts w:ascii="Arial Narrow" w:hAnsi="Arial Narrow" w:cs="Calibri"/>
          <w:b/>
          <w:lang w:val="hr-HR"/>
        </w:rPr>
        <w:t>č</w:t>
      </w:r>
      <w:r w:rsidRPr="00A4552E" w:rsidR="007C744E">
        <w:rPr>
          <w:rFonts w:ascii="Arial Narrow" w:hAnsi="Arial Narrow"/>
          <w:b/>
          <w:lang w:val="hr-HR"/>
        </w:rPr>
        <w:t>un u</w:t>
      </w:r>
      <w:r w:rsidRPr="00A4552E" w:rsidR="007C744E">
        <w:rPr>
          <w:rFonts w:ascii="Arial Narrow" w:hAnsi="Arial Narrow" w:cs="Calibri"/>
          <w:b/>
          <w:lang w:val="hr-HR"/>
        </w:rPr>
        <w:t>č</w:t>
      </w:r>
      <w:r w:rsidRPr="00A4552E" w:rsidR="007C744E">
        <w:rPr>
          <w:rFonts w:ascii="Arial Narrow" w:hAnsi="Arial Narrow"/>
          <w:b/>
          <w:lang w:val="hr-HR"/>
        </w:rPr>
        <w:t>inka operativnih mjera na poslovanje</w:t>
      </w:r>
      <w:bookmarkEnd w:id="76"/>
      <w:bookmarkEnd w:id="77"/>
      <w:bookmarkEnd w:id="82"/>
      <w:bookmarkEnd w:id="83"/>
      <w:r w:rsidRPr="00A4552E">
        <w:rPr>
          <w:rFonts w:ascii="Arial Narrow" w:hAnsi="Arial Narrow"/>
          <w:b/>
          <w:lang w:val="hr-HR"/>
        </w:rPr>
        <w:t xml:space="preserve">    </w:t>
      </w:r>
    </w:p>
    <w:p w:rsidRPr="00CD15CF" w:rsidR="00DB3435" w:rsidP="000807BB" w:rsidRDefault="00DB3435">
      <w:pPr>
        <w:spacing w:after="0" w:line="360" w:lineRule="auto"/>
        <w:contextualSpacing/>
        <w:jc w:val="both"/>
        <w:rPr>
          <w:rFonts w:ascii="Arial Narrow" w:hAnsi="Arial Narrow" w:cs="Arial"/>
          <w:color w:val="C00000"/>
          <w:sz w:val="24"/>
          <w:szCs w:val="24"/>
          <w:lang w:val="hr-HR"/>
        </w:rPr>
      </w:pPr>
    </w:p>
    <w:p w:rsidR="007F430E" w:rsidP="000807BB" w:rsidRDefault="007F430E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Kroz segment operativnih mjera re</w:t>
      </w:r>
      <w:r w:rsidRPr="006C34F0" w:rsidR="00775CA5">
        <w:rPr>
          <w:rFonts w:ascii="Arial Narrow" w:hAnsi="Arial Narrow" w:cs="Arial"/>
          <w:sz w:val="24"/>
          <w:szCs w:val="24"/>
          <w:lang w:val="hr-HR"/>
        </w:rPr>
        <w:t xml:space="preserve">strukturiranja, društvo </w:t>
      </w:r>
      <w:r w:rsidRPr="006C34F0" w:rsidR="00775CA5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775CA5">
        <w:rPr>
          <w:rFonts w:ascii="Arial Narrow" w:hAnsi="Arial Narrow" w:cs="Arial"/>
          <w:sz w:val="24"/>
          <w:szCs w:val="24"/>
          <w:lang w:val="hr-HR"/>
        </w:rPr>
        <w:t>e pove</w:t>
      </w:r>
      <w:r w:rsidRPr="006C34F0" w:rsidR="00775CA5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ati profitabilnost za ukupno </w:t>
      </w:r>
      <w:r w:rsidR="00D52E63">
        <w:rPr>
          <w:rFonts w:ascii="Arial Narrow" w:hAnsi="Arial Narrow" w:cs="Arial"/>
          <w:sz w:val="24"/>
          <w:szCs w:val="24"/>
          <w:lang w:val="hr-HR"/>
        </w:rPr>
        <w:t>2.032.776,00</w:t>
      </w:r>
      <w:r w:rsidRPr="00AD1E78" w:rsidR="002A5A6F">
        <w:rPr>
          <w:rFonts w:ascii="Arial Narrow" w:hAnsi="Arial Narrow" w:cs="Arial"/>
          <w:color w:val="FF0000"/>
          <w:sz w:val="24"/>
          <w:szCs w:val="24"/>
          <w:lang w:val="hr-HR"/>
        </w:rPr>
        <w:t xml:space="preserve"> </w:t>
      </w:r>
      <w:r w:rsidR="003A515E">
        <w:rPr>
          <w:rFonts w:ascii="Arial Narrow" w:hAnsi="Arial Narrow" w:cs="Arial"/>
          <w:sz w:val="24"/>
          <w:szCs w:val="24"/>
          <w:lang w:val="hr-HR"/>
        </w:rPr>
        <w:t>kn</w:t>
      </w:r>
      <w:r w:rsidRPr="006C34F0">
        <w:rPr>
          <w:rFonts w:ascii="Arial Narrow" w:hAnsi="Arial Narrow" w:cs="Arial"/>
          <w:color w:val="FF0000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u odnosu na prethodno razdoblje, 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ime 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e se posti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i optimalno, profitabilno poslovanje.</w:t>
      </w:r>
    </w:p>
    <w:p w:rsidR="00C30223" w:rsidP="000807BB" w:rsidRDefault="00C30223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C30223" w:rsidP="000807BB" w:rsidRDefault="00C30223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tbl>
      <w:tblPr>
        <w:tblStyle w:val="GridTable4Accent2"/>
        <w:tblW w:w="9028" w:type="dxa"/>
        <w:jc w:val="center"/>
        <w:tblLook w:firstRow="1" w:lastRow="0" w:firstColumn="1" w:lastColumn="0" w:noHBand="0" w:noVBand="1" w:val="04A0"/>
      </w:tblPr>
      <w:tblGrid>
        <w:gridCol w:w="1310"/>
        <w:gridCol w:w="6068"/>
        <w:gridCol w:w="1650"/>
      </w:tblGrid>
      <w:tr w:rsidRPr="00D52E63" w:rsidR="00D52E63" w:rsidTr="00D52E63">
        <w:trPr>
          <w:cnfStyle w:val="100000000000"/>
          <w:trHeight w:val="327"/>
          <w:jc w:val="center"/>
        </w:trPr>
        <w:tc>
          <w:tcPr>
            <w:cnfStyle w:val="001000000000"/>
            <w:tcW w:w="1310" w:type="dxa"/>
            <w:noWrap/>
            <w:hideMark/>
          </w:tcPr>
          <w:p w:rsidRPr="00D52E63" w:rsidR="00D52E63" w:rsidP="00D52E63" w:rsidRDefault="00D52E63">
            <w:pPr>
              <w:jc w:val="center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D52E63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RB</w:t>
            </w:r>
          </w:p>
        </w:tc>
        <w:tc>
          <w:tcPr>
            <w:tcW w:w="6068" w:type="dxa"/>
            <w:noWrap/>
            <w:hideMark/>
          </w:tcPr>
          <w:p w:rsidRPr="00D52E63" w:rsidR="00D52E63" w:rsidP="00D52E63" w:rsidRDefault="00D52E63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D52E63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OPIS</w:t>
            </w:r>
          </w:p>
        </w:tc>
        <w:tc>
          <w:tcPr>
            <w:tcW w:w="1650" w:type="dxa"/>
            <w:noWrap/>
            <w:hideMark/>
          </w:tcPr>
          <w:p w:rsidRPr="00D52E63" w:rsidR="00D52E63" w:rsidP="00D52E63" w:rsidRDefault="00D52E63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D52E63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IZNOS</w:t>
            </w:r>
          </w:p>
        </w:tc>
      </w:tr>
      <w:tr w:rsidRPr="00D52E63" w:rsidR="00D52E63" w:rsidTr="00D52E63">
        <w:trPr>
          <w:cnfStyle w:val="000000100000"/>
          <w:trHeight w:val="327"/>
          <w:jc w:val="center"/>
        </w:trPr>
        <w:tc>
          <w:tcPr>
            <w:cnfStyle w:val="001000000000"/>
            <w:tcW w:w="1310" w:type="dxa"/>
            <w:noWrap/>
            <w:hideMark/>
          </w:tcPr>
          <w:p w:rsidRPr="00D52E63" w:rsidR="00D52E63" w:rsidP="00D52E63" w:rsidRDefault="00D52E63">
            <w:pPr>
              <w:jc w:val="center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D52E63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1</w:t>
            </w:r>
          </w:p>
        </w:tc>
        <w:tc>
          <w:tcPr>
            <w:tcW w:w="6068" w:type="dxa"/>
            <w:noWrap/>
            <w:hideMark/>
          </w:tcPr>
          <w:p w:rsidRPr="00D52E63" w:rsidR="00D52E63" w:rsidP="00D52E63" w:rsidRDefault="00D52E63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D52E63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Povećanje profitabilnosti kroz optimizaciju radnih procesa</w:t>
            </w:r>
          </w:p>
        </w:tc>
        <w:tc>
          <w:tcPr>
            <w:tcW w:w="1650" w:type="dxa"/>
            <w:noWrap/>
            <w:hideMark/>
          </w:tcPr>
          <w:p w:rsidRPr="00D52E63" w:rsidR="00D52E63" w:rsidP="00D52E63" w:rsidRDefault="00D52E63">
            <w:pPr>
              <w:jc w:val="right"/>
              <w:cnfStyle w:val="000000100000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D52E63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677.459,00</w:t>
            </w:r>
          </w:p>
        </w:tc>
      </w:tr>
      <w:tr w:rsidRPr="00D52E63" w:rsidR="00D52E63" w:rsidTr="00D52E63">
        <w:trPr>
          <w:trHeight w:val="327"/>
          <w:jc w:val="center"/>
        </w:trPr>
        <w:tc>
          <w:tcPr>
            <w:cnfStyle w:val="001000000000"/>
            <w:tcW w:w="1310" w:type="dxa"/>
            <w:noWrap/>
            <w:hideMark/>
          </w:tcPr>
          <w:p w:rsidRPr="00D52E63" w:rsidR="00D52E63" w:rsidP="00D52E63" w:rsidRDefault="00D52E63">
            <w:pPr>
              <w:jc w:val="center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D52E63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2</w:t>
            </w:r>
          </w:p>
        </w:tc>
        <w:tc>
          <w:tcPr>
            <w:tcW w:w="6068" w:type="dxa"/>
            <w:noWrap/>
            <w:hideMark/>
          </w:tcPr>
          <w:p w:rsidRPr="00D52E63" w:rsidR="00D52E63" w:rsidP="00D52E63" w:rsidRDefault="00D52E63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D52E63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Povećanje profitabilnosti kroz novi segment nabave</w:t>
            </w:r>
          </w:p>
        </w:tc>
        <w:tc>
          <w:tcPr>
            <w:tcW w:w="1650" w:type="dxa"/>
            <w:noWrap/>
            <w:hideMark/>
          </w:tcPr>
          <w:p w:rsidRPr="00D52E63" w:rsidR="00D52E63" w:rsidP="00D52E63" w:rsidRDefault="00D52E63">
            <w:pPr>
              <w:jc w:val="right"/>
              <w:cnfStyle w:val="000000000000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D52E63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654.331,00</w:t>
            </w:r>
          </w:p>
        </w:tc>
      </w:tr>
      <w:tr w:rsidRPr="00D52E63" w:rsidR="00D52E63" w:rsidTr="00D52E63">
        <w:trPr>
          <w:cnfStyle w:val="000000100000"/>
          <w:trHeight w:val="327"/>
          <w:jc w:val="center"/>
        </w:trPr>
        <w:tc>
          <w:tcPr>
            <w:cnfStyle w:val="001000000000"/>
            <w:tcW w:w="1310" w:type="dxa"/>
            <w:noWrap/>
            <w:hideMark/>
          </w:tcPr>
          <w:p w:rsidRPr="00D52E63" w:rsidR="00D52E63" w:rsidP="00D52E63" w:rsidRDefault="00D52E63">
            <w:pPr>
              <w:jc w:val="center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D52E63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3</w:t>
            </w:r>
          </w:p>
        </w:tc>
        <w:tc>
          <w:tcPr>
            <w:tcW w:w="6068" w:type="dxa"/>
            <w:noWrap/>
            <w:hideMark/>
          </w:tcPr>
          <w:p w:rsidRPr="00D52E63" w:rsidR="00D52E63" w:rsidP="00D52E63" w:rsidRDefault="00D52E63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D52E63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Povećanje profitabilnosti kroz operativne poslovne procese</w:t>
            </w:r>
          </w:p>
        </w:tc>
        <w:tc>
          <w:tcPr>
            <w:tcW w:w="1650" w:type="dxa"/>
            <w:noWrap/>
            <w:hideMark/>
          </w:tcPr>
          <w:p w:rsidRPr="00D52E63" w:rsidR="00D52E63" w:rsidP="00D52E63" w:rsidRDefault="00D52E63">
            <w:pPr>
              <w:jc w:val="right"/>
              <w:cnfStyle w:val="000000100000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D52E63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700.986,00</w:t>
            </w:r>
          </w:p>
        </w:tc>
      </w:tr>
      <w:tr w:rsidRPr="00D52E63" w:rsidR="00D52E63" w:rsidTr="00D52E63">
        <w:trPr>
          <w:trHeight w:val="327"/>
          <w:jc w:val="center"/>
        </w:trPr>
        <w:tc>
          <w:tcPr>
            <w:cnfStyle w:val="001000000000"/>
            <w:tcW w:w="1310" w:type="dxa"/>
            <w:noWrap/>
            <w:hideMark/>
          </w:tcPr>
          <w:p w:rsidRPr="00D52E63" w:rsidR="00D52E63" w:rsidP="00D52E63" w:rsidRDefault="00D52E63">
            <w:pPr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D52E63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 </w:t>
            </w:r>
          </w:p>
        </w:tc>
        <w:tc>
          <w:tcPr>
            <w:tcW w:w="6068" w:type="dxa"/>
            <w:noWrap/>
            <w:hideMark/>
          </w:tcPr>
          <w:p w:rsidRPr="00D52E63" w:rsidR="00D52E63" w:rsidP="00D52E63" w:rsidRDefault="00D52E63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22"/>
                <w:szCs w:val="22"/>
                <w:lang w:val="hr-HR" w:eastAsia="hr-HR"/>
              </w:rPr>
            </w:pPr>
            <w:r w:rsidRPr="00D52E63">
              <w:rPr>
                <w:rFonts w:ascii="Arial Narrow" w:hAnsi="Arial Narrow" w:eastAsia="Times New Roman" w:cs="Calibri"/>
                <w:b/>
                <w:bCs/>
                <w:color w:val="000000"/>
                <w:sz w:val="22"/>
                <w:szCs w:val="22"/>
                <w:lang w:val="hr-HR" w:eastAsia="hr-HR"/>
              </w:rPr>
              <w:t>Ukupno:</w:t>
            </w:r>
          </w:p>
        </w:tc>
        <w:tc>
          <w:tcPr>
            <w:tcW w:w="1650" w:type="dxa"/>
            <w:noWrap/>
            <w:hideMark/>
          </w:tcPr>
          <w:p w:rsidRPr="00D52E63" w:rsidR="00D52E63" w:rsidP="00D52E63" w:rsidRDefault="00D52E63">
            <w:pPr>
              <w:jc w:val="right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22"/>
                <w:szCs w:val="22"/>
                <w:lang w:val="hr-HR" w:eastAsia="hr-HR"/>
              </w:rPr>
            </w:pPr>
            <w:r w:rsidRPr="00D52E63">
              <w:rPr>
                <w:rFonts w:ascii="Arial Narrow" w:hAnsi="Arial Narrow" w:eastAsia="Times New Roman" w:cs="Calibri"/>
                <w:b/>
                <w:bCs/>
                <w:color w:val="000000"/>
                <w:sz w:val="22"/>
                <w:szCs w:val="22"/>
                <w:lang w:val="hr-HR" w:eastAsia="hr-HR"/>
              </w:rPr>
              <w:t>2.032.776,00</w:t>
            </w:r>
          </w:p>
        </w:tc>
      </w:tr>
    </w:tbl>
    <w:p w:rsidR="004E1C45" w:rsidP="000807BB" w:rsidRDefault="004E1C45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E35D16" w:rsidP="003A515E" w:rsidRDefault="00A15151">
      <w:pPr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r w:rsidRPr="006C34F0">
        <w:rPr>
          <w:rFonts w:ascii="Arial Narrow" w:hAnsi="Arial Narrow" w:cs="Arial"/>
          <w:i/>
          <w:sz w:val="24"/>
          <w:szCs w:val="24"/>
          <w:lang w:val="hr-HR"/>
        </w:rPr>
        <w:t>Operativne mjere</w:t>
      </w:r>
    </w:p>
    <w:p w:rsidRPr="009608FF" w:rsidR="009608FF" w:rsidP="00F54F77" w:rsidRDefault="009608FF">
      <w:pPr>
        <w:spacing w:after="0" w:line="360" w:lineRule="auto"/>
        <w:contextualSpacing/>
        <w:rPr>
          <w:rFonts w:ascii="Arial Narrow" w:hAnsi="Arial Narrow" w:cs="Arial"/>
          <w:i/>
          <w:color w:val="FF0000"/>
          <w:sz w:val="24"/>
          <w:szCs w:val="24"/>
          <w:lang w:val="hr-HR"/>
        </w:rPr>
      </w:pPr>
    </w:p>
    <w:p w:rsidRPr="006C34F0" w:rsidR="00F374ED" w:rsidP="004948DC" w:rsidRDefault="004948DC">
      <w:pPr>
        <w:spacing w:line="360" w:lineRule="auto"/>
        <w:jc w:val="center"/>
        <w:rPr>
          <w:rFonts w:ascii="Arial Narrow" w:hAnsi="Arial Narrow"/>
          <w:noProof/>
          <w:color w:val="0000FF"/>
          <w:sz w:val="24"/>
          <w:szCs w:val="24"/>
          <w:lang w:val="hr-HR" w:eastAsia="hr-HR"/>
        </w:rPr>
      </w:pPr>
      <w:bookmarkStart w:name="_Toc472012459" w:id="84"/>
      <w:bookmarkStart w:name="_Toc477898307" w:id="85"/>
      <w:r>
        <w:rPr>
          <w:noProof/>
          <w:lang w:val="hr-HR" w:eastAsia="hr-HR"/>
        </w:rPr>
        <w:drawing>
          <wp:inline distT="0" distB="0" distL="0" distR="0">
            <wp:extent cx="4237200" cy="4237200"/>
            <wp:effectExtent l="0" t="0" r="0" b="0"/>
            <wp:docPr id="7" name="Picture 7" descr="Frutas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0" name="Picture 7" descr="Frutas"/>
                    <pic:cNvPicPr>
                      <a:picLocks noChangeAspect="true" noChangeArrowheads="true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7200" cy="4237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160A8" w:rsidP="004948DC" w:rsidRDefault="004160A8">
      <w:pPr>
        <w:spacing w:line="360" w:lineRule="auto"/>
        <w:rPr>
          <w:rFonts w:ascii="Arial Narrow" w:hAnsi="Arial Narrow"/>
          <w:noProof/>
          <w:color w:val="0000FF"/>
          <w:sz w:val="24"/>
          <w:szCs w:val="24"/>
          <w:lang w:val="hr-HR" w:eastAsia="hr-HR"/>
        </w:rPr>
      </w:pPr>
    </w:p>
    <w:p w:rsidR="00F54F77" w:rsidP="004948DC" w:rsidRDefault="00F54F77">
      <w:pPr>
        <w:spacing w:line="360" w:lineRule="auto"/>
        <w:rPr>
          <w:rFonts w:ascii="Arial Narrow" w:hAnsi="Arial Narrow"/>
          <w:noProof/>
          <w:color w:val="0000FF"/>
          <w:sz w:val="24"/>
          <w:szCs w:val="24"/>
          <w:lang w:val="hr-HR" w:eastAsia="hr-HR"/>
        </w:rPr>
      </w:pPr>
    </w:p>
    <w:p w:rsidRPr="00A4552E" w:rsidR="00893EC0" w:rsidP="000E16F3" w:rsidRDefault="00893EC0">
      <w:pPr>
        <w:pStyle w:val="Naslov1"/>
        <w:rPr>
          <w:rFonts w:ascii="Arial Narrow" w:hAnsi="Arial Narrow"/>
          <w:b/>
          <w:lang w:val="hr-HR"/>
        </w:rPr>
      </w:pPr>
      <w:bookmarkStart w:name="_Toc522797252" w:id="86"/>
      <w:bookmarkStart w:name="_Toc23246490" w:id="87"/>
      <w:r w:rsidRPr="00A4552E">
        <w:rPr>
          <w:rFonts w:ascii="Arial Narrow" w:hAnsi="Arial Narrow"/>
          <w:b/>
          <w:lang w:val="hr-HR"/>
        </w:rPr>
        <w:lastRenderedPageBreak/>
        <w:t xml:space="preserve">5. PLAN POSLOVANJA ZA NAREDNIH </w:t>
      </w:r>
      <w:r w:rsidRPr="00F54F77" w:rsidR="004138A3">
        <w:rPr>
          <w:rFonts w:ascii="Arial Narrow" w:hAnsi="Arial Narrow"/>
          <w:b/>
          <w:lang w:val="hr-HR"/>
        </w:rPr>
        <w:t>7</w:t>
      </w:r>
      <w:r w:rsidRPr="00F54F77">
        <w:rPr>
          <w:rFonts w:ascii="Arial Narrow" w:hAnsi="Arial Narrow"/>
          <w:b/>
          <w:lang w:val="hr-HR"/>
        </w:rPr>
        <w:t xml:space="preserve"> GODINA</w:t>
      </w:r>
      <w:bookmarkEnd w:id="78"/>
      <w:bookmarkEnd w:id="84"/>
      <w:bookmarkEnd w:id="85"/>
      <w:bookmarkEnd w:id="86"/>
      <w:bookmarkEnd w:id="87"/>
    </w:p>
    <w:p w:rsidRPr="006C34F0" w:rsidR="007407D8" w:rsidP="000807BB" w:rsidRDefault="007407D8">
      <w:pPr>
        <w:spacing w:after="0" w:line="360" w:lineRule="auto"/>
        <w:contextualSpacing/>
        <w:jc w:val="both"/>
        <w:rPr>
          <w:rFonts w:ascii="Arial Narrow" w:hAnsi="Arial Narrow" w:cs="Arial"/>
          <w:b/>
          <w:i/>
          <w:color w:val="FF6600"/>
          <w:sz w:val="24"/>
          <w:szCs w:val="24"/>
          <w:lang w:val="hr-HR"/>
        </w:rPr>
      </w:pPr>
    </w:p>
    <w:p w:rsidRPr="006C34F0" w:rsidR="00A44DC4" w:rsidP="000807BB" w:rsidRDefault="00EE290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Plan poslovanja temelji se na postoje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im tr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sz w:val="24"/>
          <w:szCs w:val="24"/>
          <w:lang w:val="hr-HR"/>
        </w:rPr>
        <w:t>i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nim, orga</w:t>
      </w:r>
      <w:r w:rsidR="004160A8">
        <w:rPr>
          <w:rFonts w:ascii="Arial Narrow" w:hAnsi="Arial Narrow" w:cs="Arial"/>
          <w:sz w:val="24"/>
          <w:szCs w:val="24"/>
          <w:lang w:val="hr-HR"/>
        </w:rPr>
        <w:t>nizacijskim i proizvodnim</w:t>
      </w:r>
      <w:r w:rsidR="000213A5">
        <w:rPr>
          <w:rFonts w:ascii="Arial Narrow" w:hAnsi="Arial Narrow" w:cs="Arial"/>
          <w:sz w:val="24"/>
          <w:szCs w:val="24"/>
          <w:lang w:val="hr-HR"/>
        </w:rPr>
        <w:t xml:space="preserve"> kapacitetima te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mjerama operativnog i financijskog restrukturiranja koje su uklju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ene u izradu ovog izvje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="000213A5">
        <w:rPr>
          <w:rFonts w:ascii="Arial Narrow" w:hAnsi="Arial Narrow" w:cs="Arial"/>
          <w:sz w:val="24"/>
          <w:szCs w:val="24"/>
          <w:lang w:val="hr-HR"/>
        </w:rPr>
        <w:t xml:space="preserve">taja. </w:t>
      </w:r>
      <w:r w:rsidRPr="006C34F0" w:rsidR="00A44DC4">
        <w:rPr>
          <w:rFonts w:ascii="Arial Narrow" w:hAnsi="Arial Narrow" w:cs="Arial"/>
          <w:sz w:val="24"/>
          <w:szCs w:val="24"/>
          <w:lang w:val="hr-HR"/>
        </w:rPr>
        <w:t>Klju</w:t>
      </w:r>
      <w:r w:rsidRPr="006C34F0" w:rsidR="00A44DC4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A44DC4">
        <w:rPr>
          <w:rFonts w:ascii="Arial Narrow" w:hAnsi="Arial Narrow" w:cs="Arial"/>
          <w:sz w:val="24"/>
          <w:szCs w:val="24"/>
          <w:lang w:val="hr-HR"/>
        </w:rPr>
        <w:t>ne pretpostavke projekcije poslovanja</w:t>
      </w:r>
      <w:r w:rsidRPr="006C34F0" w:rsidR="00563036">
        <w:rPr>
          <w:rFonts w:ascii="Arial Narrow" w:hAnsi="Arial Narrow" w:cs="Arial"/>
          <w:sz w:val="24"/>
          <w:szCs w:val="24"/>
          <w:lang w:val="hr-HR"/>
        </w:rPr>
        <w:t xml:space="preserve">: </w:t>
      </w:r>
    </w:p>
    <w:p w:rsidRPr="006C34F0" w:rsidR="00FB7F37" w:rsidP="000807BB" w:rsidRDefault="00FB7F37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6C34F0" w:rsidR="00A44DC4" w:rsidP="000807BB" w:rsidRDefault="00FB7F37">
      <w:pPr>
        <w:numPr>
          <w:ilvl w:val="0"/>
          <w:numId w:val="5"/>
        </w:numPr>
        <w:spacing w:after="0" w:line="360" w:lineRule="auto"/>
        <w:ind w:left="0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Projekcija ra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una dobiti i gubitka utvr</w:t>
      </w:r>
      <w:r w:rsidRPr="006C34F0">
        <w:rPr>
          <w:rFonts w:ascii="Arial Narrow" w:hAnsi="Arial Narrow" w:cs="Calibri"/>
          <w:sz w:val="24"/>
          <w:szCs w:val="24"/>
          <w:lang w:val="hr-HR"/>
        </w:rPr>
        <w:t>đ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ena je za </w:t>
      </w:r>
      <w:r w:rsidRPr="006C34F0" w:rsidR="00BA20DA">
        <w:rPr>
          <w:rFonts w:ascii="Arial Narrow" w:hAnsi="Arial Narrow" w:cs="Arial"/>
          <w:sz w:val="24"/>
          <w:szCs w:val="24"/>
          <w:lang w:val="hr-HR"/>
        </w:rPr>
        <w:t>pet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godina poslovanja, a podlogu </w:t>
      </w:r>
      <w:r w:rsidRPr="006C34F0" w:rsidR="00F6392A">
        <w:rPr>
          <w:rFonts w:ascii="Arial Narrow" w:hAnsi="Arial Narrow" w:cs="Arial"/>
          <w:sz w:val="24"/>
          <w:szCs w:val="24"/>
          <w:lang w:val="hr-HR"/>
        </w:rPr>
        <w:t>za izra</w:t>
      </w:r>
      <w:r w:rsidRPr="006C34F0" w:rsidR="00F6392A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F6392A">
        <w:rPr>
          <w:rFonts w:ascii="Arial Narrow" w:hAnsi="Arial Narrow" w:cs="Arial"/>
          <w:sz w:val="24"/>
          <w:szCs w:val="24"/>
          <w:lang w:val="hr-HR"/>
        </w:rPr>
        <w:t xml:space="preserve">un 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ine </w:t>
      </w:r>
      <w:r w:rsidRPr="006C34F0" w:rsidR="00E2242A">
        <w:rPr>
          <w:rFonts w:ascii="Arial Narrow" w:hAnsi="Arial Narrow" w:cs="Arial"/>
          <w:sz w:val="24"/>
          <w:szCs w:val="24"/>
          <w:lang w:val="hr-HR"/>
        </w:rPr>
        <w:t>utvr</w:t>
      </w:r>
      <w:r w:rsidRPr="006C34F0" w:rsidR="00E2242A">
        <w:rPr>
          <w:rFonts w:ascii="Arial Narrow" w:hAnsi="Arial Narrow" w:cs="Calibri"/>
          <w:sz w:val="24"/>
          <w:szCs w:val="24"/>
          <w:lang w:val="hr-HR"/>
        </w:rPr>
        <w:t>đ</w:t>
      </w:r>
      <w:r w:rsidRPr="006C34F0" w:rsidR="00E2242A">
        <w:rPr>
          <w:rFonts w:ascii="Arial Narrow" w:hAnsi="Arial Narrow" w:cs="Arial"/>
          <w:sz w:val="24"/>
          <w:szCs w:val="24"/>
          <w:lang w:val="hr-HR"/>
        </w:rPr>
        <w:t xml:space="preserve">ene kategorije u Planu </w:t>
      </w:r>
      <w:r w:rsidRPr="006C34F0" w:rsidR="0048317D">
        <w:rPr>
          <w:rFonts w:ascii="Arial Narrow" w:hAnsi="Arial Narrow" w:cs="Arial"/>
          <w:sz w:val="24"/>
          <w:szCs w:val="24"/>
          <w:lang w:val="hr-HR"/>
        </w:rPr>
        <w:t>restrukturiranja</w:t>
      </w:r>
      <w:r w:rsidRPr="006C34F0" w:rsidR="00E2242A">
        <w:rPr>
          <w:rFonts w:ascii="Arial Narrow" w:hAnsi="Arial Narrow" w:cs="Arial"/>
          <w:sz w:val="24"/>
          <w:szCs w:val="24"/>
          <w:lang w:val="hr-HR"/>
        </w:rPr>
        <w:t xml:space="preserve"> (</w:t>
      </w:r>
      <w:r w:rsidRPr="006C34F0" w:rsidR="00F6392A">
        <w:rPr>
          <w:rFonts w:ascii="Arial Narrow" w:hAnsi="Arial Narrow" w:cs="Arial"/>
          <w:sz w:val="24"/>
          <w:szCs w:val="24"/>
          <w:lang w:val="hr-HR"/>
        </w:rPr>
        <w:t>tr</w:t>
      </w:r>
      <w:r w:rsidRPr="006C34F0" w:rsidR="00F6392A">
        <w:rPr>
          <w:rFonts w:ascii="Arial Narrow" w:hAnsi="Arial Narrow" w:cs="Calibri"/>
          <w:sz w:val="24"/>
          <w:szCs w:val="24"/>
          <w:lang w:val="hr-HR"/>
        </w:rPr>
        <w:t>ž</w:t>
      </w:r>
      <w:r w:rsidRPr="006C34F0" w:rsidR="00F6392A">
        <w:rPr>
          <w:rFonts w:ascii="Arial Narrow" w:hAnsi="Arial Narrow" w:cs="Arial"/>
          <w:sz w:val="24"/>
          <w:szCs w:val="24"/>
          <w:lang w:val="hr-HR"/>
        </w:rPr>
        <w:t>i</w:t>
      </w:r>
      <w:r w:rsidRPr="006C34F0" w:rsidR="00F6392A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 w:rsidR="00F6392A">
        <w:rPr>
          <w:rFonts w:ascii="Arial Narrow" w:hAnsi="Arial Narrow" w:cs="Arial"/>
          <w:sz w:val="24"/>
          <w:szCs w:val="24"/>
          <w:lang w:val="hr-HR"/>
        </w:rPr>
        <w:t>ne okolnosti</w:t>
      </w:r>
      <w:r w:rsidRPr="006C34F0" w:rsidR="00E2242A">
        <w:rPr>
          <w:rFonts w:ascii="Arial Narrow" w:hAnsi="Arial Narrow" w:cs="Arial"/>
          <w:sz w:val="24"/>
          <w:szCs w:val="24"/>
          <w:lang w:val="hr-HR"/>
        </w:rPr>
        <w:t xml:space="preserve">, </w:t>
      </w:r>
      <w:r w:rsidRPr="006C34F0" w:rsidR="004D277C">
        <w:rPr>
          <w:rFonts w:ascii="Arial Narrow" w:hAnsi="Arial Narrow" w:cs="Arial"/>
          <w:sz w:val="24"/>
          <w:szCs w:val="24"/>
          <w:lang w:val="hr-HR"/>
        </w:rPr>
        <w:t>utjecaj na prodajnu i troškovnu u</w:t>
      </w:r>
      <w:r w:rsidRPr="006C34F0" w:rsidR="004D277C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4D277C">
        <w:rPr>
          <w:rFonts w:ascii="Arial Narrow" w:hAnsi="Arial Narrow" w:cs="Arial"/>
          <w:sz w:val="24"/>
          <w:szCs w:val="24"/>
          <w:lang w:val="hr-HR"/>
        </w:rPr>
        <w:t>inkovitost, utjecaj</w:t>
      </w:r>
      <w:r w:rsidRPr="006C34F0" w:rsidR="00563036">
        <w:rPr>
          <w:rFonts w:ascii="Arial Narrow" w:hAnsi="Arial Narrow" w:cs="Arial"/>
          <w:sz w:val="24"/>
          <w:szCs w:val="24"/>
          <w:lang w:val="hr-HR"/>
        </w:rPr>
        <w:t xml:space="preserve"> financijskog restrukturiranja).</w:t>
      </w:r>
    </w:p>
    <w:p w:rsidRPr="006C34F0" w:rsidR="004D277C" w:rsidP="000807BB" w:rsidRDefault="004D277C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777D99" w:rsidP="000807BB" w:rsidRDefault="00646B0B">
      <w:pPr>
        <w:numPr>
          <w:ilvl w:val="0"/>
          <w:numId w:val="5"/>
        </w:numPr>
        <w:spacing w:after="0" w:line="360" w:lineRule="auto"/>
        <w:ind w:left="0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>
        <w:rPr>
          <w:rFonts w:ascii="Arial Narrow" w:hAnsi="Arial Narrow" w:cs="Arial"/>
          <w:sz w:val="24"/>
          <w:szCs w:val="24"/>
          <w:lang w:val="hr-HR"/>
        </w:rPr>
        <w:t>Prihodi</w:t>
      </w:r>
      <w:r w:rsidRPr="006C34F0" w:rsidR="00777D99">
        <w:rPr>
          <w:rFonts w:ascii="Arial Narrow" w:hAnsi="Arial Narrow" w:cs="Arial"/>
          <w:sz w:val="24"/>
          <w:szCs w:val="24"/>
          <w:lang w:val="hr-HR"/>
        </w:rPr>
        <w:t xml:space="preserve"> i bruto mar</w:t>
      </w:r>
      <w:r w:rsidRPr="006C34F0" w:rsidR="00777D99">
        <w:rPr>
          <w:rFonts w:ascii="Arial Narrow" w:hAnsi="Arial Narrow" w:cs="Calibri"/>
          <w:sz w:val="24"/>
          <w:szCs w:val="24"/>
          <w:lang w:val="hr-HR"/>
        </w:rPr>
        <w:t>ž</w:t>
      </w:r>
      <w:r w:rsidRPr="006C34F0" w:rsidR="00777D99">
        <w:rPr>
          <w:rFonts w:ascii="Arial Narrow" w:hAnsi="Arial Narrow" w:cs="Arial"/>
          <w:sz w:val="24"/>
          <w:szCs w:val="24"/>
          <w:lang w:val="hr-HR"/>
        </w:rPr>
        <w:t>a</w:t>
      </w:r>
      <w:r w:rsidRPr="006C34F0" w:rsidR="00563036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 w:rsidR="00777D99">
        <w:rPr>
          <w:rFonts w:ascii="Arial Narrow" w:hAnsi="Arial Narrow" w:cs="Arial"/>
          <w:sz w:val="24"/>
          <w:szCs w:val="24"/>
          <w:lang w:val="hr-HR"/>
        </w:rPr>
        <w:t>- Projekcija prihoda unutar prikazanog ra</w:t>
      </w:r>
      <w:r w:rsidRPr="006C34F0" w:rsidR="00777D99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777D99">
        <w:rPr>
          <w:rFonts w:ascii="Arial Narrow" w:hAnsi="Arial Narrow" w:cs="Arial"/>
          <w:sz w:val="24"/>
          <w:szCs w:val="24"/>
          <w:lang w:val="hr-HR"/>
        </w:rPr>
        <w:t>una dobiti i gubitka temelji se na projekcijama za sve djela</w:t>
      </w:r>
      <w:r w:rsidR="004160A8">
        <w:rPr>
          <w:rFonts w:ascii="Arial Narrow" w:hAnsi="Arial Narrow" w:cs="Arial"/>
          <w:sz w:val="24"/>
          <w:szCs w:val="24"/>
          <w:lang w:val="hr-HR"/>
        </w:rPr>
        <w:t>tnosti kojima se tvrtka</w:t>
      </w:r>
      <w:r w:rsidRPr="006C34F0" w:rsidR="00E301D6">
        <w:rPr>
          <w:rFonts w:ascii="Arial Narrow" w:hAnsi="Arial Narrow" w:cs="Arial"/>
          <w:sz w:val="24"/>
          <w:szCs w:val="24"/>
          <w:lang w:val="hr-HR"/>
        </w:rPr>
        <w:t xml:space="preserve"> bavi, a interpretira se</w:t>
      </w:r>
      <w:r w:rsidRPr="006C34F0" w:rsidR="00777D99">
        <w:rPr>
          <w:rFonts w:ascii="Arial Narrow" w:hAnsi="Arial Narrow" w:cs="Arial"/>
          <w:sz w:val="24"/>
          <w:szCs w:val="24"/>
          <w:lang w:val="hr-HR"/>
        </w:rPr>
        <w:t xml:space="preserve"> kroz klju</w:t>
      </w:r>
      <w:r w:rsidRPr="006C34F0" w:rsidR="00777D99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777D99">
        <w:rPr>
          <w:rFonts w:ascii="Arial Narrow" w:hAnsi="Arial Narrow" w:cs="Arial"/>
          <w:sz w:val="24"/>
          <w:szCs w:val="24"/>
          <w:lang w:val="hr-HR"/>
        </w:rPr>
        <w:t>ne pokazatelje ekonomske</w:t>
      </w:r>
      <w:r w:rsidRPr="006C34F0" w:rsidR="00563036">
        <w:rPr>
          <w:rFonts w:ascii="Arial Narrow" w:hAnsi="Arial Narrow" w:cs="Arial"/>
          <w:sz w:val="24"/>
          <w:szCs w:val="24"/>
          <w:lang w:val="hr-HR"/>
        </w:rPr>
        <w:t xml:space="preserve"> efikasnosti od kojih su najva</w:t>
      </w:r>
      <w:r w:rsidRPr="006C34F0" w:rsidR="00563036">
        <w:rPr>
          <w:rFonts w:ascii="Arial Narrow" w:hAnsi="Arial Narrow" w:cs="Calibri"/>
          <w:sz w:val="24"/>
          <w:szCs w:val="24"/>
          <w:lang w:val="hr-HR"/>
        </w:rPr>
        <w:t>ž</w:t>
      </w:r>
      <w:r w:rsidRPr="006C34F0" w:rsidR="00563036">
        <w:rPr>
          <w:rFonts w:ascii="Arial Narrow" w:hAnsi="Arial Narrow" w:cs="Arial"/>
          <w:sz w:val="24"/>
          <w:szCs w:val="24"/>
          <w:lang w:val="hr-HR"/>
        </w:rPr>
        <w:t>niji</w:t>
      </w:r>
      <w:r w:rsidRPr="006C34F0" w:rsidR="00777D99">
        <w:rPr>
          <w:rFonts w:ascii="Arial Narrow" w:hAnsi="Arial Narrow" w:cs="Arial"/>
          <w:sz w:val="24"/>
          <w:szCs w:val="24"/>
          <w:lang w:val="hr-HR"/>
        </w:rPr>
        <w:t>:</w:t>
      </w:r>
    </w:p>
    <w:p w:rsidRPr="006C34F0" w:rsidR="009461D5" w:rsidP="009461D5" w:rsidRDefault="009461D5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777D99" w:rsidP="00851931" w:rsidRDefault="00342B1E">
      <w:pPr>
        <w:numPr>
          <w:ilvl w:val="1"/>
          <w:numId w:val="5"/>
        </w:numPr>
        <w:spacing w:after="0" w:line="360" w:lineRule="auto"/>
        <w:ind w:left="426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Stabilizacija</w:t>
      </w:r>
      <w:r w:rsidRPr="006C34F0" w:rsidR="00777D99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>
        <w:rPr>
          <w:rFonts w:ascii="Arial Narrow" w:hAnsi="Arial Narrow" w:cs="Arial"/>
          <w:sz w:val="24"/>
          <w:szCs w:val="24"/>
          <w:lang w:val="hr-HR"/>
        </w:rPr>
        <w:t>prihoda, pove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anje bruto mar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sz w:val="24"/>
          <w:szCs w:val="24"/>
          <w:lang w:val="hr-HR"/>
        </w:rPr>
        <w:t>e i pobolj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anje naplate dodatnim instrumentima osiguranja</w:t>
      </w:r>
      <w:r w:rsidRPr="006C34F0" w:rsidR="00546A26">
        <w:rPr>
          <w:rFonts w:ascii="Arial Narrow" w:hAnsi="Arial Narrow" w:cs="Arial"/>
          <w:sz w:val="24"/>
          <w:szCs w:val="24"/>
          <w:lang w:val="hr-HR"/>
        </w:rPr>
        <w:t>, a</w:t>
      </w:r>
      <w:r w:rsidRPr="006C34F0" w:rsidR="00777D99">
        <w:rPr>
          <w:rFonts w:ascii="Arial Narrow" w:hAnsi="Arial Narrow" w:cs="Arial"/>
          <w:sz w:val="24"/>
          <w:szCs w:val="24"/>
          <w:lang w:val="hr-HR"/>
        </w:rPr>
        <w:t xml:space="preserve"> zasnivaju se na predvi</w:t>
      </w:r>
      <w:r w:rsidRPr="006C34F0" w:rsidR="00777D99">
        <w:rPr>
          <w:rFonts w:ascii="Arial Narrow" w:hAnsi="Arial Narrow" w:cs="Calibri"/>
          <w:sz w:val="24"/>
          <w:szCs w:val="24"/>
          <w:lang w:val="hr-HR"/>
        </w:rPr>
        <w:t>đ</w:t>
      </w:r>
      <w:r w:rsidRPr="006C34F0" w:rsidR="00777D99">
        <w:rPr>
          <w:rFonts w:ascii="Arial Narrow" w:hAnsi="Arial Narrow" w:cs="Arial"/>
          <w:sz w:val="24"/>
          <w:szCs w:val="24"/>
          <w:lang w:val="hr-HR"/>
        </w:rPr>
        <w:t>enom utjecaju projekta restrukturiranja kao i na likvidnom poslovanju do kojeg se do</w:t>
      </w:r>
      <w:r w:rsidRPr="006C34F0" w:rsidR="00777D99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 w:rsidR="00777D99">
        <w:rPr>
          <w:rFonts w:ascii="Arial Narrow" w:hAnsi="Arial Narrow" w:cs="Arial"/>
          <w:sz w:val="24"/>
          <w:szCs w:val="24"/>
          <w:lang w:val="hr-HR"/>
        </w:rPr>
        <w:t>lo putem reprograma obveza</w:t>
      </w:r>
    </w:p>
    <w:p w:rsidRPr="006C34F0" w:rsidR="009461D5" w:rsidP="009461D5" w:rsidRDefault="009461D5">
      <w:pPr>
        <w:spacing w:after="0" w:line="360" w:lineRule="auto"/>
        <w:ind w:left="426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6C34F0" w:rsidR="004D277C" w:rsidP="00851931" w:rsidRDefault="00777D99">
      <w:pPr>
        <w:numPr>
          <w:ilvl w:val="1"/>
          <w:numId w:val="5"/>
        </w:numPr>
        <w:spacing w:after="0" w:line="360" w:lineRule="auto"/>
        <w:ind w:left="426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Rast prihoda kroz pove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anje kanala prodaje (n</w:t>
      </w:r>
      <w:r w:rsidRPr="006C34F0" w:rsidR="00613D7A">
        <w:rPr>
          <w:rFonts w:ascii="Arial Narrow" w:hAnsi="Arial Narrow" w:cs="Arial"/>
          <w:sz w:val="24"/>
          <w:szCs w:val="24"/>
          <w:lang w:val="hr-HR"/>
        </w:rPr>
        <w:t>ovi kupci, pove</w:t>
      </w:r>
      <w:r w:rsidRPr="006C34F0" w:rsidR="00613D7A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613D7A">
        <w:rPr>
          <w:rFonts w:ascii="Arial Narrow" w:hAnsi="Arial Narrow" w:cs="Arial"/>
          <w:sz w:val="24"/>
          <w:szCs w:val="24"/>
          <w:lang w:val="hr-HR"/>
        </w:rPr>
        <w:t>anje suradnje s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postoje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 w:rsidRPr="006C34F0">
        <w:rPr>
          <w:rFonts w:ascii="Arial Narrow" w:hAnsi="Arial Narrow" w:cs="Arial"/>
          <w:sz w:val="24"/>
          <w:szCs w:val="24"/>
          <w:lang w:val="hr-HR"/>
        </w:rPr>
        <w:t>im kupcima</w:t>
      </w:r>
      <w:r w:rsidRPr="006C34F0" w:rsidR="00140B1F">
        <w:rPr>
          <w:rFonts w:ascii="Arial Narrow" w:hAnsi="Arial Narrow" w:cs="Arial"/>
          <w:sz w:val="24"/>
          <w:szCs w:val="24"/>
          <w:lang w:val="hr-HR"/>
        </w:rPr>
        <w:t>, nova tr</w:t>
      </w:r>
      <w:r w:rsidRPr="006C34F0" w:rsidR="00140B1F">
        <w:rPr>
          <w:rFonts w:ascii="Arial Narrow" w:hAnsi="Arial Narrow" w:cs="Calibri"/>
          <w:sz w:val="24"/>
          <w:szCs w:val="24"/>
          <w:lang w:val="hr-HR"/>
        </w:rPr>
        <w:t>ž</w:t>
      </w:r>
      <w:r w:rsidRPr="006C34F0" w:rsidR="00140B1F">
        <w:rPr>
          <w:rFonts w:ascii="Arial Narrow" w:hAnsi="Arial Narrow" w:cs="Arial"/>
          <w:sz w:val="24"/>
          <w:szCs w:val="24"/>
          <w:lang w:val="hr-HR"/>
        </w:rPr>
        <w:t>i</w:t>
      </w:r>
      <w:r w:rsidRPr="006C34F0" w:rsidR="00140B1F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 w:rsidR="00140B1F">
        <w:rPr>
          <w:rFonts w:ascii="Arial Narrow" w:hAnsi="Arial Narrow" w:cs="Arial"/>
          <w:sz w:val="24"/>
          <w:szCs w:val="24"/>
          <w:lang w:val="hr-HR"/>
        </w:rPr>
        <w:t>ta</w:t>
      </w:r>
      <w:r w:rsidRPr="006C34F0">
        <w:rPr>
          <w:rFonts w:ascii="Arial Narrow" w:hAnsi="Arial Narrow" w:cs="Arial"/>
          <w:sz w:val="24"/>
          <w:szCs w:val="24"/>
          <w:lang w:val="hr-HR"/>
        </w:rPr>
        <w:t>)</w:t>
      </w:r>
    </w:p>
    <w:p w:rsidRPr="006C34F0" w:rsidR="00143A96" w:rsidP="000807BB" w:rsidRDefault="00143A96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6C34F0" w:rsidR="004D277C" w:rsidP="000807BB" w:rsidRDefault="004D277C">
      <w:pPr>
        <w:numPr>
          <w:ilvl w:val="0"/>
          <w:numId w:val="5"/>
        </w:numPr>
        <w:spacing w:after="0" w:line="360" w:lineRule="auto"/>
        <w:ind w:left="0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Troškovi</w:t>
      </w:r>
      <w:r w:rsidRPr="006C34F0" w:rsidR="00563036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 w:rsidR="00777D99">
        <w:rPr>
          <w:rFonts w:ascii="Arial Narrow" w:hAnsi="Arial Narrow" w:cs="Arial"/>
          <w:sz w:val="24"/>
          <w:szCs w:val="24"/>
          <w:lang w:val="hr-HR"/>
        </w:rPr>
        <w:t>-</w:t>
      </w:r>
      <w:r w:rsidRPr="006C34F0" w:rsidR="00563036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 w:rsidR="00777D99">
        <w:rPr>
          <w:rFonts w:ascii="Arial Narrow" w:hAnsi="Arial Narrow" w:cs="Arial"/>
          <w:sz w:val="24"/>
          <w:szCs w:val="24"/>
          <w:lang w:val="hr-HR"/>
        </w:rPr>
        <w:t>projekcija troškova unutar prikazanog ra</w:t>
      </w:r>
      <w:r w:rsidRPr="006C34F0" w:rsidR="00777D99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777D99">
        <w:rPr>
          <w:rFonts w:ascii="Arial Narrow" w:hAnsi="Arial Narrow" w:cs="Arial"/>
          <w:sz w:val="24"/>
          <w:szCs w:val="24"/>
          <w:lang w:val="hr-HR"/>
        </w:rPr>
        <w:t>una dobiti i gubitka temelji se na projiciranju svake pojedine stavke t</w:t>
      </w:r>
      <w:r w:rsidRPr="006C34F0" w:rsidR="00563036">
        <w:rPr>
          <w:rFonts w:ascii="Arial Narrow" w:hAnsi="Arial Narrow" w:cs="Arial"/>
          <w:sz w:val="24"/>
          <w:szCs w:val="24"/>
          <w:lang w:val="hr-HR"/>
        </w:rPr>
        <w:t>r</w:t>
      </w:r>
      <w:r w:rsidRPr="006C34F0" w:rsidR="00777D99">
        <w:rPr>
          <w:rFonts w:ascii="Arial Narrow" w:hAnsi="Arial Narrow" w:cs="Arial"/>
          <w:sz w:val="24"/>
          <w:szCs w:val="24"/>
          <w:lang w:val="hr-HR"/>
        </w:rPr>
        <w:t>oškova, od kojih su klju</w:t>
      </w:r>
      <w:r w:rsidRPr="006C34F0" w:rsidR="00777D99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777D99">
        <w:rPr>
          <w:rFonts w:ascii="Arial Narrow" w:hAnsi="Arial Narrow" w:cs="Arial"/>
          <w:sz w:val="24"/>
          <w:szCs w:val="24"/>
          <w:lang w:val="hr-HR"/>
        </w:rPr>
        <w:t>ni:</w:t>
      </w:r>
    </w:p>
    <w:p w:rsidRPr="006C34F0" w:rsidR="00997A96" w:rsidP="000807BB" w:rsidRDefault="00997A96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6C34F0" w:rsidR="004E2B48" w:rsidP="00851931" w:rsidRDefault="00851931">
      <w:pPr>
        <w:numPr>
          <w:ilvl w:val="1"/>
          <w:numId w:val="5"/>
        </w:numPr>
        <w:spacing w:after="0" w:line="360" w:lineRule="auto"/>
        <w:ind w:left="426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S</w:t>
      </w:r>
      <w:r w:rsidRPr="006C34F0" w:rsidR="00613D7A">
        <w:rPr>
          <w:rFonts w:ascii="Arial Narrow" w:hAnsi="Arial Narrow" w:cs="Arial"/>
          <w:sz w:val="24"/>
          <w:szCs w:val="24"/>
          <w:lang w:val="hr-HR"/>
        </w:rPr>
        <w:t>manjenje</w:t>
      </w:r>
      <w:r w:rsidRPr="006C34F0" w:rsidR="00777D99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 w:rsidR="00DD0B67">
        <w:rPr>
          <w:rFonts w:ascii="Arial Narrow" w:hAnsi="Arial Narrow" w:cs="Arial"/>
          <w:sz w:val="24"/>
          <w:szCs w:val="24"/>
          <w:lang w:val="hr-HR"/>
        </w:rPr>
        <w:t xml:space="preserve">operativnih </w:t>
      </w:r>
      <w:r w:rsidRPr="006C34F0" w:rsidR="00777D99">
        <w:rPr>
          <w:rFonts w:ascii="Arial Narrow" w:hAnsi="Arial Narrow" w:cs="Arial"/>
          <w:sz w:val="24"/>
          <w:szCs w:val="24"/>
          <w:lang w:val="hr-HR"/>
        </w:rPr>
        <w:t xml:space="preserve">troškova koje </w:t>
      </w:r>
      <w:r w:rsidRPr="006C34F0" w:rsidR="00777D99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777D99">
        <w:rPr>
          <w:rFonts w:ascii="Arial Narrow" w:hAnsi="Arial Narrow" w:cs="Arial"/>
          <w:sz w:val="24"/>
          <w:szCs w:val="24"/>
          <w:lang w:val="hr-HR"/>
        </w:rPr>
        <w:t xml:space="preserve">e se ostvariti </w:t>
      </w:r>
      <w:r w:rsidRPr="006C34F0" w:rsidR="00563036">
        <w:rPr>
          <w:rFonts w:ascii="Arial Narrow" w:hAnsi="Arial Narrow" w:cs="Arial"/>
          <w:sz w:val="24"/>
          <w:szCs w:val="24"/>
          <w:lang w:val="hr-HR"/>
        </w:rPr>
        <w:t>kroz</w:t>
      </w:r>
      <w:r w:rsidRPr="006C34F0" w:rsidR="00170869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 w:rsidR="00EA0FEB">
        <w:rPr>
          <w:rFonts w:ascii="Arial Narrow" w:hAnsi="Arial Narrow" w:cs="Arial"/>
          <w:sz w:val="24"/>
          <w:szCs w:val="24"/>
          <w:lang w:val="hr-HR"/>
        </w:rPr>
        <w:t>pove</w:t>
      </w:r>
      <w:r w:rsidRPr="006C34F0" w:rsidR="00EA0FEB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EA0FEB">
        <w:rPr>
          <w:rFonts w:ascii="Arial Narrow" w:hAnsi="Arial Narrow" w:cs="Arial"/>
          <w:sz w:val="24"/>
          <w:szCs w:val="24"/>
          <w:lang w:val="hr-HR"/>
        </w:rPr>
        <w:t>an opseg posla i ve</w:t>
      </w:r>
      <w:r w:rsidRPr="006C34F0" w:rsidR="00EA0FEB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EA0FEB">
        <w:rPr>
          <w:rFonts w:ascii="Arial Narrow" w:hAnsi="Arial Narrow" w:cs="Arial"/>
          <w:sz w:val="24"/>
          <w:szCs w:val="24"/>
          <w:lang w:val="hr-HR"/>
        </w:rPr>
        <w:t>e mar</w:t>
      </w:r>
      <w:r w:rsidRPr="006C34F0" w:rsidR="00EA0FEB">
        <w:rPr>
          <w:rFonts w:ascii="Arial Narrow" w:hAnsi="Arial Narrow" w:cs="Calibri"/>
          <w:sz w:val="24"/>
          <w:szCs w:val="24"/>
          <w:lang w:val="hr-HR"/>
        </w:rPr>
        <w:t>ž</w:t>
      </w:r>
      <w:r w:rsidRPr="006C34F0" w:rsidR="00EA0FEB">
        <w:rPr>
          <w:rFonts w:ascii="Arial Narrow" w:hAnsi="Arial Narrow" w:cs="Arial"/>
          <w:sz w:val="24"/>
          <w:szCs w:val="24"/>
          <w:lang w:val="hr-HR"/>
        </w:rPr>
        <w:t>e</w:t>
      </w:r>
    </w:p>
    <w:p w:rsidR="008D5467" w:rsidP="005874CF" w:rsidRDefault="008D5467">
      <w:pPr>
        <w:widowControl w:val="false"/>
        <w:autoSpaceDE w:val="false"/>
        <w:autoSpaceDN w:val="false"/>
        <w:adjustRightInd w:val="false"/>
        <w:spacing w:line="360" w:lineRule="auto"/>
        <w:jc w:val="both"/>
        <w:rPr>
          <w:rFonts w:ascii="Arial Narrow" w:hAnsi="Arial Narrow" w:cs="Times"/>
          <w:color w:val="404040" w:themeColor="text1" w:themeTint="BF"/>
          <w:sz w:val="24"/>
          <w:szCs w:val="24"/>
          <w:highlight w:val="yellow"/>
          <w:lang w:eastAsia="hr-HR"/>
        </w:rPr>
      </w:pPr>
    </w:p>
    <w:p w:rsidRPr="008D5467" w:rsidR="005874CF" w:rsidP="005874CF" w:rsidRDefault="005874CF">
      <w:pPr>
        <w:widowControl w:val="false"/>
        <w:autoSpaceDE w:val="false"/>
        <w:autoSpaceDN w:val="false"/>
        <w:adjustRightInd w:val="false"/>
        <w:spacing w:line="360" w:lineRule="auto"/>
        <w:jc w:val="both"/>
        <w:rPr>
          <w:rFonts w:ascii="Arial Narrow" w:hAnsi="Arial Narrow" w:cs="Times"/>
          <w:color w:val="404040" w:themeColor="text1" w:themeTint="BF"/>
          <w:sz w:val="24"/>
          <w:szCs w:val="24"/>
          <w:lang w:eastAsia="hr-HR"/>
        </w:rPr>
      </w:pPr>
      <w:r w:rsidRPr="008D5467">
        <w:rPr>
          <w:rFonts w:ascii="Arial Narrow" w:hAnsi="Arial Narrow" w:cs="Times"/>
          <w:color w:val="404040" w:themeColor="text1" w:themeTint="BF"/>
          <w:sz w:val="24"/>
          <w:szCs w:val="24"/>
          <w:lang w:eastAsia="hr-HR"/>
        </w:rPr>
        <w:t>Poslovni model poduzeća će se do 2022. godine temeljiti na proizvodnji te prodaji i distribuciji trešanja na trajnim nasadima podignutima na poljoprivrednom zemljištu u vlasništvu gospodina Boška Jokića i trajnim nasadima podignutim na poljoprivrednim površinama koje Poduzeće ima u zakupu. Nakon berbe u 2022. godini, Poduzeće će proizvodnju trešanja organizirati na nasadima koji su podignuti na poljoprivrednom zemljištu u vlasništvu gospodina Jokića, dakle na 10 hektara.  Puni rod se na svim do sada posađenim stablima trešan</w:t>
      </w:r>
      <w:r w:rsidRPr="008D5467" w:rsidR="00F54F77">
        <w:rPr>
          <w:rFonts w:ascii="Arial Narrow" w:hAnsi="Arial Narrow" w:cs="Times"/>
          <w:color w:val="404040" w:themeColor="text1" w:themeTint="BF"/>
          <w:sz w:val="24"/>
          <w:szCs w:val="24"/>
          <w:lang w:eastAsia="hr-HR"/>
        </w:rPr>
        <w:t>ja na svih 57 hektara očekuje</w:t>
      </w:r>
      <w:r w:rsidRPr="008D5467">
        <w:rPr>
          <w:rFonts w:ascii="Arial Narrow" w:hAnsi="Arial Narrow" w:cs="Times"/>
          <w:color w:val="404040" w:themeColor="text1" w:themeTint="BF"/>
          <w:sz w:val="24"/>
          <w:szCs w:val="24"/>
          <w:lang w:eastAsia="hr-HR"/>
        </w:rPr>
        <w:t xml:space="preserve"> 2022. godine. Suklano dosadašnjem iskustvu poduzeća te statističkim podacima o urodu trešanja na drugim plantažama u Hrvatskoj, </w:t>
      </w:r>
      <w:r w:rsidRPr="008D5467">
        <w:rPr>
          <w:rFonts w:ascii="Arial Narrow" w:hAnsi="Arial Narrow" w:cs="Times"/>
          <w:color w:val="404040" w:themeColor="text1" w:themeTint="BF"/>
          <w:sz w:val="24"/>
          <w:szCs w:val="24"/>
          <w:lang w:eastAsia="hr-HR"/>
        </w:rPr>
        <w:lastRenderedPageBreak/>
        <w:t>Poduzeće očekuje da će prinosi u 2022. godini dosegnuti prosjek od 10-12 tona trešanja po hektaru. Količinski plan proi</w:t>
      </w:r>
      <w:r w:rsidR="008D5467">
        <w:rPr>
          <w:rFonts w:ascii="Arial Narrow" w:hAnsi="Arial Narrow" w:cs="Times"/>
          <w:color w:val="404040" w:themeColor="text1" w:themeTint="BF"/>
          <w:sz w:val="24"/>
          <w:szCs w:val="24"/>
          <w:lang w:eastAsia="hr-HR"/>
        </w:rPr>
        <w:t>zvodnje je prikazan u Tablici:</w:t>
      </w:r>
    </w:p>
    <w:p w:rsidRPr="0042688D" w:rsidR="005874CF" w:rsidP="005874CF" w:rsidRDefault="005874CF">
      <w:pPr>
        <w:spacing w:after="0" w:line="360" w:lineRule="auto"/>
        <w:jc w:val="center"/>
        <w:rPr>
          <w:rFonts w:ascii="Arial Narrow" w:hAnsi="Arial Narrow" w:cs="Arial"/>
          <w:b/>
          <w:bCs/>
          <w:color w:val="404040"/>
          <w:sz w:val="22"/>
          <w:szCs w:val="22"/>
          <w:highlight w:val="yellow"/>
        </w:rPr>
      </w:pPr>
    </w:p>
    <w:tbl>
      <w:tblPr>
        <w:tblStyle w:val="GridTable4Accent2"/>
        <w:tblW w:w="8894" w:type="dxa"/>
        <w:jc w:val="center"/>
        <w:tblLook w:firstRow="1" w:lastRow="0" w:firstColumn="1" w:lastColumn="0" w:noHBand="0" w:noVBand="1" w:val="04A0"/>
      </w:tblPr>
      <w:tblGrid>
        <w:gridCol w:w="3231"/>
        <w:gridCol w:w="809"/>
        <w:gridCol w:w="809"/>
        <w:gridCol w:w="809"/>
        <w:gridCol w:w="809"/>
        <w:gridCol w:w="809"/>
        <w:gridCol w:w="809"/>
        <w:gridCol w:w="809"/>
      </w:tblGrid>
      <w:tr w:rsidRPr="00B60854" w:rsidR="00C8277D" w:rsidTr="00C8277D">
        <w:trPr>
          <w:cnfStyle w:val="100000000000"/>
          <w:trHeight w:val="401"/>
          <w:jc w:val="center"/>
        </w:trPr>
        <w:tc>
          <w:tcPr>
            <w:cnfStyle w:val="001000000000"/>
            <w:tcW w:w="8100" w:type="dxa"/>
            <w:gridSpan w:val="7"/>
            <w:hideMark/>
          </w:tcPr>
          <w:p w:rsidRPr="00B60854" w:rsidR="00C8277D" w:rsidP="00C8277D" w:rsidRDefault="008D5467">
            <w:pPr>
              <w:jc w:val="center"/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eastAsia="hr-HR"/>
              </w:rPr>
              <w:t xml:space="preserve">    </w:t>
            </w:r>
            <w:r w:rsidRPr="00B60854"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  <w:t>Broj ha</w:t>
            </w:r>
            <w:r w:rsidRPr="00B60854"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eastAsia="hr-HR"/>
              </w:rPr>
              <w:t xml:space="preserve">                                                                           </w:t>
            </w:r>
            <w:r w:rsidRPr="00B60854" w:rsidR="00C8277D"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eastAsia="hr-HR"/>
              </w:rPr>
              <w:t>Količina proizvodnje (urod) u kg. po godinama</w:t>
            </w:r>
          </w:p>
        </w:tc>
        <w:tc>
          <w:tcPr>
            <w:tcW w:w="794" w:type="dxa"/>
            <w:noWrap/>
            <w:hideMark/>
          </w:tcPr>
          <w:p w:rsidRPr="00B60854" w:rsidR="00C8277D" w:rsidP="00C8277D" w:rsidRDefault="00C8277D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</w:pPr>
          </w:p>
        </w:tc>
      </w:tr>
      <w:tr w:rsidRPr="00B60854" w:rsidR="00C8277D" w:rsidTr="00C8277D">
        <w:trPr>
          <w:cnfStyle w:val="000000100000"/>
          <w:trHeight w:val="401"/>
          <w:jc w:val="center"/>
        </w:trPr>
        <w:tc>
          <w:tcPr>
            <w:cnfStyle w:val="001000000000"/>
            <w:tcW w:w="3335" w:type="dxa"/>
            <w:hideMark/>
          </w:tcPr>
          <w:p w:rsidRPr="00B60854" w:rsidR="00C8277D" w:rsidP="00C8277D" w:rsidRDefault="00C8277D">
            <w:pPr>
              <w:rPr>
                <w:rFonts w:ascii="Arial Narrow" w:hAnsi="Arial Narrow" w:eastAsia="Times New Roman" w:cs="Calibri"/>
                <w:color w:val="FFFFFF"/>
                <w:sz w:val="20"/>
                <w:szCs w:val="20"/>
                <w:lang w:val="hr-HR" w:eastAsia="hr-HR"/>
              </w:rPr>
            </w:pP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100000"/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eastAsia="hr-HR"/>
              </w:rPr>
              <w:t>2020.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100000"/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eastAsia="hr-HR"/>
              </w:rPr>
              <w:t>2021.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100000"/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eastAsia="hr-HR"/>
              </w:rPr>
              <w:t>2022.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100000"/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eastAsia="hr-HR"/>
              </w:rPr>
              <w:t>2023.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100000"/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eastAsia="hr-HR"/>
              </w:rPr>
              <w:t>2024.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100000"/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eastAsia="hr-HR"/>
              </w:rPr>
              <w:t>2025.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100000"/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eastAsia="hr-HR"/>
              </w:rPr>
              <w:t>2026.</w:t>
            </w:r>
          </w:p>
        </w:tc>
      </w:tr>
      <w:tr w:rsidRPr="00B60854" w:rsidR="00C8277D" w:rsidTr="00C8277D">
        <w:trPr>
          <w:trHeight w:val="401"/>
          <w:jc w:val="center"/>
        </w:trPr>
        <w:tc>
          <w:tcPr>
            <w:cnfStyle w:val="001000000000"/>
            <w:tcW w:w="3335" w:type="dxa"/>
            <w:hideMark/>
          </w:tcPr>
          <w:p w:rsidRPr="00B60854" w:rsidR="00C8277D" w:rsidP="00C8277D" w:rsidRDefault="00C8277D">
            <w:pPr>
              <w:jc w:val="both"/>
              <w:rPr>
                <w:rFonts w:ascii="Arial Narrow" w:hAnsi="Arial Narrow" w:eastAsia="Times New Roman" w:cs="Calibri"/>
                <w:color w:val="00000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color w:val="000000"/>
                <w:sz w:val="20"/>
                <w:szCs w:val="20"/>
                <w:lang w:eastAsia="hr-HR"/>
              </w:rPr>
              <w:t>47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000000"/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eastAsia="hr-HR"/>
              </w:rPr>
              <w:t>90.000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000000"/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eastAsia="hr-HR"/>
              </w:rPr>
              <w:t>120.000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000000"/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eastAsia="hr-HR"/>
              </w:rPr>
              <w:t>150.000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000000"/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000000"/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000000"/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000000"/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eastAsia="hr-HR"/>
              </w:rPr>
              <w:t> </w:t>
            </w:r>
          </w:p>
        </w:tc>
      </w:tr>
      <w:tr w:rsidRPr="00B60854" w:rsidR="00C8277D" w:rsidTr="00C8277D">
        <w:trPr>
          <w:cnfStyle w:val="000000100000"/>
          <w:trHeight w:val="401"/>
          <w:jc w:val="center"/>
        </w:trPr>
        <w:tc>
          <w:tcPr>
            <w:cnfStyle w:val="001000000000"/>
            <w:tcW w:w="3335" w:type="dxa"/>
            <w:hideMark/>
          </w:tcPr>
          <w:p w:rsidRPr="00B60854" w:rsidR="00C8277D" w:rsidP="00C8277D" w:rsidRDefault="00C8277D">
            <w:pPr>
              <w:jc w:val="both"/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eastAsia="hr-HR"/>
              </w:rPr>
              <w:t>10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100000"/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eastAsia="hr-HR"/>
              </w:rPr>
              <w:t>60.000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100000"/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eastAsia="hr-HR"/>
              </w:rPr>
              <w:t>80.000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100000"/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eastAsia="hr-HR"/>
              </w:rPr>
              <w:t>100.000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100000"/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eastAsia="hr-HR"/>
              </w:rPr>
              <w:t>120.000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100000"/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eastAsia="hr-HR"/>
              </w:rPr>
              <w:t>120.000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100000"/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eastAsia="hr-HR"/>
              </w:rPr>
              <w:t>120.000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100000"/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eastAsia="hr-HR"/>
              </w:rPr>
              <w:t>120.000</w:t>
            </w:r>
          </w:p>
        </w:tc>
      </w:tr>
      <w:tr w:rsidRPr="00B60854" w:rsidR="00C8277D" w:rsidTr="00C8277D">
        <w:trPr>
          <w:trHeight w:val="401"/>
          <w:jc w:val="center"/>
        </w:trPr>
        <w:tc>
          <w:tcPr>
            <w:cnfStyle w:val="001000000000"/>
            <w:tcW w:w="3335" w:type="dxa"/>
            <w:hideMark/>
          </w:tcPr>
          <w:p w:rsidRPr="00B60854" w:rsidR="00C8277D" w:rsidP="00C8277D" w:rsidRDefault="00C8277D">
            <w:pPr>
              <w:jc w:val="both"/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color w:val="404040"/>
                <w:sz w:val="20"/>
                <w:szCs w:val="20"/>
                <w:lang w:eastAsia="hr-HR"/>
              </w:rPr>
              <w:t>Ukupno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000000"/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eastAsia="hr-HR"/>
              </w:rPr>
              <w:t>150.000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000000"/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eastAsia="hr-HR"/>
              </w:rPr>
              <w:t>200.000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000000"/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eastAsia="hr-HR"/>
              </w:rPr>
              <w:t>250.000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000000"/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eastAsia="hr-HR"/>
              </w:rPr>
              <w:t>120.000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000000"/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eastAsia="hr-HR"/>
              </w:rPr>
              <w:t>120.000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000000"/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eastAsia="hr-HR"/>
              </w:rPr>
              <w:t>120.000</w:t>
            </w:r>
          </w:p>
        </w:tc>
        <w:tc>
          <w:tcPr>
            <w:tcW w:w="794" w:type="dxa"/>
            <w:hideMark/>
          </w:tcPr>
          <w:p w:rsidRPr="00B60854" w:rsidR="00C8277D" w:rsidP="00C8277D" w:rsidRDefault="00C8277D">
            <w:pPr>
              <w:jc w:val="right"/>
              <w:cnfStyle w:val="000000000000"/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val="hr-HR" w:eastAsia="hr-HR"/>
              </w:rPr>
            </w:pPr>
            <w:r w:rsidRPr="00B60854">
              <w:rPr>
                <w:rFonts w:ascii="Arial Narrow" w:hAnsi="Arial Narrow" w:eastAsia="Times New Roman" w:cs="Calibri"/>
                <w:b/>
                <w:bCs/>
                <w:color w:val="404040"/>
                <w:sz w:val="20"/>
                <w:szCs w:val="20"/>
                <w:lang w:eastAsia="hr-HR"/>
              </w:rPr>
              <w:t>120.000</w:t>
            </w:r>
          </w:p>
        </w:tc>
      </w:tr>
    </w:tbl>
    <w:p w:rsidRPr="008D5467" w:rsidR="005874CF" w:rsidP="005874CF" w:rsidRDefault="005874CF">
      <w:pPr>
        <w:widowControl w:val="false"/>
        <w:autoSpaceDE w:val="false"/>
        <w:autoSpaceDN w:val="false"/>
        <w:adjustRightInd w:val="false"/>
        <w:jc w:val="both"/>
        <w:rPr>
          <w:rFonts w:ascii="Arial Narrow" w:hAnsi="Arial Narrow" w:cs="Times"/>
          <w:color w:val="595959" w:themeColor="text1" w:themeTint="A6"/>
          <w:sz w:val="22"/>
          <w:szCs w:val="22"/>
          <w:lang w:eastAsia="hr-HR"/>
        </w:rPr>
      </w:pPr>
    </w:p>
    <w:p w:rsidRPr="008D5467" w:rsidR="005874CF" w:rsidP="005874CF" w:rsidRDefault="005874CF">
      <w:pPr>
        <w:widowControl w:val="false"/>
        <w:autoSpaceDE w:val="false"/>
        <w:autoSpaceDN w:val="false"/>
        <w:adjustRightInd w:val="false"/>
        <w:jc w:val="center"/>
        <w:rPr>
          <w:rFonts w:ascii="Arial Narrow" w:hAnsi="Arial Narrow" w:cs="Arial"/>
          <w:bCs/>
          <w:color w:val="404040"/>
          <w:sz w:val="22"/>
          <w:szCs w:val="22"/>
        </w:rPr>
      </w:pPr>
      <w:r w:rsidRPr="008D5467">
        <w:rPr>
          <w:rFonts w:ascii="Arial Narrow" w:hAnsi="Arial Narrow" w:cs="Arial"/>
          <w:bCs/>
          <w:color w:val="404040"/>
          <w:sz w:val="22"/>
          <w:szCs w:val="22"/>
        </w:rPr>
        <w:t xml:space="preserve"> Količniski plan proizvodnje trešanja u razdoblju 2020-2026.g.</w:t>
      </w:r>
    </w:p>
    <w:p w:rsidRPr="0042688D" w:rsidR="004138A3" w:rsidP="0071148A" w:rsidRDefault="004138A3">
      <w:pPr>
        <w:widowControl w:val="false"/>
        <w:autoSpaceDE w:val="false"/>
        <w:autoSpaceDN w:val="false"/>
        <w:adjustRightInd w:val="false"/>
        <w:rPr>
          <w:rFonts w:ascii="Arial Narrow" w:hAnsi="Arial Narrow" w:cs="Times"/>
          <w:color w:val="595959" w:themeColor="text1" w:themeTint="A6"/>
          <w:sz w:val="22"/>
          <w:szCs w:val="22"/>
          <w:highlight w:val="yellow"/>
          <w:lang w:eastAsia="hr-HR"/>
        </w:rPr>
      </w:pPr>
    </w:p>
    <w:p w:rsidRPr="0071148A" w:rsidR="005874CF" w:rsidP="004138A3" w:rsidRDefault="005874CF">
      <w:pPr>
        <w:widowControl w:val="false"/>
        <w:autoSpaceDE w:val="false"/>
        <w:autoSpaceDN w:val="false"/>
        <w:adjustRightInd w:val="false"/>
        <w:spacing w:line="360" w:lineRule="auto"/>
        <w:jc w:val="both"/>
        <w:rPr>
          <w:rFonts w:ascii="Arial Narrow" w:hAnsi="Arial Narrow" w:cs="Times"/>
          <w:color w:val="404040" w:themeColor="text1" w:themeTint="BF"/>
          <w:sz w:val="24"/>
          <w:szCs w:val="24"/>
          <w:lang w:eastAsia="hr-HR"/>
        </w:rPr>
      </w:pPr>
      <w:r w:rsidRPr="0071148A">
        <w:rPr>
          <w:rFonts w:ascii="Arial Narrow" w:hAnsi="Arial Narrow" w:cs="Times"/>
          <w:color w:val="404040" w:themeColor="text1" w:themeTint="BF"/>
          <w:sz w:val="24"/>
          <w:szCs w:val="24"/>
          <w:lang w:eastAsia="hr-HR"/>
        </w:rPr>
        <w:t>Poduzeće ima postignute dogovore s glavnim domaćim trgovačkim lancima o otkupu uroda. S obzirom na manjak domaće ponude trešanja i postignute dogovore s trgovačkim lancima, tržišni rizici su relativno nisiki. Poduzeće je do sada ostvarilvalo prosječnu veleprodajnu cijenu oko HRK 15,00 po kilogramu. U narednim godinama se zbog nedovoljne domaće ponude ne očekuje pad prosječnih cijena. Uz pretpostavku rješavanja problema nelikvidnosti, Poduzeće planira rast ukupnih poslovnih prihoda u narednin</w:t>
      </w:r>
      <w:r w:rsidR="0071148A">
        <w:rPr>
          <w:rFonts w:ascii="Arial Narrow" w:hAnsi="Arial Narrow" w:cs="Times"/>
          <w:color w:val="404040" w:themeColor="text1" w:themeTint="BF"/>
          <w:sz w:val="24"/>
          <w:szCs w:val="24"/>
          <w:lang w:eastAsia="hr-HR"/>
        </w:rPr>
        <w:t>a kako je prikazano u Tablici:</w:t>
      </w:r>
    </w:p>
    <w:p w:rsidRPr="0042688D" w:rsidR="005874CF" w:rsidP="004138A3" w:rsidRDefault="005874CF">
      <w:pPr>
        <w:spacing w:after="0" w:line="360" w:lineRule="auto"/>
        <w:jc w:val="center"/>
        <w:rPr>
          <w:rFonts w:ascii="Arial Narrow" w:hAnsi="Arial Narrow" w:cs="Arial"/>
          <w:b/>
          <w:bCs/>
          <w:color w:val="404040"/>
          <w:sz w:val="24"/>
          <w:szCs w:val="24"/>
          <w:highlight w:val="yellow"/>
        </w:rPr>
      </w:pPr>
    </w:p>
    <w:tbl>
      <w:tblPr>
        <w:tblStyle w:val="GridTable4Accent2"/>
        <w:tblW w:w="0" w:type="auto"/>
        <w:jc w:val="center"/>
        <w:tblLook w:firstRow="1" w:lastRow="0" w:firstColumn="1" w:lastColumn="0" w:noHBand="0" w:noVBand="1" w:val="04A0"/>
      </w:tblPr>
      <w:tblGrid>
        <w:gridCol w:w="1714"/>
        <w:gridCol w:w="1019"/>
        <w:gridCol w:w="1019"/>
        <w:gridCol w:w="1019"/>
        <w:gridCol w:w="1054"/>
        <w:gridCol w:w="1037"/>
        <w:gridCol w:w="1057"/>
        <w:gridCol w:w="1037"/>
      </w:tblGrid>
      <w:tr w:rsidRPr="00B60854" w:rsidR="005874CF" w:rsidTr="00C8277D">
        <w:trPr>
          <w:cnfStyle w:val="100000000000"/>
          <w:jc w:val="center"/>
        </w:trPr>
        <w:tc>
          <w:tcPr>
            <w:cnfStyle w:val="001000000000"/>
            <w:tcW w:w="1714" w:type="dxa"/>
          </w:tcPr>
          <w:p w:rsidRPr="00B60854" w:rsidR="005874CF" w:rsidP="00C8277D" w:rsidRDefault="005874CF">
            <w:pPr>
              <w:spacing w:line="360" w:lineRule="auto"/>
              <w:jc w:val="both"/>
              <w:rPr>
                <w:rFonts w:ascii="Arial Narrow" w:hAnsi="Arial Narrow" w:cs="Arial"/>
                <w:b w:val="false"/>
                <w:bCs w:val="false"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color w:val="404040"/>
                <w:sz w:val="20"/>
                <w:szCs w:val="22"/>
              </w:rPr>
              <w:t xml:space="preserve"> u HRK</w:t>
            </w:r>
          </w:p>
        </w:tc>
        <w:tc>
          <w:tcPr>
            <w:tcW w:w="1019" w:type="dxa"/>
          </w:tcPr>
          <w:p w:rsidRPr="00B60854" w:rsidR="005874CF" w:rsidP="00C8277D" w:rsidRDefault="005874CF">
            <w:pPr>
              <w:spacing w:line="360" w:lineRule="auto"/>
              <w:jc w:val="center"/>
              <w:cnfStyle w:val="100000000000"/>
              <w:rPr>
                <w:rFonts w:ascii="Arial Narrow" w:hAnsi="Arial Narrow" w:cs="Arial"/>
                <w:b w:val="false"/>
                <w:bCs w:val="false"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color w:val="404040"/>
                <w:sz w:val="20"/>
                <w:szCs w:val="22"/>
              </w:rPr>
              <w:t>2020.</w:t>
            </w:r>
          </w:p>
        </w:tc>
        <w:tc>
          <w:tcPr>
            <w:tcW w:w="1019" w:type="dxa"/>
          </w:tcPr>
          <w:p w:rsidRPr="00B60854" w:rsidR="005874CF" w:rsidP="00C8277D" w:rsidRDefault="005874CF">
            <w:pPr>
              <w:spacing w:line="360" w:lineRule="auto"/>
              <w:jc w:val="center"/>
              <w:cnfStyle w:val="100000000000"/>
              <w:rPr>
                <w:rFonts w:ascii="Arial Narrow" w:hAnsi="Arial Narrow" w:cs="Arial"/>
                <w:b w:val="false"/>
                <w:bCs w:val="false"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color w:val="404040"/>
                <w:sz w:val="20"/>
                <w:szCs w:val="22"/>
              </w:rPr>
              <w:t>2021.</w:t>
            </w:r>
          </w:p>
        </w:tc>
        <w:tc>
          <w:tcPr>
            <w:tcW w:w="1019" w:type="dxa"/>
          </w:tcPr>
          <w:p w:rsidRPr="00B60854" w:rsidR="005874CF" w:rsidP="00C8277D" w:rsidRDefault="005874CF">
            <w:pPr>
              <w:spacing w:line="360" w:lineRule="auto"/>
              <w:jc w:val="center"/>
              <w:cnfStyle w:val="100000000000"/>
              <w:rPr>
                <w:rFonts w:ascii="Arial Narrow" w:hAnsi="Arial Narrow" w:cs="Arial"/>
                <w:b w:val="false"/>
                <w:bCs w:val="false"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color w:val="404040"/>
                <w:sz w:val="20"/>
                <w:szCs w:val="22"/>
              </w:rPr>
              <w:t>2022.</w:t>
            </w:r>
          </w:p>
        </w:tc>
        <w:tc>
          <w:tcPr>
            <w:tcW w:w="1054" w:type="dxa"/>
          </w:tcPr>
          <w:p w:rsidRPr="00B60854" w:rsidR="005874CF" w:rsidP="00C8277D" w:rsidRDefault="005874CF">
            <w:pPr>
              <w:spacing w:line="360" w:lineRule="auto"/>
              <w:jc w:val="center"/>
              <w:cnfStyle w:val="100000000000"/>
              <w:rPr>
                <w:rFonts w:ascii="Arial Narrow" w:hAnsi="Arial Narrow" w:cs="Arial"/>
                <w:b w:val="false"/>
                <w:bCs w:val="false"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color w:val="404040"/>
                <w:sz w:val="20"/>
                <w:szCs w:val="22"/>
              </w:rPr>
              <w:t>2023.</w:t>
            </w:r>
          </w:p>
        </w:tc>
        <w:tc>
          <w:tcPr>
            <w:tcW w:w="1037" w:type="dxa"/>
          </w:tcPr>
          <w:p w:rsidRPr="00B60854" w:rsidR="005874CF" w:rsidP="00C8277D" w:rsidRDefault="005874CF">
            <w:pPr>
              <w:spacing w:line="360" w:lineRule="auto"/>
              <w:jc w:val="center"/>
              <w:cnfStyle w:val="100000000000"/>
              <w:rPr>
                <w:rFonts w:ascii="Arial Narrow" w:hAnsi="Arial Narrow" w:cs="Arial"/>
                <w:b w:val="false"/>
                <w:bCs w:val="false"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color w:val="404040"/>
                <w:sz w:val="20"/>
                <w:szCs w:val="22"/>
              </w:rPr>
              <w:t>2024.</w:t>
            </w:r>
          </w:p>
        </w:tc>
        <w:tc>
          <w:tcPr>
            <w:tcW w:w="1057" w:type="dxa"/>
          </w:tcPr>
          <w:p w:rsidRPr="00B60854" w:rsidR="005874CF" w:rsidP="00C8277D" w:rsidRDefault="005874CF">
            <w:pPr>
              <w:spacing w:line="360" w:lineRule="auto"/>
              <w:jc w:val="center"/>
              <w:cnfStyle w:val="100000000000"/>
              <w:rPr>
                <w:rFonts w:ascii="Arial Narrow" w:hAnsi="Arial Narrow" w:cs="Arial"/>
                <w:b w:val="false"/>
                <w:bCs w:val="false"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color w:val="404040"/>
                <w:sz w:val="20"/>
                <w:szCs w:val="22"/>
              </w:rPr>
              <w:t>2025.</w:t>
            </w:r>
          </w:p>
        </w:tc>
        <w:tc>
          <w:tcPr>
            <w:tcW w:w="1037" w:type="dxa"/>
          </w:tcPr>
          <w:p w:rsidRPr="00B60854" w:rsidR="005874CF" w:rsidP="00C8277D" w:rsidRDefault="005874CF">
            <w:pPr>
              <w:spacing w:line="360" w:lineRule="auto"/>
              <w:jc w:val="center"/>
              <w:cnfStyle w:val="100000000000"/>
              <w:rPr>
                <w:rFonts w:ascii="Arial Narrow" w:hAnsi="Arial Narrow" w:cs="Arial"/>
                <w:b w:val="false"/>
                <w:bCs w:val="false"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color w:val="404040"/>
                <w:sz w:val="20"/>
                <w:szCs w:val="22"/>
              </w:rPr>
              <w:t>2026.</w:t>
            </w:r>
          </w:p>
        </w:tc>
      </w:tr>
      <w:tr w:rsidRPr="00B60854" w:rsidR="005874CF" w:rsidTr="00C8277D">
        <w:trPr>
          <w:cnfStyle w:val="000000100000"/>
          <w:jc w:val="center"/>
        </w:trPr>
        <w:tc>
          <w:tcPr>
            <w:cnfStyle w:val="001000000000"/>
            <w:tcW w:w="1714" w:type="dxa"/>
          </w:tcPr>
          <w:p w:rsidRPr="00B60854" w:rsidR="005874CF" w:rsidP="00C8277D" w:rsidRDefault="005874CF">
            <w:pPr>
              <w:spacing w:line="360" w:lineRule="auto"/>
              <w:jc w:val="both"/>
              <w:rPr>
                <w:rFonts w:ascii="Arial Narrow" w:hAnsi="Arial Narrow" w:cs="Arial"/>
                <w:b w:val="false"/>
                <w:sz w:val="20"/>
                <w:szCs w:val="22"/>
                <w:lang w:eastAsia="hr-HR"/>
              </w:rPr>
            </w:pPr>
            <w:r w:rsidRPr="00B60854">
              <w:rPr>
                <w:rFonts w:ascii="Arial Narrow" w:hAnsi="Arial Narrow" w:cs="Arial"/>
                <w:sz w:val="20"/>
                <w:szCs w:val="22"/>
                <w:lang w:eastAsia="hr-HR"/>
              </w:rPr>
              <w:t>Količina u kg</w:t>
            </w:r>
          </w:p>
        </w:tc>
        <w:tc>
          <w:tcPr>
            <w:tcW w:w="1019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  <w:t>150.000</w:t>
            </w:r>
          </w:p>
        </w:tc>
        <w:tc>
          <w:tcPr>
            <w:tcW w:w="1019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  <w:t>200.000</w:t>
            </w:r>
          </w:p>
        </w:tc>
        <w:tc>
          <w:tcPr>
            <w:tcW w:w="1019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  <w:t>250.000</w:t>
            </w:r>
          </w:p>
        </w:tc>
        <w:tc>
          <w:tcPr>
            <w:tcW w:w="1054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  <w:t>120.000</w:t>
            </w:r>
          </w:p>
        </w:tc>
        <w:tc>
          <w:tcPr>
            <w:tcW w:w="1037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  <w:t>120.000</w:t>
            </w:r>
          </w:p>
        </w:tc>
        <w:tc>
          <w:tcPr>
            <w:tcW w:w="1057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  <w:t>120.000</w:t>
            </w:r>
          </w:p>
        </w:tc>
        <w:tc>
          <w:tcPr>
            <w:tcW w:w="1037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  <w:t>120.000</w:t>
            </w:r>
          </w:p>
        </w:tc>
      </w:tr>
      <w:tr w:rsidRPr="00B60854" w:rsidR="005874CF" w:rsidTr="00C8277D">
        <w:trPr>
          <w:trHeight w:val="206"/>
          <w:jc w:val="center"/>
        </w:trPr>
        <w:tc>
          <w:tcPr>
            <w:cnfStyle w:val="001000000000"/>
            <w:tcW w:w="1714" w:type="dxa"/>
          </w:tcPr>
          <w:p w:rsidRPr="00B60854" w:rsidR="005874CF" w:rsidP="00C8277D" w:rsidRDefault="005874CF">
            <w:pPr>
              <w:spacing w:line="360" w:lineRule="auto"/>
              <w:jc w:val="both"/>
              <w:rPr>
                <w:rFonts w:ascii="Arial Narrow" w:hAnsi="Arial Narrow" w:cs="Arial"/>
                <w:sz w:val="20"/>
                <w:szCs w:val="22"/>
                <w:lang w:eastAsia="hr-HR"/>
              </w:rPr>
            </w:pPr>
            <w:r w:rsidRPr="00B60854">
              <w:rPr>
                <w:rFonts w:ascii="Arial Narrow" w:hAnsi="Arial Narrow" w:cs="Arial"/>
                <w:sz w:val="20"/>
                <w:szCs w:val="22"/>
                <w:lang w:eastAsia="hr-HR"/>
              </w:rPr>
              <w:t xml:space="preserve">Prihodi od prodaje  </w:t>
            </w:r>
          </w:p>
        </w:tc>
        <w:tc>
          <w:tcPr>
            <w:tcW w:w="1019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  <w:t>2.250.000</w:t>
            </w:r>
          </w:p>
        </w:tc>
        <w:tc>
          <w:tcPr>
            <w:tcW w:w="1019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  <w:t>3.000.000</w:t>
            </w:r>
          </w:p>
        </w:tc>
        <w:tc>
          <w:tcPr>
            <w:tcW w:w="1019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  <w:t>3.750.000</w:t>
            </w:r>
          </w:p>
        </w:tc>
        <w:tc>
          <w:tcPr>
            <w:tcW w:w="1054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  <w:t>1.800.000</w:t>
            </w:r>
          </w:p>
        </w:tc>
        <w:tc>
          <w:tcPr>
            <w:tcW w:w="1037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  <w:t>1.800.000</w:t>
            </w:r>
          </w:p>
        </w:tc>
        <w:tc>
          <w:tcPr>
            <w:tcW w:w="1057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  <w:t>1.800.000</w:t>
            </w:r>
          </w:p>
        </w:tc>
        <w:tc>
          <w:tcPr>
            <w:tcW w:w="1037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  <w:t>1.800.000</w:t>
            </w:r>
          </w:p>
        </w:tc>
      </w:tr>
      <w:tr w:rsidRPr="00B60854" w:rsidR="005874CF" w:rsidTr="00C8277D">
        <w:trPr>
          <w:cnfStyle w:val="000000100000"/>
          <w:jc w:val="center"/>
        </w:trPr>
        <w:tc>
          <w:tcPr>
            <w:cnfStyle w:val="001000000000"/>
            <w:tcW w:w="1714" w:type="dxa"/>
          </w:tcPr>
          <w:p w:rsidRPr="00B60854" w:rsidR="005874CF" w:rsidP="00C8277D" w:rsidRDefault="005874CF">
            <w:pPr>
              <w:spacing w:line="360" w:lineRule="auto"/>
              <w:jc w:val="both"/>
              <w:rPr>
                <w:rFonts w:ascii="Arial Narrow" w:hAnsi="Arial Narrow" w:cs="Arial"/>
                <w:bCs w:val="false"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color w:val="404040"/>
                <w:sz w:val="20"/>
                <w:szCs w:val="22"/>
              </w:rPr>
              <w:t>Prihodi od potpora</w:t>
            </w:r>
          </w:p>
        </w:tc>
        <w:tc>
          <w:tcPr>
            <w:tcW w:w="1019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  <w:t>160.000</w:t>
            </w:r>
          </w:p>
        </w:tc>
        <w:tc>
          <w:tcPr>
            <w:tcW w:w="1019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  <w:t>160.000</w:t>
            </w:r>
          </w:p>
        </w:tc>
        <w:tc>
          <w:tcPr>
            <w:tcW w:w="1019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  <w:t>160.000</w:t>
            </w:r>
          </w:p>
        </w:tc>
        <w:tc>
          <w:tcPr>
            <w:tcW w:w="1054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  <w:t>30.000</w:t>
            </w:r>
          </w:p>
        </w:tc>
        <w:tc>
          <w:tcPr>
            <w:tcW w:w="1037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  <w:t>30.000</w:t>
            </w:r>
          </w:p>
        </w:tc>
        <w:tc>
          <w:tcPr>
            <w:tcW w:w="1057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  <w:t>30.000</w:t>
            </w:r>
          </w:p>
        </w:tc>
        <w:tc>
          <w:tcPr>
            <w:tcW w:w="1037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20"/>
                <w:szCs w:val="22"/>
              </w:rPr>
              <w:t>30.000</w:t>
            </w:r>
          </w:p>
        </w:tc>
      </w:tr>
      <w:tr w:rsidRPr="00B60854" w:rsidR="005874CF" w:rsidTr="00C8277D">
        <w:trPr>
          <w:jc w:val="center"/>
        </w:trPr>
        <w:tc>
          <w:tcPr>
            <w:cnfStyle w:val="001000000000"/>
            <w:tcW w:w="1714" w:type="dxa"/>
          </w:tcPr>
          <w:p w:rsidRPr="00B60854" w:rsidR="005874CF" w:rsidP="00C8277D" w:rsidRDefault="005874CF">
            <w:pPr>
              <w:spacing w:line="360" w:lineRule="auto"/>
              <w:jc w:val="both"/>
              <w:rPr>
                <w:rFonts w:ascii="Arial Narrow" w:hAnsi="Arial Narrow" w:cs="Arial"/>
                <w:b w:val="false"/>
                <w:bCs w:val="false"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color w:val="404040"/>
                <w:sz w:val="20"/>
                <w:szCs w:val="22"/>
              </w:rPr>
              <w:t>Ukupni  prihodi:</w:t>
            </w:r>
          </w:p>
        </w:tc>
        <w:tc>
          <w:tcPr>
            <w:tcW w:w="1019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  <w:t>2.410.000</w:t>
            </w:r>
          </w:p>
        </w:tc>
        <w:tc>
          <w:tcPr>
            <w:tcW w:w="1019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  <w:t>3.160.000</w:t>
            </w:r>
          </w:p>
        </w:tc>
        <w:tc>
          <w:tcPr>
            <w:tcW w:w="1019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  <w:t>3.910.000</w:t>
            </w:r>
          </w:p>
        </w:tc>
        <w:tc>
          <w:tcPr>
            <w:tcW w:w="1054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  <w:t>1.830.000</w:t>
            </w:r>
          </w:p>
        </w:tc>
        <w:tc>
          <w:tcPr>
            <w:tcW w:w="1037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  <w:t>1.830.000</w:t>
            </w:r>
          </w:p>
        </w:tc>
        <w:tc>
          <w:tcPr>
            <w:tcW w:w="1057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  <w:t>1.830.000</w:t>
            </w:r>
          </w:p>
        </w:tc>
        <w:tc>
          <w:tcPr>
            <w:tcW w:w="1037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20"/>
                <w:szCs w:val="22"/>
              </w:rPr>
              <w:t>1.830.000</w:t>
            </w:r>
          </w:p>
        </w:tc>
      </w:tr>
    </w:tbl>
    <w:p w:rsidRPr="0042688D" w:rsidR="005874CF" w:rsidP="005874CF" w:rsidRDefault="005874CF">
      <w:pPr>
        <w:widowControl w:val="false"/>
        <w:autoSpaceDE w:val="false"/>
        <w:autoSpaceDN w:val="false"/>
        <w:adjustRightInd w:val="false"/>
        <w:spacing w:line="360" w:lineRule="auto"/>
        <w:jc w:val="both"/>
        <w:rPr>
          <w:rFonts w:ascii="Arial Narrow" w:hAnsi="Arial Narrow" w:cs="Times"/>
          <w:color w:val="404040" w:themeColor="text1" w:themeTint="BF"/>
          <w:sz w:val="22"/>
          <w:szCs w:val="22"/>
          <w:highlight w:val="yellow"/>
          <w:lang w:eastAsia="hr-HR"/>
        </w:rPr>
      </w:pPr>
    </w:p>
    <w:p w:rsidRPr="0071148A" w:rsidR="005874CF" w:rsidP="005874CF" w:rsidRDefault="005874CF">
      <w:pPr>
        <w:widowControl w:val="false"/>
        <w:autoSpaceDE w:val="false"/>
        <w:autoSpaceDN w:val="false"/>
        <w:adjustRightInd w:val="false"/>
        <w:spacing w:line="360" w:lineRule="auto"/>
        <w:jc w:val="center"/>
        <w:rPr>
          <w:rFonts w:ascii="Arial Narrow" w:hAnsi="Arial Narrow" w:cs="Arial"/>
          <w:bCs/>
          <w:color w:val="404040"/>
          <w:sz w:val="22"/>
          <w:szCs w:val="22"/>
        </w:rPr>
      </w:pPr>
      <w:r w:rsidRPr="0071148A">
        <w:rPr>
          <w:rFonts w:ascii="Arial Narrow" w:hAnsi="Arial Narrow" w:cs="Arial"/>
          <w:bCs/>
          <w:color w:val="404040"/>
          <w:sz w:val="22"/>
          <w:szCs w:val="22"/>
        </w:rPr>
        <w:t>Plan poslovnih priihoda u razdoblju 2020-2026.g.</w:t>
      </w:r>
    </w:p>
    <w:p w:rsidRPr="0042688D" w:rsidR="005874CF" w:rsidP="005874CF" w:rsidRDefault="005874CF">
      <w:pPr>
        <w:widowControl w:val="false"/>
        <w:autoSpaceDE w:val="false"/>
        <w:autoSpaceDN w:val="false"/>
        <w:adjustRightInd w:val="false"/>
        <w:spacing w:line="360" w:lineRule="auto"/>
        <w:jc w:val="center"/>
        <w:rPr>
          <w:rFonts w:ascii="Arial Narrow" w:hAnsi="Arial Narrow" w:cs="Times"/>
          <w:color w:val="404040" w:themeColor="text1" w:themeTint="BF"/>
          <w:sz w:val="22"/>
          <w:szCs w:val="22"/>
          <w:highlight w:val="yellow"/>
          <w:lang w:eastAsia="hr-HR"/>
        </w:rPr>
      </w:pPr>
    </w:p>
    <w:p w:rsidRPr="0071148A" w:rsidR="005874CF" w:rsidP="005874CF" w:rsidRDefault="005874CF">
      <w:pPr>
        <w:widowControl w:val="false"/>
        <w:autoSpaceDE w:val="false"/>
        <w:autoSpaceDN w:val="false"/>
        <w:adjustRightInd w:val="false"/>
        <w:spacing w:line="360" w:lineRule="auto"/>
        <w:jc w:val="both"/>
        <w:rPr>
          <w:rFonts w:ascii="Arial Narrow" w:hAnsi="Arial Narrow" w:cs="Times"/>
          <w:color w:val="404040" w:themeColor="text1" w:themeTint="BF"/>
          <w:sz w:val="24"/>
          <w:szCs w:val="24"/>
          <w:lang w:eastAsia="hr-HR"/>
        </w:rPr>
      </w:pPr>
      <w:r w:rsidRPr="0071148A">
        <w:rPr>
          <w:rFonts w:ascii="Arial Narrow" w:hAnsi="Arial Narrow" w:cs="Times"/>
          <w:color w:val="404040" w:themeColor="text1" w:themeTint="BF"/>
          <w:sz w:val="24"/>
          <w:szCs w:val="24"/>
          <w:lang w:eastAsia="hr-HR"/>
        </w:rPr>
        <w:t>Osim troškova kemijske zaštite i prihrane sadnica mineralnim gnojivima kroz sustav za natapanje, troškovi berbe predstavljaju najvažniju i najveću poziciju materijalnih troškova. Budući da na tržištu rada nedostaju radnici koji obavljaju slične poslove, potrebno je u narednim godinama planirati trošak berbe u visini od HRK 20,00 po kilogramu.</w:t>
      </w:r>
    </w:p>
    <w:p w:rsidR="005874CF" w:rsidP="005874CF" w:rsidRDefault="005874CF">
      <w:pPr>
        <w:widowControl w:val="false"/>
        <w:autoSpaceDE w:val="false"/>
        <w:autoSpaceDN w:val="false"/>
        <w:adjustRightInd w:val="false"/>
        <w:spacing w:line="360" w:lineRule="auto"/>
        <w:jc w:val="both"/>
        <w:rPr>
          <w:rFonts w:ascii="Arial Narrow" w:hAnsi="Arial Narrow" w:cs="Times"/>
          <w:color w:val="404040" w:themeColor="text1" w:themeTint="BF"/>
          <w:sz w:val="22"/>
          <w:szCs w:val="22"/>
          <w:highlight w:val="yellow"/>
          <w:lang w:eastAsia="hr-HR"/>
        </w:rPr>
      </w:pPr>
    </w:p>
    <w:p w:rsidRPr="0042688D" w:rsidR="0071148A" w:rsidP="005874CF" w:rsidRDefault="0071148A">
      <w:pPr>
        <w:widowControl w:val="false"/>
        <w:autoSpaceDE w:val="false"/>
        <w:autoSpaceDN w:val="false"/>
        <w:adjustRightInd w:val="false"/>
        <w:spacing w:line="360" w:lineRule="auto"/>
        <w:jc w:val="both"/>
        <w:rPr>
          <w:rFonts w:ascii="Arial Narrow" w:hAnsi="Arial Narrow" w:cs="Times"/>
          <w:color w:val="404040" w:themeColor="text1" w:themeTint="BF"/>
          <w:sz w:val="22"/>
          <w:szCs w:val="22"/>
          <w:highlight w:val="yellow"/>
          <w:lang w:eastAsia="hr-HR"/>
        </w:rPr>
      </w:pPr>
    </w:p>
    <w:p w:rsidRPr="0042688D" w:rsidR="005874CF" w:rsidP="005874CF" w:rsidRDefault="005874CF">
      <w:pPr>
        <w:spacing w:after="0" w:line="360" w:lineRule="auto"/>
        <w:jc w:val="center"/>
        <w:rPr>
          <w:rFonts w:ascii="Arial Narrow" w:hAnsi="Arial Narrow" w:cs="Arial"/>
          <w:b/>
          <w:bCs/>
          <w:color w:val="404040"/>
          <w:sz w:val="22"/>
          <w:szCs w:val="22"/>
          <w:highlight w:val="yellow"/>
        </w:rPr>
      </w:pPr>
    </w:p>
    <w:tbl>
      <w:tblPr>
        <w:tblStyle w:val="GridTable4Accent2"/>
        <w:tblW w:w="0" w:type="auto"/>
        <w:jc w:val="center"/>
        <w:tblLook w:firstRow="1" w:lastRow="0" w:firstColumn="1" w:lastColumn="0" w:noHBand="0" w:noVBand="1" w:val="04A0"/>
      </w:tblPr>
      <w:tblGrid>
        <w:gridCol w:w="2074"/>
        <w:gridCol w:w="973"/>
        <w:gridCol w:w="1014"/>
        <w:gridCol w:w="1041"/>
        <w:gridCol w:w="991"/>
        <w:gridCol w:w="892"/>
        <w:gridCol w:w="959"/>
        <w:gridCol w:w="964"/>
      </w:tblGrid>
      <w:tr w:rsidRPr="00B60854" w:rsidR="005874CF" w:rsidTr="00303411">
        <w:trPr>
          <w:cnfStyle w:val="100000000000"/>
          <w:trHeight w:val="365"/>
          <w:jc w:val="center"/>
        </w:trPr>
        <w:tc>
          <w:tcPr>
            <w:cnfStyle w:val="001000000000"/>
            <w:tcW w:w="2074" w:type="dxa"/>
          </w:tcPr>
          <w:p w:rsidRPr="00B60854" w:rsidR="005874CF" w:rsidP="00C8277D" w:rsidRDefault="005874CF">
            <w:pPr>
              <w:spacing w:line="360" w:lineRule="auto"/>
              <w:jc w:val="center"/>
              <w:rPr>
                <w:rFonts w:ascii="Arial Narrow" w:hAnsi="Arial Narrow" w:cs="Arial"/>
                <w:b w:val="false"/>
                <w:bCs w:val="false"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color w:val="404040"/>
                <w:sz w:val="18"/>
                <w:szCs w:val="22"/>
              </w:rPr>
              <w:lastRenderedPageBreak/>
              <w:t>Vrsta  rashoda</w:t>
            </w:r>
          </w:p>
        </w:tc>
        <w:tc>
          <w:tcPr>
            <w:tcW w:w="973" w:type="dxa"/>
          </w:tcPr>
          <w:p w:rsidRPr="00B60854" w:rsidR="005874CF" w:rsidP="00C8277D" w:rsidRDefault="005874CF">
            <w:pPr>
              <w:spacing w:line="360" w:lineRule="auto"/>
              <w:jc w:val="center"/>
              <w:cnfStyle w:val="100000000000"/>
              <w:rPr>
                <w:rFonts w:ascii="Arial Narrow" w:hAnsi="Arial Narrow" w:cs="Arial"/>
                <w:b w:val="false"/>
                <w:bCs w:val="false"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color w:val="404040"/>
                <w:sz w:val="18"/>
                <w:szCs w:val="22"/>
              </w:rPr>
              <w:t>2020.</w:t>
            </w:r>
          </w:p>
        </w:tc>
        <w:tc>
          <w:tcPr>
            <w:tcW w:w="1014" w:type="dxa"/>
          </w:tcPr>
          <w:p w:rsidRPr="00B60854" w:rsidR="005874CF" w:rsidP="00C8277D" w:rsidRDefault="005874CF">
            <w:pPr>
              <w:spacing w:line="360" w:lineRule="auto"/>
              <w:jc w:val="center"/>
              <w:cnfStyle w:val="100000000000"/>
              <w:rPr>
                <w:rFonts w:ascii="Arial Narrow" w:hAnsi="Arial Narrow" w:cs="Arial"/>
                <w:b w:val="false"/>
                <w:bCs w:val="false"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color w:val="404040"/>
                <w:sz w:val="18"/>
                <w:szCs w:val="22"/>
              </w:rPr>
              <w:t>2021.</w:t>
            </w:r>
          </w:p>
        </w:tc>
        <w:tc>
          <w:tcPr>
            <w:tcW w:w="1041" w:type="dxa"/>
          </w:tcPr>
          <w:p w:rsidRPr="00B60854" w:rsidR="005874CF" w:rsidP="00C8277D" w:rsidRDefault="005874CF">
            <w:pPr>
              <w:spacing w:line="360" w:lineRule="auto"/>
              <w:jc w:val="center"/>
              <w:cnfStyle w:val="100000000000"/>
              <w:rPr>
                <w:rFonts w:ascii="Arial Narrow" w:hAnsi="Arial Narrow" w:cs="Arial"/>
                <w:b w:val="false"/>
                <w:bCs w:val="false"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color w:val="404040"/>
                <w:sz w:val="18"/>
                <w:szCs w:val="22"/>
              </w:rPr>
              <w:t>2022.</w:t>
            </w:r>
          </w:p>
        </w:tc>
        <w:tc>
          <w:tcPr>
            <w:tcW w:w="991" w:type="dxa"/>
          </w:tcPr>
          <w:p w:rsidRPr="00B60854" w:rsidR="005874CF" w:rsidP="00C8277D" w:rsidRDefault="005874CF">
            <w:pPr>
              <w:spacing w:line="360" w:lineRule="auto"/>
              <w:jc w:val="center"/>
              <w:cnfStyle w:val="100000000000"/>
              <w:rPr>
                <w:rFonts w:ascii="Arial Narrow" w:hAnsi="Arial Narrow" w:cs="Arial"/>
                <w:b w:val="false"/>
                <w:bCs w:val="false"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color w:val="404040"/>
                <w:sz w:val="18"/>
                <w:szCs w:val="22"/>
              </w:rPr>
              <w:t>2023.</w:t>
            </w:r>
          </w:p>
        </w:tc>
        <w:tc>
          <w:tcPr>
            <w:tcW w:w="892" w:type="dxa"/>
          </w:tcPr>
          <w:p w:rsidRPr="00B60854" w:rsidR="005874CF" w:rsidP="00C8277D" w:rsidRDefault="005874CF">
            <w:pPr>
              <w:spacing w:line="360" w:lineRule="auto"/>
              <w:jc w:val="center"/>
              <w:cnfStyle w:val="100000000000"/>
              <w:rPr>
                <w:rFonts w:ascii="Arial Narrow" w:hAnsi="Arial Narrow" w:cs="Arial"/>
                <w:b w:val="false"/>
                <w:bCs w:val="false"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color w:val="404040"/>
                <w:sz w:val="18"/>
                <w:szCs w:val="22"/>
              </w:rPr>
              <w:t>2024.</w:t>
            </w:r>
          </w:p>
        </w:tc>
        <w:tc>
          <w:tcPr>
            <w:tcW w:w="959" w:type="dxa"/>
          </w:tcPr>
          <w:p w:rsidRPr="00B60854" w:rsidR="005874CF" w:rsidP="00C8277D" w:rsidRDefault="005874CF">
            <w:pPr>
              <w:spacing w:line="360" w:lineRule="auto"/>
              <w:jc w:val="center"/>
              <w:cnfStyle w:val="100000000000"/>
              <w:rPr>
                <w:rFonts w:ascii="Arial Narrow" w:hAnsi="Arial Narrow" w:cs="Arial"/>
                <w:b w:val="false"/>
                <w:bCs w:val="false"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color w:val="404040"/>
                <w:sz w:val="18"/>
                <w:szCs w:val="22"/>
              </w:rPr>
              <w:t>2025.</w:t>
            </w:r>
          </w:p>
        </w:tc>
        <w:tc>
          <w:tcPr>
            <w:tcW w:w="964" w:type="dxa"/>
          </w:tcPr>
          <w:p w:rsidRPr="00B60854" w:rsidR="005874CF" w:rsidP="00C8277D" w:rsidRDefault="005874CF">
            <w:pPr>
              <w:spacing w:line="360" w:lineRule="auto"/>
              <w:jc w:val="center"/>
              <w:cnfStyle w:val="100000000000"/>
              <w:rPr>
                <w:rFonts w:ascii="Arial Narrow" w:hAnsi="Arial Narrow" w:cs="Arial"/>
                <w:b w:val="false"/>
                <w:bCs w:val="false"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color w:val="404040"/>
                <w:sz w:val="18"/>
                <w:szCs w:val="22"/>
              </w:rPr>
              <w:t>2026.</w:t>
            </w:r>
          </w:p>
        </w:tc>
      </w:tr>
      <w:tr w:rsidRPr="00B60854" w:rsidR="005874CF" w:rsidTr="00303411">
        <w:trPr>
          <w:cnfStyle w:val="000000100000"/>
          <w:trHeight w:val="383"/>
          <w:jc w:val="center"/>
        </w:trPr>
        <w:tc>
          <w:tcPr>
            <w:cnfStyle w:val="001000000000"/>
            <w:tcW w:w="2074" w:type="dxa"/>
          </w:tcPr>
          <w:p w:rsidRPr="00B60854" w:rsidR="005874CF" w:rsidP="00C8277D" w:rsidRDefault="005874CF">
            <w:pPr>
              <w:spacing w:line="360" w:lineRule="auto"/>
              <w:rPr>
                <w:rFonts w:ascii="Arial Narrow" w:hAnsi="Arial Narrow" w:cs="Arial"/>
                <w:bCs w:val="false"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sz w:val="18"/>
                <w:szCs w:val="22"/>
                <w:lang w:eastAsia="hr-HR"/>
              </w:rPr>
              <w:t>Površine u ha</w:t>
            </w:r>
          </w:p>
        </w:tc>
        <w:tc>
          <w:tcPr>
            <w:tcW w:w="973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57</w:t>
            </w:r>
          </w:p>
        </w:tc>
        <w:tc>
          <w:tcPr>
            <w:tcW w:w="1014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57</w:t>
            </w:r>
          </w:p>
        </w:tc>
        <w:tc>
          <w:tcPr>
            <w:tcW w:w="1041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57</w:t>
            </w:r>
          </w:p>
        </w:tc>
        <w:tc>
          <w:tcPr>
            <w:tcW w:w="991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10</w:t>
            </w:r>
          </w:p>
        </w:tc>
        <w:tc>
          <w:tcPr>
            <w:tcW w:w="892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10</w:t>
            </w:r>
          </w:p>
        </w:tc>
        <w:tc>
          <w:tcPr>
            <w:tcW w:w="959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10</w:t>
            </w:r>
          </w:p>
        </w:tc>
        <w:tc>
          <w:tcPr>
            <w:tcW w:w="964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10</w:t>
            </w:r>
          </w:p>
        </w:tc>
      </w:tr>
      <w:tr w:rsidRPr="00B60854" w:rsidR="005874CF" w:rsidTr="00303411">
        <w:trPr>
          <w:trHeight w:val="365"/>
          <w:jc w:val="center"/>
        </w:trPr>
        <w:tc>
          <w:tcPr>
            <w:cnfStyle w:val="001000000000"/>
            <w:tcW w:w="2074" w:type="dxa"/>
          </w:tcPr>
          <w:p w:rsidRPr="00B60854" w:rsidR="005874CF" w:rsidP="00C8277D" w:rsidRDefault="005874CF">
            <w:pPr>
              <w:spacing w:line="360" w:lineRule="auto"/>
              <w:rPr>
                <w:rFonts w:ascii="Arial Narrow" w:hAnsi="Arial Narrow" w:cs="Arial"/>
                <w:b w:val="false"/>
                <w:bCs w:val="false"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sz w:val="18"/>
                <w:szCs w:val="22"/>
                <w:lang w:eastAsia="hr-HR"/>
              </w:rPr>
              <w:t>Urod u kg</w:t>
            </w:r>
          </w:p>
        </w:tc>
        <w:tc>
          <w:tcPr>
            <w:tcW w:w="973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  <w:t>150.000</w:t>
            </w:r>
          </w:p>
        </w:tc>
        <w:tc>
          <w:tcPr>
            <w:tcW w:w="1014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  <w:t>200.000</w:t>
            </w:r>
          </w:p>
        </w:tc>
        <w:tc>
          <w:tcPr>
            <w:tcW w:w="1041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  <w:t>250.000</w:t>
            </w:r>
          </w:p>
        </w:tc>
        <w:tc>
          <w:tcPr>
            <w:tcW w:w="991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  <w:t>120.000</w:t>
            </w:r>
          </w:p>
        </w:tc>
        <w:tc>
          <w:tcPr>
            <w:tcW w:w="892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  <w:t>120.000</w:t>
            </w:r>
          </w:p>
        </w:tc>
        <w:tc>
          <w:tcPr>
            <w:tcW w:w="959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  <w:t>120.000</w:t>
            </w:r>
          </w:p>
        </w:tc>
        <w:tc>
          <w:tcPr>
            <w:tcW w:w="964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  <w:t>120.000</w:t>
            </w:r>
          </w:p>
        </w:tc>
      </w:tr>
      <w:tr w:rsidRPr="00B60854" w:rsidR="005874CF" w:rsidTr="00303411">
        <w:trPr>
          <w:cnfStyle w:val="000000100000"/>
          <w:trHeight w:val="365"/>
          <w:jc w:val="center"/>
        </w:trPr>
        <w:tc>
          <w:tcPr>
            <w:cnfStyle w:val="001000000000"/>
            <w:tcW w:w="2074" w:type="dxa"/>
          </w:tcPr>
          <w:p w:rsidRPr="00B60854" w:rsidR="005874CF" w:rsidP="00C8277D" w:rsidRDefault="005874CF">
            <w:pPr>
              <w:spacing w:line="360" w:lineRule="auto"/>
              <w:rPr>
                <w:rFonts w:ascii="Arial Narrow" w:hAnsi="Arial Narrow" w:cs="Arial"/>
                <w:bCs w:val="false"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sz w:val="18"/>
                <w:szCs w:val="22"/>
                <w:lang w:eastAsia="hr-HR"/>
              </w:rPr>
              <w:t>- zaštita – KN 4.000/ha</w:t>
            </w:r>
          </w:p>
        </w:tc>
        <w:tc>
          <w:tcPr>
            <w:tcW w:w="973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228.000</w:t>
            </w:r>
          </w:p>
        </w:tc>
        <w:tc>
          <w:tcPr>
            <w:tcW w:w="1014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228.000</w:t>
            </w:r>
          </w:p>
        </w:tc>
        <w:tc>
          <w:tcPr>
            <w:tcW w:w="1041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228.000</w:t>
            </w:r>
          </w:p>
        </w:tc>
        <w:tc>
          <w:tcPr>
            <w:tcW w:w="991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40.000</w:t>
            </w:r>
          </w:p>
        </w:tc>
        <w:tc>
          <w:tcPr>
            <w:tcW w:w="892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40.000</w:t>
            </w:r>
          </w:p>
        </w:tc>
        <w:tc>
          <w:tcPr>
            <w:tcW w:w="959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40.000</w:t>
            </w:r>
          </w:p>
        </w:tc>
        <w:tc>
          <w:tcPr>
            <w:tcW w:w="964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40.000</w:t>
            </w:r>
          </w:p>
        </w:tc>
      </w:tr>
      <w:tr w:rsidRPr="00B60854" w:rsidR="005874CF" w:rsidTr="00303411">
        <w:trPr>
          <w:trHeight w:val="383"/>
          <w:jc w:val="center"/>
        </w:trPr>
        <w:tc>
          <w:tcPr>
            <w:cnfStyle w:val="001000000000"/>
            <w:tcW w:w="2074" w:type="dxa"/>
          </w:tcPr>
          <w:p w:rsidRPr="00B60854" w:rsidR="005874CF" w:rsidP="00C8277D" w:rsidRDefault="005874CF">
            <w:pPr>
              <w:spacing w:line="360" w:lineRule="auto"/>
              <w:rPr>
                <w:rFonts w:ascii="Arial Narrow" w:hAnsi="Arial Narrow" w:cs="Arial"/>
                <w:bCs w:val="false"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sz w:val="18"/>
                <w:szCs w:val="22"/>
                <w:lang w:eastAsia="hr-HR"/>
              </w:rPr>
              <w:t>- gnojiva – KN 3.000/ ha</w:t>
            </w:r>
          </w:p>
        </w:tc>
        <w:tc>
          <w:tcPr>
            <w:tcW w:w="973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171.000</w:t>
            </w:r>
          </w:p>
        </w:tc>
        <w:tc>
          <w:tcPr>
            <w:tcW w:w="1014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171.000</w:t>
            </w:r>
          </w:p>
        </w:tc>
        <w:tc>
          <w:tcPr>
            <w:tcW w:w="1041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171.000</w:t>
            </w:r>
          </w:p>
        </w:tc>
        <w:tc>
          <w:tcPr>
            <w:tcW w:w="991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30.000</w:t>
            </w:r>
          </w:p>
        </w:tc>
        <w:tc>
          <w:tcPr>
            <w:tcW w:w="892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30.000</w:t>
            </w:r>
          </w:p>
        </w:tc>
        <w:tc>
          <w:tcPr>
            <w:tcW w:w="959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30.000</w:t>
            </w:r>
          </w:p>
        </w:tc>
        <w:tc>
          <w:tcPr>
            <w:tcW w:w="964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30.000</w:t>
            </w:r>
          </w:p>
        </w:tc>
      </w:tr>
      <w:tr w:rsidRPr="00B60854" w:rsidR="005874CF" w:rsidTr="00303411">
        <w:trPr>
          <w:cnfStyle w:val="000000100000"/>
          <w:trHeight w:val="365"/>
          <w:jc w:val="center"/>
        </w:trPr>
        <w:tc>
          <w:tcPr>
            <w:cnfStyle w:val="001000000000"/>
            <w:tcW w:w="2074" w:type="dxa"/>
          </w:tcPr>
          <w:p w:rsidRPr="00B60854" w:rsidR="005874CF" w:rsidP="00C8277D" w:rsidRDefault="005874CF">
            <w:pPr>
              <w:spacing w:line="360" w:lineRule="auto"/>
              <w:rPr>
                <w:rFonts w:ascii="Arial Narrow" w:hAnsi="Arial Narrow" w:cs="Arial"/>
                <w:bCs w:val="false"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sz w:val="18"/>
                <w:szCs w:val="22"/>
                <w:lang w:eastAsia="hr-HR"/>
              </w:rPr>
              <w:t>- rezidba – KN 3000/ha</w:t>
            </w:r>
          </w:p>
        </w:tc>
        <w:tc>
          <w:tcPr>
            <w:tcW w:w="973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171.000</w:t>
            </w:r>
          </w:p>
        </w:tc>
        <w:tc>
          <w:tcPr>
            <w:tcW w:w="1014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171.000</w:t>
            </w:r>
          </w:p>
        </w:tc>
        <w:tc>
          <w:tcPr>
            <w:tcW w:w="1041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171.000</w:t>
            </w:r>
          </w:p>
        </w:tc>
        <w:tc>
          <w:tcPr>
            <w:tcW w:w="991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30.000</w:t>
            </w:r>
          </w:p>
        </w:tc>
        <w:tc>
          <w:tcPr>
            <w:tcW w:w="892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30.000</w:t>
            </w:r>
          </w:p>
        </w:tc>
        <w:tc>
          <w:tcPr>
            <w:tcW w:w="959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30.000</w:t>
            </w:r>
          </w:p>
        </w:tc>
        <w:tc>
          <w:tcPr>
            <w:tcW w:w="964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30.000</w:t>
            </w:r>
          </w:p>
        </w:tc>
      </w:tr>
      <w:tr w:rsidRPr="00B60854" w:rsidR="005874CF" w:rsidTr="00303411">
        <w:trPr>
          <w:trHeight w:val="365"/>
          <w:jc w:val="center"/>
        </w:trPr>
        <w:tc>
          <w:tcPr>
            <w:cnfStyle w:val="001000000000"/>
            <w:tcW w:w="2074" w:type="dxa"/>
          </w:tcPr>
          <w:p w:rsidRPr="00B60854" w:rsidR="005874CF" w:rsidP="00C8277D" w:rsidRDefault="005874CF">
            <w:pPr>
              <w:spacing w:line="360" w:lineRule="auto"/>
              <w:rPr>
                <w:rFonts w:ascii="Arial Narrow" w:hAnsi="Arial Narrow" w:cs="Arial"/>
                <w:bCs w:val="false"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sz w:val="18"/>
                <w:szCs w:val="22"/>
                <w:lang w:eastAsia="hr-HR"/>
              </w:rPr>
              <w:t>- berba (KN 3 a’ kg)</w:t>
            </w:r>
          </w:p>
        </w:tc>
        <w:tc>
          <w:tcPr>
            <w:tcW w:w="973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450.000</w:t>
            </w:r>
          </w:p>
        </w:tc>
        <w:tc>
          <w:tcPr>
            <w:tcW w:w="1014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600.000</w:t>
            </w:r>
          </w:p>
        </w:tc>
        <w:tc>
          <w:tcPr>
            <w:tcW w:w="1041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750.000</w:t>
            </w:r>
          </w:p>
        </w:tc>
        <w:tc>
          <w:tcPr>
            <w:tcW w:w="991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360.000</w:t>
            </w:r>
          </w:p>
        </w:tc>
        <w:tc>
          <w:tcPr>
            <w:tcW w:w="892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360.000</w:t>
            </w:r>
          </w:p>
        </w:tc>
        <w:tc>
          <w:tcPr>
            <w:tcW w:w="959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360.000</w:t>
            </w:r>
          </w:p>
        </w:tc>
        <w:tc>
          <w:tcPr>
            <w:tcW w:w="964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360.000</w:t>
            </w:r>
          </w:p>
        </w:tc>
      </w:tr>
      <w:tr w:rsidRPr="00B60854" w:rsidR="005874CF" w:rsidTr="00303411">
        <w:trPr>
          <w:cnfStyle w:val="000000100000"/>
          <w:trHeight w:val="383"/>
          <w:jc w:val="center"/>
        </w:trPr>
        <w:tc>
          <w:tcPr>
            <w:cnfStyle w:val="001000000000"/>
            <w:tcW w:w="2074" w:type="dxa"/>
          </w:tcPr>
          <w:p w:rsidRPr="00B60854" w:rsidR="005874CF" w:rsidP="00C8277D" w:rsidRDefault="005874CF">
            <w:pPr>
              <w:spacing w:line="360" w:lineRule="auto"/>
              <w:rPr>
                <w:rFonts w:ascii="Arial Narrow" w:hAnsi="Arial Narrow" w:cs="Arial"/>
                <w:bCs w:val="false"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sz w:val="18"/>
                <w:szCs w:val="22"/>
                <w:lang w:eastAsia="hr-HR"/>
              </w:rPr>
              <w:t>- ostali rashodi</w:t>
            </w:r>
          </w:p>
        </w:tc>
        <w:tc>
          <w:tcPr>
            <w:tcW w:w="973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50.000</w:t>
            </w:r>
          </w:p>
        </w:tc>
        <w:tc>
          <w:tcPr>
            <w:tcW w:w="1014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50.000</w:t>
            </w:r>
          </w:p>
        </w:tc>
        <w:tc>
          <w:tcPr>
            <w:tcW w:w="1041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50.000</w:t>
            </w:r>
          </w:p>
        </w:tc>
        <w:tc>
          <w:tcPr>
            <w:tcW w:w="991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10.000</w:t>
            </w:r>
          </w:p>
        </w:tc>
        <w:tc>
          <w:tcPr>
            <w:tcW w:w="892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10.000</w:t>
            </w:r>
          </w:p>
        </w:tc>
        <w:tc>
          <w:tcPr>
            <w:tcW w:w="959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10.000</w:t>
            </w:r>
          </w:p>
        </w:tc>
        <w:tc>
          <w:tcPr>
            <w:tcW w:w="964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Cs/>
                <w:color w:val="404040"/>
                <w:sz w:val="18"/>
                <w:szCs w:val="22"/>
              </w:rPr>
              <w:t>10.000</w:t>
            </w:r>
          </w:p>
        </w:tc>
      </w:tr>
      <w:tr w:rsidRPr="00B60854" w:rsidR="005874CF" w:rsidTr="00303411">
        <w:trPr>
          <w:trHeight w:val="365"/>
          <w:jc w:val="center"/>
        </w:trPr>
        <w:tc>
          <w:tcPr>
            <w:cnfStyle w:val="001000000000"/>
            <w:tcW w:w="2074" w:type="dxa"/>
          </w:tcPr>
          <w:p w:rsidRPr="00B60854" w:rsidR="005874CF" w:rsidP="00C8277D" w:rsidRDefault="005874CF">
            <w:pPr>
              <w:spacing w:line="360" w:lineRule="auto"/>
              <w:rPr>
                <w:rFonts w:ascii="Arial Narrow" w:hAnsi="Arial Narrow" w:cs="Arial"/>
                <w:b w:val="false"/>
                <w:bCs w:val="false"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sz w:val="18"/>
                <w:szCs w:val="22"/>
                <w:lang w:eastAsia="hr-HR"/>
              </w:rPr>
              <w:t>Materijalni rashodi</w:t>
            </w:r>
          </w:p>
        </w:tc>
        <w:tc>
          <w:tcPr>
            <w:tcW w:w="973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  <w:t>1.070.000</w:t>
            </w:r>
          </w:p>
        </w:tc>
        <w:tc>
          <w:tcPr>
            <w:tcW w:w="1014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  <w:t>1.220.000</w:t>
            </w:r>
          </w:p>
        </w:tc>
        <w:tc>
          <w:tcPr>
            <w:tcW w:w="1041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  <w:t>1.370.000</w:t>
            </w:r>
          </w:p>
        </w:tc>
        <w:tc>
          <w:tcPr>
            <w:tcW w:w="991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  <w:t>470.000</w:t>
            </w:r>
          </w:p>
        </w:tc>
        <w:tc>
          <w:tcPr>
            <w:tcW w:w="892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  <w:t>470.000</w:t>
            </w:r>
          </w:p>
        </w:tc>
        <w:tc>
          <w:tcPr>
            <w:tcW w:w="959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  <w:t>470.000</w:t>
            </w:r>
          </w:p>
        </w:tc>
        <w:tc>
          <w:tcPr>
            <w:tcW w:w="964" w:type="dxa"/>
          </w:tcPr>
          <w:p w:rsidRPr="00B60854" w:rsidR="005874CF" w:rsidP="00C8277D" w:rsidRDefault="005874CF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</w:pPr>
            <w:r w:rsidRPr="00B60854">
              <w:rPr>
                <w:rFonts w:ascii="Arial Narrow" w:hAnsi="Arial Narrow" w:cs="Arial"/>
                <w:b/>
                <w:bCs/>
                <w:color w:val="404040"/>
                <w:sz w:val="18"/>
                <w:szCs w:val="22"/>
              </w:rPr>
              <w:t>470.000</w:t>
            </w:r>
          </w:p>
        </w:tc>
      </w:tr>
    </w:tbl>
    <w:p w:rsidRPr="0071148A" w:rsidR="005874CF" w:rsidP="005874CF" w:rsidRDefault="005874CF">
      <w:pPr>
        <w:spacing w:after="0" w:line="360" w:lineRule="auto"/>
        <w:jc w:val="both"/>
        <w:rPr>
          <w:rFonts w:ascii="Arial Narrow" w:hAnsi="Arial Narrow" w:cs="Times"/>
          <w:color w:val="595959" w:themeColor="text1" w:themeTint="A6"/>
          <w:sz w:val="22"/>
          <w:szCs w:val="22"/>
          <w:lang w:eastAsia="hr-HR"/>
        </w:rPr>
      </w:pPr>
    </w:p>
    <w:p w:rsidRPr="0071148A" w:rsidR="005874CF" w:rsidP="005874CF" w:rsidRDefault="005874CF">
      <w:pPr>
        <w:spacing w:after="0" w:line="360" w:lineRule="auto"/>
        <w:jc w:val="center"/>
        <w:rPr>
          <w:rFonts w:ascii="Arial Narrow" w:hAnsi="Arial Narrow" w:cs="Arial"/>
          <w:bCs/>
          <w:color w:val="404040"/>
          <w:sz w:val="22"/>
          <w:szCs w:val="22"/>
        </w:rPr>
      </w:pPr>
      <w:r w:rsidRPr="0071148A">
        <w:rPr>
          <w:rFonts w:ascii="Arial Narrow" w:hAnsi="Arial Narrow" w:cs="Arial"/>
          <w:bCs/>
          <w:color w:val="404040"/>
          <w:sz w:val="22"/>
          <w:szCs w:val="22"/>
        </w:rPr>
        <w:t>Plan mater</w:t>
      </w:r>
      <w:r w:rsidRPr="0071148A" w:rsidR="004138A3">
        <w:rPr>
          <w:rFonts w:ascii="Arial Narrow" w:hAnsi="Arial Narrow" w:cs="Arial"/>
          <w:bCs/>
          <w:color w:val="404040"/>
          <w:sz w:val="22"/>
          <w:szCs w:val="22"/>
        </w:rPr>
        <w:t>ijalnih rashoda u razdoblju 2020-2026</w:t>
      </w:r>
      <w:r w:rsidRPr="0071148A">
        <w:rPr>
          <w:rFonts w:ascii="Arial Narrow" w:hAnsi="Arial Narrow" w:cs="Arial"/>
          <w:bCs/>
          <w:color w:val="404040"/>
          <w:sz w:val="22"/>
          <w:szCs w:val="22"/>
        </w:rPr>
        <w:t>.g.</w:t>
      </w:r>
    </w:p>
    <w:p w:rsidRPr="0042688D" w:rsidR="005874CF" w:rsidP="005874CF" w:rsidRDefault="005874CF">
      <w:pPr>
        <w:spacing w:after="0" w:line="360" w:lineRule="auto"/>
        <w:jc w:val="center"/>
        <w:rPr>
          <w:rFonts w:ascii="Arial Narrow" w:hAnsi="Arial Narrow" w:cs="Times"/>
          <w:sz w:val="22"/>
          <w:szCs w:val="22"/>
          <w:highlight w:val="yellow"/>
          <w:lang w:eastAsia="hr-HR"/>
        </w:rPr>
      </w:pPr>
    </w:p>
    <w:p w:rsidRPr="0071148A" w:rsidR="004138A3" w:rsidP="005874CF" w:rsidRDefault="004138A3">
      <w:pPr>
        <w:spacing w:after="0" w:line="360" w:lineRule="auto"/>
        <w:jc w:val="center"/>
        <w:rPr>
          <w:rFonts w:ascii="Arial Narrow" w:hAnsi="Arial Narrow" w:cs="Times"/>
          <w:sz w:val="22"/>
          <w:szCs w:val="22"/>
          <w:lang w:eastAsia="hr-HR"/>
        </w:rPr>
      </w:pPr>
    </w:p>
    <w:p w:rsidRPr="0071148A" w:rsidR="005874CF" w:rsidP="004138A3" w:rsidRDefault="005874CF">
      <w:pPr>
        <w:spacing w:after="0" w:line="360" w:lineRule="auto"/>
        <w:jc w:val="both"/>
        <w:rPr>
          <w:rFonts w:ascii="Arial Narrow" w:hAnsi="Arial Narrow" w:cs="Times"/>
          <w:sz w:val="24"/>
          <w:szCs w:val="24"/>
          <w:lang w:eastAsia="hr-HR"/>
        </w:rPr>
      </w:pPr>
      <w:r w:rsidRPr="0071148A">
        <w:rPr>
          <w:rFonts w:ascii="Arial Narrow" w:hAnsi="Arial Narrow" w:cs="Times"/>
          <w:sz w:val="24"/>
          <w:szCs w:val="24"/>
          <w:lang w:eastAsia="hr-HR"/>
        </w:rPr>
        <w:t xml:space="preserve">Plan računa dobiti i gubitka izrađen </w:t>
      </w:r>
      <w:r w:rsidR="0071148A">
        <w:rPr>
          <w:rFonts w:ascii="Arial Narrow" w:hAnsi="Arial Narrow" w:cs="Times"/>
          <w:sz w:val="24"/>
          <w:szCs w:val="24"/>
          <w:lang w:eastAsia="hr-HR"/>
        </w:rPr>
        <w:t xml:space="preserve">je </w:t>
      </w:r>
      <w:r w:rsidRPr="0071148A">
        <w:rPr>
          <w:rFonts w:ascii="Arial Narrow" w:hAnsi="Arial Narrow" w:cs="Times"/>
          <w:sz w:val="24"/>
          <w:szCs w:val="24"/>
          <w:lang w:eastAsia="hr-HR"/>
        </w:rPr>
        <w:t>prema slijedećim pretpostavkama:</w:t>
      </w:r>
    </w:p>
    <w:p w:rsidRPr="0071148A" w:rsidR="004138A3" w:rsidP="004138A3" w:rsidRDefault="005874CF">
      <w:pPr>
        <w:pStyle w:val="Odlomakpopisa"/>
        <w:numPr>
          <w:ilvl w:val="0"/>
          <w:numId w:val="29"/>
        </w:numPr>
        <w:spacing w:after="0" w:line="360" w:lineRule="auto"/>
        <w:jc w:val="both"/>
        <w:rPr>
          <w:rFonts w:ascii="Arial Narrow" w:hAnsi="Arial Narrow" w:cs="Times"/>
          <w:sz w:val="24"/>
          <w:szCs w:val="24"/>
          <w:lang w:eastAsia="hr-HR"/>
        </w:rPr>
      </w:pPr>
      <w:r w:rsidRPr="0071148A">
        <w:rPr>
          <w:rFonts w:ascii="Arial Narrow" w:hAnsi="Arial Narrow" w:cs="Times"/>
          <w:sz w:val="24"/>
          <w:szCs w:val="24"/>
          <w:lang w:eastAsia="hr-HR"/>
        </w:rPr>
        <w:t>sve posađene sadnice trešanja će od 2021. godine ostvarivati  puni urod (prinos);</w:t>
      </w:r>
    </w:p>
    <w:p w:rsidRPr="0071148A" w:rsidR="005874CF" w:rsidP="004138A3" w:rsidRDefault="005874CF">
      <w:pPr>
        <w:pStyle w:val="Odlomakpopisa"/>
        <w:numPr>
          <w:ilvl w:val="0"/>
          <w:numId w:val="29"/>
        </w:numPr>
        <w:spacing w:after="0" w:line="360" w:lineRule="auto"/>
        <w:jc w:val="both"/>
        <w:rPr>
          <w:rFonts w:ascii="Arial Narrow" w:hAnsi="Arial Narrow" w:cs="Times"/>
          <w:sz w:val="24"/>
          <w:szCs w:val="24"/>
          <w:lang w:eastAsia="hr-HR"/>
        </w:rPr>
      </w:pPr>
      <w:r w:rsidRPr="0071148A">
        <w:rPr>
          <w:rFonts w:ascii="Arial Narrow" w:hAnsi="Arial Narrow" w:cs="Times"/>
          <w:sz w:val="24"/>
          <w:szCs w:val="24"/>
          <w:lang w:eastAsia="hr-HR"/>
        </w:rPr>
        <w:t>količine uroda će rasti prema planu iz Tablice 5.</w:t>
      </w:r>
    </w:p>
    <w:p w:rsidRPr="0071148A" w:rsidR="005874CF" w:rsidP="004138A3" w:rsidRDefault="005874CF">
      <w:pPr>
        <w:pStyle w:val="Odlomakpopisa"/>
        <w:numPr>
          <w:ilvl w:val="0"/>
          <w:numId w:val="29"/>
        </w:numPr>
        <w:spacing w:after="0" w:line="360" w:lineRule="auto"/>
        <w:jc w:val="both"/>
        <w:rPr>
          <w:rFonts w:ascii="Arial Narrow" w:hAnsi="Arial Narrow" w:cs="Times"/>
          <w:sz w:val="24"/>
          <w:szCs w:val="24"/>
          <w:lang w:eastAsia="hr-HR"/>
        </w:rPr>
      </w:pPr>
      <w:r w:rsidRPr="0071148A">
        <w:rPr>
          <w:rFonts w:ascii="Arial Narrow" w:hAnsi="Arial Narrow" w:cs="Times"/>
          <w:sz w:val="24"/>
          <w:szCs w:val="24"/>
          <w:lang w:eastAsia="hr-HR"/>
        </w:rPr>
        <w:t xml:space="preserve">troškovi berbe su planirani na razini </w:t>
      </w:r>
      <w:r w:rsidRPr="0071148A">
        <w:rPr>
          <w:rFonts w:ascii="Arial Narrow" w:hAnsi="Arial Narrow" w:cs="Times"/>
          <w:bCs/>
          <w:sz w:val="24"/>
          <w:szCs w:val="24"/>
          <w:lang w:eastAsia="hr-HR"/>
        </w:rPr>
        <w:t>20 kg/h; 60 KN/h</w:t>
      </w:r>
      <w:r w:rsidRPr="0071148A">
        <w:rPr>
          <w:rFonts w:ascii="Arial Narrow" w:hAnsi="Arial Narrow" w:cs="Times"/>
          <w:sz w:val="24"/>
          <w:szCs w:val="24"/>
          <w:lang w:eastAsia="hr-HR"/>
        </w:rPr>
        <w:t xml:space="preserve"> =KN 3,00 po kilogramu;</w:t>
      </w:r>
    </w:p>
    <w:p w:rsidRPr="0071148A" w:rsidR="005874CF" w:rsidP="004138A3" w:rsidRDefault="005874CF">
      <w:pPr>
        <w:pStyle w:val="Odlomakpopisa"/>
        <w:numPr>
          <w:ilvl w:val="0"/>
          <w:numId w:val="29"/>
        </w:numPr>
        <w:spacing w:after="0" w:line="360" w:lineRule="auto"/>
        <w:jc w:val="both"/>
        <w:rPr>
          <w:rFonts w:ascii="Arial Narrow" w:hAnsi="Arial Narrow" w:cs="Times"/>
          <w:sz w:val="24"/>
          <w:szCs w:val="24"/>
          <w:lang w:eastAsia="hr-HR"/>
        </w:rPr>
      </w:pPr>
      <w:r w:rsidRPr="0071148A">
        <w:rPr>
          <w:rFonts w:ascii="Arial Narrow" w:hAnsi="Arial Narrow" w:cs="Times"/>
          <w:sz w:val="24"/>
          <w:szCs w:val="24"/>
          <w:lang w:eastAsia="hr-HR"/>
        </w:rPr>
        <w:t>fiksni troškovi (plaće stalno zaoslenih i ostali fiskni rashodi) će rasti sporije u odnosnu na rast  prihoda.</w:t>
      </w:r>
    </w:p>
    <w:p w:rsidRPr="0071148A" w:rsidR="005874CF" w:rsidP="004138A3" w:rsidRDefault="005874CF">
      <w:pPr>
        <w:pStyle w:val="Odlomakpopisa"/>
        <w:numPr>
          <w:ilvl w:val="0"/>
          <w:numId w:val="29"/>
        </w:numPr>
        <w:spacing w:after="0" w:line="360" w:lineRule="auto"/>
        <w:jc w:val="both"/>
        <w:rPr>
          <w:rFonts w:ascii="Arial Narrow" w:hAnsi="Arial Narrow" w:cs="Times"/>
          <w:sz w:val="24"/>
          <w:szCs w:val="24"/>
          <w:lang w:eastAsia="hr-HR"/>
        </w:rPr>
      </w:pPr>
      <w:r w:rsidRPr="0071148A">
        <w:rPr>
          <w:rFonts w:ascii="Arial Narrow" w:hAnsi="Arial Narrow" w:cs="Times"/>
          <w:sz w:val="24"/>
          <w:szCs w:val="24"/>
          <w:lang w:eastAsia="hr-HR"/>
        </w:rPr>
        <w:t>efektivna stopa poreza na dobit -12%</w:t>
      </w:r>
    </w:p>
    <w:p w:rsidRPr="0071148A" w:rsidR="005874CF" w:rsidP="004138A3" w:rsidRDefault="008969D7">
      <w:pPr>
        <w:pStyle w:val="Odlomakpopisa"/>
        <w:numPr>
          <w:ilvl w:val="0"/>
          <w:numId w:val="29"/>
        </w:numPr>
        <w:spacing w:after="0" w:line="360" w:lineRule="auto"/>
        <w:jc w:val="both"/>
        <w:rPr>
          <w:rFonts w:ascii="Arial Narrow" w:hAnsi="Arial Narrow" w:cs="Times"/>
          <w:sz w:val="24"/>
          <w:szCs w:val="24"/>
          <w:lang w:eastAsia="hr-HR"/>
        </w:rPr>
      </w:pPr>
      <w:r>
        <w:rPr>
          <w:rFonts w:ascii="Arial Narrow" w:hAnsi="Arial Narrow" w:cs="Times"/>
          <w:sz w:val="24"/>
          <w:szCs w:val="24"/>
          <w:lang w:eastAsia="hr-HR"/>
        </w:rPr>
        <w:t xml:space="preserve">kamatna stopa na neprogramirane obveze – 4,5 </w:t>
      </w:r>
      <w:r w:rsidRPr="0071148A" w:rsidR="005874CF">
        <w:rPr>
          <w:rFonts w:ascii="Arial Narrow" w:hAnsi="Arial Narrow" w:cs="Times"/>
          <w:sz w:val="24"/>
          <w:szCs w:val="24"/>
          <w:lang w:eastAsia="hr-HR"/>
        </w:rPr>
        <w:t>% p.a.</w:t>
      </w:r>
    </w:p>
    <w:p w:rsidR="005874CF" w:rsidP="004138A3" w:rsidRDefault="005874CF">
      <w:pPr>
        <w:spacing w:after="0" w:line="360" w:lineRule="auto"/>
        <w:rPr>
          <w:rFonts w:ascii="Arial Narrow" w:hAnsi="Arial Narrow" w:cs="Arial"/>
          <w:b/>
          <w:bCs/>
          <w:color w:val="404040"/>
          <w:sz w:val="22"/>
          <w:szCs w:val="22"/>
          <w:highlight w:val="yellow"/>
        </w:rPr>
      </w:pPr>
    </w:p>
    <w:p w:rsidRPr="0042688D" w:rsidR="0071148A" w:rsidP="004138A3" w:rsidRDefault="0071148A">
      <w:pPr>
        <w:spacing w:after="0" w:line="360" w:lineRule="auto"/>
        <w:rPr>
          <w:rFonts w:ascii="Arial Narrow" w:hAnsi="Arial Narrow" w:cs="Arial"/>
          <w:b/>
          <w:bCs/>
          <w:color w:val="404040"/>
          <w:sz w:val="22"/>
          <w:szCs w:val="22"/>
          <w:highlight w:val="yellow"/>
        </w:rPr>
      </w:pPr>
    </w:p>
    <w:tbl>
      <w:tblPr>
        <w:tblStyle w:val="GridTable4Accent2"/>
        <w:tblW w:w="0" w:type="auto"/>
        <w:jc w:val="center"/>
        <w:tblLook w:firstRow="1" w:lastRow="0" w:firstColumn="1" w:lastColumn="0" w:noHBand="0" w:noVBand="1" w:val="04A0"/>
      </w:tblPr>
      <w:tblGrid>
        <w:gridCol w:w="1475"/>
        <w:gridCol w:w="930"/>
        <w:gridCol w:w="946"/>
        <w:gridCol w:w="962"/>
        <w:gridCol w:w="966"/>
        <w:gridCol w:w="966"/>
        <w:gridCol w:w="966"/>
        <w:gridCol w:w="962"/>
        <w:gridCol w:w="962"/>
      </w:tblGrid>
      <w:tr w:rsidRPr="00B85657" w:rsidR="00B85657" w:rsidTr="008969D7">
        <w:trPr>
          <w:cnfStyle w:val="100000000000"/>
          <w:jc w:val="center"/>
        </w:trPr>
        <w:tc>
          <w:tcPr>
            <w:cnfStyle w:val="001000000000"/>
            <w:tcW w:w="1475" w:type="dxa"/>
          </w:tcPr>
          <w:p w:rsidRPr="00B85657" w:rsidR="00B85657" w:rsidP="005552A1" w:rsidRDefault="00B85657">
            <w:pPr>
              <w:spacing w:line="360" w:lineRule="auto"/>
              <w:rPr>
                <w:rFonts w:ascii="Arial Narrow" w:hAnsi="Arial Narrow" w:cs="Arial"/>
                <w:b w:val="false"/>
                <w:bCs w:val="false"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color w:val="404040"/>
                <w:sz w:val="20"/>
                <w:szCs w:val="20"/>
              </w:rPr>
              <w:t>u HRK</w:t>
            </w:r>
          </w:p>
        </w:tc>
        <w:tc>
          <w:tcPr>
            <w:tcW w:w="930" w:type="dxa"/>
          </w:tcPr>
          <w:p w:rsidRPr="00B85657" w:rsidR="00B85657" w:rsidP="005552A1" w:rsidRDefault="00B85657">
            <w:pPr>
              <w:spacing w:line="360" w:lineRule="auto"/>
              <w:jc w:val="center"/>
              <w:cnfStyle w:val="100000000000"/>
              <w:rPr>
                <w:rFonts w:ascii="Arial Narrow" w:hAnsi="Arial Narrow" w:cs="Arial"/>
                <w:b w:val="false"/>
                <w:bCs w:val="false"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color w:val="404040"/>
                <w:sz w:val="20"/>
                <w:szCs w:val="20"/>
              </w:rPr>
              <w:t>2019.(f)</w:t>
            </w:r>
          </w:p>
        </w:tc>
        <w:tc>
          <w:tcPr>
            <w:tcW w:w="874" w:type="dxa"/>
          </w:tcPr>
          <w:p w:rsidRPr="00B85657" w:rsidR="00B85657" w:rsidP="005552A1" w:rsidRDefault="00B85657">
            <w:pPr>
              <w:spacing w:line="360" w:lineRule="auto"/>
              <w:jc w:val="center"/>
              <w:cnfStyle w:val="100000000000"/>
              <w:rPr>
                <w:rFonts w:ascii="Arial Narrow" w:hAnsi="Arial Narrow" w:cs="Arial"/>
                <w:b w:val="false"/>
                <w:bCs w:val="false"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color w:val="404040"/>
                <w:sz w:val="20"/>
                <w:szCs w:val="20"/>
              </w:rPr>
              <w:t>2020.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center"/>
              <w:cnfStyle w:val="100000000000"/>
              <w:rPr>
                <w:rFonts w:ascii="Arial Narrow" w:hAnsi="Arial Narrow" w:cs="Arial"/>
                <w:b w:val="false"/>
                <w:bCs w:val="false"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color w:val="404040"/>
                <w:sz w:val="20"/>
                <w:szCs w:val="20"/>
              </w:rPr>
              <w:t>2021.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center"/>
              <w:cnfStyle w:val="100000000000"/>
              <w:rPr>
                <w:rFonts w:ascii="Arial Narrow" w:hAnsi="Arial Narrow" w:cs="Arial"/>
                <w:b w:val="false"/>
                <w:bCs w:val="false"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color w:val="404040"/>
                <w:sz w:val="20"/>
                <w:szCs w:val="20"/>
              </w:rPr>
              <w:t>2022.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center"/>
              <w:cnfStyle w:val="100000000000"/>
              <w:rPr>
                <w:rFonts w:ascii="Arial Narrow" w:hAnsi="Arial Narrow" w:cs="Arial"/>
                <w:b w:val="false"/>
                <w:bCs w:val="false"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color w:val="404040"/>
                <w:sz w:val="20"/>
                <w:szCs w:val="20"/>
              </w:rPr>
              <w:t>2023.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100000000000"/>
              <w:rPr>
                <w:rFonts w:ascii="Arial Narrow" w:hAnsi="Arial Narrow" w:cs="Arial"/>
                <w:b w:val="false"/>
                <w:bCs w:val="false"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color w:val="404040"/>
                <w:sz w:val="20"/>
                <w:szCs w:val="20"/>
              </w:rPr>
              <w:t>2024.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center"/>
              <w:cnfStyle w:val="100000000000"/>
              <w:rPr>
                <w:rFonts w:ascii="Arial Narrow" w:hAnsi="Arial Narrow" w:cs="Arial"/>
                <w:b w:val="false"/>
                <w:bCs w:val="false"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color w:val="404040"/>
                <w:sz w:val="20"/>
                <w:szCs w:val="20"/>
              </w:rPr>
              <w:t>2025.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center"/>
              <w:cnfStyle w:val="100000000000"/>
              <w:rPr>
                <w:rFonts w:ascii="Arial Narrow" w:hAnsi="Arial Narrow" w:cs="Arial"/>
                <w:b w:val="false"/>
                <w:bCs w:val="false"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color w:val="404040"/>
                <w:sz w:val="20"/>
                <w:szCs w:val="20"/>
              </w:rPr>
              <w:t>2026.</w:t>
            </w:r>
          </w:p>
        </w:tc>
      </w:tr>
      <w:tr w:rsidRPr="00B85657" w:rsidR="008969D7" w:rsidTr="008969D7">
        <w:trPr>
          <w:cnfStyle w:val="000000100000"/>
          <w:jc w:val="center"/>
        </w:trPr>
        <w:tc>
          <w:tcPr>
            <w:cnfStyle w:val="001000000000"/>
            <w:tcW w:w="1475" w:type="dxa"/>
          </w:tcPr>
          <w:p w:rsidRPr="00B85657" w:rsidR="00B85657" w:rsidP="005552A1" w:rsidRDefault="00B85657">
            <w:pPr>
              <w:spacing w:line="360" w:lineRule="auto"/>
              <w:rPr>
                <w:rFonts w:ascii="Arial Narrow" w:hAnsi="Arial Narrow" w:cs="Arial"/>
                <w:sz w:val="20"/>
                <w:szCs w:val="20"/>
                <w:lang w:eastAsia="hr-HR"/>
              </w:rPr>
            </w:pPr>
            <w:r w:rsidRPr="00B85657">
              <w:rPr>
                <w:rFonts w:ascii="Arial Narrow" w:hAnsi="Arial Narrow" w:cs="Arial"/>
                <w:sz w:val="20"/>
                <w:szCs w:val="20"/>
                <w:lang w:eastAsia="hr-HR"/>
              </w:rPr>
              <w:t>Ukupni prihodi</w:t>
            </w:r>
          </w:p>
        </w:tc>
        <w:tc>
          <w:tcPr>
            <w:tcW w:w="930" w:type="dxa"/>
          </w:tcPr>
          <w:p w:rsidRPr="00B85657" w:rsidR="00B85657" w:rsidP="005552A1" w:rsidRDefault="00B85657">
            <w:pPr>
              <w:spacing w:line="360" w:lineRule="auto"/>
              <w:jc w:val="center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610.000</w:t>
            </w:r>
          </w:p>
        </w:tc>
        <w:tc>
          <w:tcPr>
            <w:tcW w:w="874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2.410.000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3.160.000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3.910.000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1.830.000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1.830.000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1.830.000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1.830.000</w:t>
            </w:r>
          </w:p>
        </w:tc>
      </w:tr>
      <w:tr w:rsidRPr="00B85657" w:rsidR="00B85657" w:rsidTr="008969D7">
        <w:trPr>
          <w:jc w:val="center"/>
        </w:trPr>
        <w:tc>
          <w:tcPr>
            <w:cnfStyle w:val="001000000000"/>
            <w:tcW w:w="1475" w:type="dxa"/>
          </w:tcPr>
          <w:p w:rsidRPr="00B85657" w:rsidR="00B85657" w:rsidP="005552A1" w:rsidRDefault="00B85657">
            <w:pPr>
              <w:spacing w:line="360" w:lineRule="auto"/>
              <w:rPr>
                <w:rFonts w:ascii="Arial Narrow" w:hAnsi="Arial Narrow" w:cs="Arial"/>
                <w:sz w:val="20"/>
                <w:szCs w:val="20"/>
                <w:lang w:eastAsia="hr-HR"/>
              </w:rPr>
            </w:pPr>
            <w:r w:rsidRPr="00B85657">
              <w:rPr>
                <w:rFonts w:ascii="Arial Narrow" w:hAnsi="Arial Narrow" w:cs="Arial"/>
                <w:sz w:val="20"/>
                <w:szCs w:val="20"/>
                <w:lang w:eastAsia="hr-HR"/>
              </w:rPr>
              <w:t>Materijalni rashodi</w:t>
            </w:r>
          </w:p>
        </w:tc>
        <w:tc>
          <w:tcPr>
            <w:tcW w:w="930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183.154</w:t>
            </w:r>
          </w:p>
        </w:tc>
        <w:tc>
          <w:tcPr>
            <w:tcW w:w="874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1.070.000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1.220.000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1.370.000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470.000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470.000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470.000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470.000</w:t>
            </w:r>
          </w:p>
        </w:tc>
      </w:tr>
      <w:tr w:rsidRPr="00B85657" w:rsidR="008969D7" w:rsidTr="008969D7">
        <w:trPr>
          <w:cnfStyle w:val="000000100000"/>
          <w:jc w:val="center"/>
        </w:trPr>
        <w:tc>
          <w:tcPr>
            <w:cnfStyle w:val="001000000000"/>
            <w:tcW w:w="1475" w:type="dxa"/>
          </w:tcPr>
          <w:p w:rsidRPr="00B85657" w:rsidR="00B85657" w:rsidP="005552A1" w:rsidRDefault="00B85657">
            <w:pPr>
              <w:spacing w:line="360" w:lineRule="auto"/>
              <w:rPr>
                <w:rFonts w:ascii="Arial Narrow" w:hAnsi="Arial Narrow" w:cs="Arial"/>
                <w:b w:val="false"/>
                <w:sz w:val="20"/>
                <w:szCs w:val="20"/>
                <w:lang w:eastAsia="hr-HR"/>
              </w:rPr>
            </w:pPr>
            <w:r w:rsidRPr="00B85657">
              <w:rPr>
                <w:rFonts w:ascii="Arial Narrow" w:hAnsi="Arial Narrow" w:cs="Arial"/>
                <w:sz w:val="20"/>
                <w:szCs w:val="20"/>
                <w:lang w:eastAsia="hr-HR"/>
              </w:rPr>
              <w:t>BRUTO DOBIT</w:t>
            </w:r>
          </w:p>
        </w:tc>
        <w:tc>
          <w:tcPr>
            <w:tcW w:w="930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426.846</w:t>
            </w:r>
          </w:p>
        </w:tc>
        <w:tc>
          <w:tcPr>
            <w:tcW w:w="874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1.340.000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1.940.000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2.540.000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1.360.000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1.360.000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1.360.000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1.360.000</w:t>
            </w:r>
          </w:p>
        </w:tc>
      </w:tr>
      <w:tr w:rsidRPr="00B85657" w:rsidR="00B85657" w:rsidTr="008969D7">
        <w:trPr>
          <w:jc w:val="center"/>
        </w:trPr>
        <w:tc>
          <w:tcPr>
            <w:cnfStyle w:val="001000000000"/>
            <w:tcW w:w="1475" w:type="dxa"/>
          </w:tcPr>
          <w:p w:rsidRPr="00B85657" w:rsidR="00B85657" w:rsidP="005552A1" w:rsidRDefault="00B85657">
            <w:pPr>
              <w:spacing w:line="360" w:lineRule="auto"/>
              <w:rPr>
                <w:rFonts w:ascii="Arial Narrow" w:hAnsi="Arial Narrow" w:cs="Arial"/>
                <w:sz w:val="20"/>
                <w:szCs w:val="20"/>
                <w:lang w:eastAsia="hr-HR"/>
              </w:rPr>
            </w:pPr>
            <w:r w:rsidRPr="00B85657">
              <w:rPr>
                <w:rFonts w:ascii="Arial Narrow" w:hAnsi="Arial Narrow" w:cs="Arial"/>
                <w:sz w:val="20"/>
                <w:szCs w:val="20"/>
                <w:lang w:eastAsia="hr-HR"/>
              </w:rPr>
              <w:t>Troškovi zaposlenika</w:t>
            </w:r>
          </w:p>
        </w:tc>
        <w:tc>
          <w:tcPr>
            <w:tcW w:w="930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129.190</w:t>
            </w:r>
          </w:p>
        </w:tc>
        <w:tc>
          <w:tcPr>
            <w:tcW w:w="874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130.000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130.000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130.000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130.000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130.000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130.000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130.000</w:t>
            </w:r>
          </w:p>
        </w:tc>
      </w:tr>
      <w:tr w:rsidRPr="00B85657" w:rsidR="008969D7" w:rsidTr="008969D7">
        <w:trPr>
          <w:cnfStyle w:val="000000100000"/>
          <w:jc w:val="center"/>
        </w:trPr>
        <w:tc>
          <w:tcPr>
            <w:cnfStyle w:val="001000000000"/>
            <w:tcW w:w="1475" w:type="dxa"/>
          </w:tcPr>
          <w:p w:rsidRPr="00B85657" w:rsidR="00B85657" w:rsidP="005552A1" w:rsidRDefault="00B85657">
            <w:pPr>
              <w:spacing w:line="360" w:lineRule="auto"/>
              <w:rPr>
                <w:rFonts w:ascii="Arial Narrow" w:hAnsi="Arial Narrow" w:cs="Arial"/>
                <w:sz w:val="20"/>
                <w:szCs w:val="20"/>
                <w:lang w:eastAsia="hr-HR"/>
              </w:rPr>
            </w:pPr>
            <w:r w:rsidRPr="00B85657">
              <w:rPr>
                <w:rFonts w:ascii="Arial Narrow" w:hAnsi="Arial Narrow" w:cs="Arial"/>
                <w:sz w:val="20"/>
                <w:szCs w:val="20"/>
                <w:lang w:eastAsia="hr-HR"/>
              </w:rPr>
              <w:t>Ostali rashodi</w:t>
            </w:r>
          </w:p>
        </w:tc>
        <w:tc>
          <w:tcPr>
            <w:tcW w:w="930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139.903</w:t>
            </w:r>
          </w:p>
        </w:tc>
        <w:tc>
          <w:tcPr>
            <w:tcW w:w="874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140.000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150.000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170.000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40.000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40.000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40.000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40.000</w:t>
            </w:r>
          </w:p>
        </w:tc>
      </w:tr>
      <w:tr w:rsidRPr="00B85657" w:rsidR="00B85657" w:rsidTr="008969D7">
        <w:trPr>
          <w:trHeight w:val="215"/>
          <w:jc w:val="center"/>
        </w:trPr>
        <w:tc>
          <w:tcPr>
            <w:cnfStyle w:val="001000000000"/>
            <w:tcW w:w="1475" w:type="dxa"/>
          </w:tcPr>
          <w:p w:rsidRPr="00B85657" w:rsidR="00B85657" w:rsidP="005552A1" w:rsidRDefault="00B85657">
            <w:pPr>
              <w:spacing w:line="360" w:lineRule="auto"/>
              <w:rPr>
                <w:rFonts w:ascii="Arial Narrow" w:hAnsi="Arial Narrow" w:cs="Arial"/>
                <w:b w:val="false"/>
                <w:sz w:val="20"/>
                <w:szCs w:val="20"/>
                <w:lang w:eastAsia="hr-HR"/>
              </w:rPr>
            </w:pPr>
            <w:r w:rsidRPr="00B85657">
              <w:rPr>
                <w:rFonts w:ascii="Arial Narrow" w:hAnsi="Arial Narrow" w:cs="Arial"/>
                <w:sz w:val="20"/>
                <w:szCs w:val="20"/>
                <w:lang w:eastAsia="hr-HR"/>
              </w:rPr>
              <w:t>EBITDA</w:t>
            </w:r>
          </w:p>
        </w:tc>
        <w:tc>
          <w:tcPr>
            <w:tcW w:w="930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157.753</w:t>
            </w:r>
          </w:p>
        </w:tc>
        <w:tc>
          <w:tcPr>
            <w:tcW w:w="874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1.070.000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1.660.000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2.240.000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1.190.000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1.190.000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1.190.000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1.190.000</w:t>
            </w:r>
          </w:p>
        </w:tc>
      </w:tr>
      <w:tr w:rsidRPr="00B85657" w:rsidR="008969D7" w:rsidTr="008969D7">
        <w:trPr>
          <w:cnfStyle w:val="000000100000"/>
          <w:jc w:val="center"/>
        </w:trPr>
        <w:tc>
          <w:tcPr>
            <w:cnfStyle w:val="001000000000"/>
            <w:tcW w:w="1475" w:type="dxa"/>
          </w:tcPr>
          <w:p w:rsidRPr="00B85657" w:rsidR="00B85657" w:rsidP="005552A1" w:rsidRDefault="00B85657">
            <w:pPr>
              <w:spacing w:line="360" w:lineRule="auto"/>
              <w:rPr>
                <w:rFonts w:ascii="Arial Narrow" w:hAnsi="Arial Narrow" w:cs="Arial"/>
                <w:sz w:val="20"/>
                <w:szCs w:val="20"/>
                <w:lang w:eastAsia="hr-HR"/>
              </w:rPr>
            </w:pPr>
            <w:r w:rsidRPr="00B85657">
              <w:rPr>
                <w:rFonts w:ascii="Arial Narrow" w:hAnsi="Arial Narrow" w:cs="Arial"/>
                <w:sz w:val="20"/>
                <w:szCs w:val="20"/>
                <w:lang w:eastAsia="hr-HR"/>
              </w:rPr>
              <w:t>Amortizacija</w:t>
            </w:r>
          </w:p>
        </w:tc>
        <w:tc>
          <w:tcPr>
            <w:tcW w:w="930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729.883</w:t>
            </w:r>
          </w:p>
        </w:tc>
        <w:tc>
          <w:tcPr>
            <w:tcW w:w="874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700.000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680.000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630.000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120.000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100.000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80.000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60.000</w:t>
            </w:r>
          </w:p>
        </w:tc>
      </w:tr>
      <w:tr w:rsidRPr="00B85657" w:rsidR="00B85657" w:rsidTr="008969D7">
        <w:trPr>
          <w:jc w:val="center"/>
        </w:trPr>
        <w:tc>
          <w:tcPr>
            <w:cnfStyle w:val="001000000000"/>
            <w:tcW w:w="1475" w:type="dxa"/>
          </w:tcPr>
          <w:p w:rsidRPr="00B85657" w:rsidR="00B85657" w:rsidP="005552A1" w:rsidRDefault="00B85657">
            <w:pPr>
              <w:spacing w:line="360" w:lineRule="auto"/>
              <w:rPr>
                <w:rFonts w:ascii="Arial Narrow" w:hAnsi="Arial Narrow" w:cs="Arial"/>
                <w:sz w:val="20"/>
                <w:szCs w:val="20"/>
                <w:lang w:eastAsia="hr-HR"/>
              </w:rPr>
            </w:pPr>
            <w:r w:rsidRPr="00B85657">
              <w:rPr>
                <w:rFonts w:ascii="Arial Narrow" w:hAnsi="Arial Narrow" w:cs="Arial"/>
                <w:sz w:val="20"/>
                <w:szCs w:val="20"/>
                <w:lang w:eastAsia="hr-HR"/>
              </w:rPr>
              <w:t>Financijski rashodi*</w:t>
            </w:r>
          </w:p>
        </w:tc>
        <w:tc>
          <w:tcPr>
            <w:tcW w:w="930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194.728</w:t>
            </w:r>
          </w:p>
        </w:tc>
        <w:tc>
          <w:tcPr>
            <w:tcW w:w="874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180.000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180.000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150.000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125.000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100.000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80.000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60.000</w:t>
            </w:r>
          </w:p>
        </w:tc>
      </w:tr>
      <w:tr w:rsidRPr="00B85657" w:rsidR="008969D7" w:rsidTr="008969D7">
        <w:trPr>
          <w:cnfStyle w:val="000000100000"/>
          <w:trHeight w:val="179"/>
          <w:jc w:val="center"/>
        </w:trPr>
        <w:tc>
          <w:tcPr>
            <w:cnfStyle w:val="001000000000"/>
            <w:tcW w:w="1475" w:type="dxa"/>
          </w:tcPr>
          <w:p w:rsidRPr="00B85657" w:rsidR="00B85657" w:rsidP="005552A1" w:rsidRDefault="00B85657">
            <w:pPr>
              <w:spacing w:line="360" w:lineRule="auto"/>
              <w:rPr>
                <w:rFonts w:ascii="Arial Narrow" w:hAnsi="Arial Narrow" w:cs="Arial"/>
                <w:b w:val="false"/>
                <w:sz w:val="20"/>
                <w:szCs w:val="20"/>
                <w:lang w:eastAsia="hr-HR"/>
              </w:rPr>
            </w:pPr>
            <w:r w:rsidRPr="00B85657">
              <w:rPr>
                <w:rFonts w:ascii="Arial Narrow" w:hAnsi="Arial Narrow" w:cs="Arial"/>
                <w:sz w:val="20"/>
                <w:szCs w:val="20"/>
                <w:lang w:eastAsia="hr-HR"/>
              </w:rPr>
              <w:t>EBT</w:t>
            </w:r>
          </w:p>
        </w:tc>
        <w:tc>
          <w:tcPr>
            <w:tcW w:w="930" w:type="dxa"/>
          </w:tcPr>
          <w:p w:rsidRPr="00B85657" w:rsidR="00B85657" w:rsidP="005552A1" w:rsidRDefault="008969D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-</w:t>
            </w:r>
            <w:r w:rsidRPr="00B85657" w:rsid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766.858</w:t>
            </w:r>
          </w:p>
        </w:tc>
        <w:tc>
          <w:tcPr>
            <w:tcW w:w="874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190.000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800.000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1.460.000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945.000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990.000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1.030.000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1.070.000</w:t>
            </w:r>
          </w:p>
        </w:tc>
      </w:tr>
      <w:tr w:rsidRPr="00B85657" w:rsidR="00B85657" w:rsidTr="008969D7">
        <w:trPr>
          <w:jc w:val="center"/>
        </w:trPr>
        <w:tc>
          <w:tcPr>
            <w:cnfStyle w:val="001000000000"/>
            <w:tcW w:w="1475" w:type="dxa"/>
          </w:tcPr>
          <w:p w:rsidRPr="00B85657" w:rsidR="00B85657" w:rsidP="005552A1" w:rsidRDefault="00B85657">
            <w:pPr>
              <w:spacing w:line="360" w:lineRule="auto"/>
              <w:rPr>
                <w:rFonts w:ascii="Arial Narrow" w:hAnsi="Arial Narrow" w:cs="Arial"/>
                <w:sz w:val="20"/>
                <w:szCs w:val="20"/>
                <w:lang w:eastAsia="hr-HR"/>
              </w:rPr>
            </w:pPr>
            <w:r w:rsidRPr="00B85657">
              <w:rPr>
                <w:rFonts w:ascii="Arial Narrow" w:hAnsi="Arial Narrow" w:cs="Arial"/>
                <w:sz w:val="20"/>
                <w:szCs w:val="20"/>
                <w:lang w:eastAsia="hr-HR"/>
              </w:rPr>
              <w:lastRenderedPageBreak/>
              <w:t>Porez na dobit</w:t>
            </w:r>
          </w:p>
        </w:tc>
        <w:tc>
          <w:tcPr>
            <w:tcW w:w="930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-</w:t>
            </w:r>
          </w:p>
        </w:tc>
        <w:tc>
          <w:tcPr>
            <w:tcW w:w="874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-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-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-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113.400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118.800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123.600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Cs/>
                <w:color w:val="404040"/>
                <w:sz w:val="20"/>
                <w:szCs w:val="20"/>
              </w:rPr>
              <w:t>128.400</w:t>
            </w:r>
          </w:p>
        </w:tc>
      </w:tr>
      <w:tr w:rsidRPr="00B85657" w:rsidR="00B85657" w:rsidTr="008969D7">
        <w:trPr>
          <w:cnfStyle w:val="000000100000"/>
          <w:jc w:val="center"/>
        </w:trPr>
        <w:tc>
          <w:tcPr>
            <w:cnfStyle w:val="001000000000"/>
            <w:tcW w:w="1475" w:type="dxa"/>
          </w:tcPr>
          <w:p w:rsidRPr="00B85657" w:rsidR="00B85657" w:rsidP="005552A1" w:rsidRDefault="00B85657">
            <w:pPr>
              <w:spacing w:line="360" w:lineRule="auto"/>
              <w:rPr>
                <w:rFonts w:ascii="Arial Narrow" w:hAnsi="Arial Narrow" w:cs="Arial"/>
                <w:b w:val="false"/>
                <w:sz w:val="20"/>
                <w:szCs w:val="20"/>
                <w:lang w:eastAsia="hr-HR"/>
              </w:rPr>
            </w:pPr>
            <w:r w:rsidRPr="00B85657">
              <w:rPr>
                <w:rFonts w:ascii="Arial Narrow" w:hAnsi="Arial Narrow" w:cs="Arial"/>
                <w:sz w:val="20"/>
                <w:szCs w:val="20"/>
                <w:lang w:eastAsia="hr-HR"/>
              </w:rPr>
              <w:t>NETO DOBIT</w:t>
            </w:r>
          </w:p>
        </w:tc>
        <w:tc>
          <w:tcPr>
            <w:tcW w:w="930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-766.858</w:t>
            </w:r>
          </w:p>
        </w:tc>
        <w:tc>
          <w:tcPr>
            <w:tcW w:w="874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190.000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800.000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1.460.000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831.600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871.200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906.400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941.600</w:t>
            </w:r>
          </w:p>
        </w:tc>
      </w:tr>
      <w:tr w:rsidRPr="00B85657" w:rsidR="00B85657" w:rsidTr="008969D7">
        <w:trPr>
          <w:jc w:val="center"/>
        </w:trPr>
        <w:tc>
          <w:tcPr>
            <w:cnfStyle w:val="001000000000"/>
            <w:tcW w:w="1475" w:type="dxa"/>
          </w:tcPr>
          <w:p w:rsidRPr="00B85657" w:rsidR="00B85657" w:rsidP="005552A1" w:rsidRDefault="00B85657">
            <w:pPr>
              <w:spacing w:line="360" w:lineRule="auto"/>
              <w:rPr>
                <w:rFonts w:ascii="Arial Narrow" w:hAnsi="Arial Narrow" w:cs="Arial"/>
                <w:b w:val="false"/>
                <w:sz w:val="20"/>
                <w:szCs w:val="20"/>
                <w:lang w:eastAsia="hr-HR"/>
              </w:rPr>
            </w:pPr>
            <w:r w:rsidRPr="00B85657">
              <w:rPr>
                <w:rFonts w:ascii="Arial Narrow" w:hAnsi="Arial Narrow" w:cs="Arial"/>
                <w:sz w:val="20"/>
                <w:szCs w:val="20"/>
                <w:lang w:eastAsia="hr-HR"/>
              </w:rPr>
              <w:t xml:space="preserve">NETO </w:t>
            </w:r>
            <w:r w:rsidRPr="00B85657">
              <w:rPr>
                <w:rFonts w:ascii="Arial Narrow" w:hAnsi="Arial Narrow" w:cs="Arial"/>
                <w:i/>
                <w:sz w:val="20"/>
                <w:szCs w:val="20"/>
                <w:lang w:eastAsia="hr-HR"/>
              </w:rPr>
              <w:t>CASH FLOW</w:t>
            </w:r>
            <w:r w:rsidRPr="00B85657">
              <w:rPr>
                <w:rFonts w:ascii="Arial Narrow" w:hAnsi="Arial Narrow" w:cs="Arial"/>
                <w:sz w:val="20"/>
                <w:szCs w:val="20"/>
                <w:lang w:eastAsia="hr-HR"/>
              </w:rPr>
              <w:t xml:space="preserve"> **</w:t>
            </w:r>
          </w:p>
        </w:tc>
        <w:tc>
          <w:tcPr>
            <w:tcW w:w="930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-36.975</w:t>
            </w:r>
          </w:p>
        </w:tc>
        <w:tc>
          <w:tcPr>
            <w:tcW w:w="874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890.000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1.480.000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2.090.000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951.600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971.200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986.400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0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1.001.600</w:t>
            </w:r>
          </w:p>
        </w:tc>
      </w:tr>
      <w:tr w:rsidRPr="00B85657" w:rsidR="00B85657" w:rsidTr="008969D7">
        <w:trPr>
          <w:cnfStyle w:val="000000100000"/>
          <w:jc w:val="center"/>
        </w:trPr>
        <w:tc>
          <w:tcPr>
            <w:cnfStyle w:val="001000000000"/>
            <w:tcW w:w="1475" w:type="dxa"/>
          </w:tcPr>
          <w:p w:rsidRPr="00B85657" w:rsidR="00B85657" w:rsidP="005552A1" w:rsidRDefault="00B85657">
            <w:pPr>
              <w:spacing w:line="360" w:lineRule="auto"/>
              <w:rPr>
                <w:rFonts w:ascii="Arial Narrow" w:hAnsi="Arial Narrow" w:cs="Arial"/>
                <w:b w:val="false"/>
                <w:sz w:val="20"/>
                <w:szCs w:val="20"/>
                <w:lang w:eastAsia="hr-HR"/>
              </w:rPr>
            </w:pPr>
            <w:r w:rsidRPr="00B85657">
              <w:rPr>
                <w:rFonts w:ascii="Arial Narrow" w:hAnsi="Arial Narrow" w:cs="Arial"/>
                <w:sz w:val="20"/>
                <w:szCs w:val="20"/>
                <w:lang w:eastAsia="hr-HR"/>
              </w:rPr>
              <w:t>AKUMULIRANI CF</w:t>
            </w:r>
          </w:p>
        </w:tc>
        <w:tc>
          <w:tcPr>
            <w:tcW w:w="930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-36.975</w:t>
            </w:r>
          </w:p>
        </w:tc>
        <w:tc>
          <w:tcPr>
            <w:tcW w:w="874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853.025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2.333.025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4.423.025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5.374.625</w:t>
            </w:r>
          </w:p>
        </w:tc>
        <w:tc>
          <w:tcPr>
            <w:tcW w:w="966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6.345.825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7.332.225</w:t>
            </w:r>
          </w:p>
        </w:tc>
        <w:tc>
          <w:tcPr>
            <w:tcW w:w="962" w:type="dxa"/>
          </w:tcPr>
          <w:p w:rsidRPr="00B85657" w:rsidR="00B85657" w:rsidP="005552A1" w:rsidRDefault="00B85657">
            <w:pPr>
              <w:spacing w:line="360" w:lineRule="auto"/>
              <w:jc w:val="right"/>
              <w:cnfStyle w:val="000000100000"/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</w:pPr>
            <w:r w:rsidRPr="00B85657">
              <w:rPr>
                <w:rFonts w:ascii="Arial Narrow" w:hAnsi="Arial Narrow" w:cs="Arial"/>
                <w:b/>
                <w:bCs/>
                <w:color w:val="404040"/>
                <w:sz w:val="20"/>
                <w:szCs w:val="20"/>
              </w:rPr>
              <w:t>8.333.825</w:t>
            </w:r>
          </w:p>
        </w:tc>
      </w:tr>
    </w:tbl>
    <w:p w:rsidRPr="0071148A" w:rsidR="005874CF" w:rsidP="005874CF" w:rsidRDefault="005874CF">
      <w:pPr>
        <w:widowControl w:val="false"/>
        <w:autoSpaceDE w:val="false"/>
        <w:autoSpaceDN w:val="false"/>
        <w:adjustRightInd w:val="false"/>
        <w:jc w:val="both"/>
        <w:rPr>
          <w:rFonts w:ascii="Arial Narrow" w:hAnsi="Arial Narrow" w:cs="Times"/>
          <w:color w:val="503D1B" w:themeColor="background2" w:themeShade="40"/>
          <w:sz w:val="18"/>
          <w:szCs w:val="22"/>
          <w:lang w:eastAsia="hr-HR"/>
        </w:rPr>
      </w:pPr>
      <w:r w:rsidRPr="0071148A">
        <w:rPr>
          <w:rFonts w:ascii="Arial Narrow" w:hAnsi="Arial Narrow" w:cs="Times"/>
          <w:color w:val="503D1B" w:themeColor="background2" w:themeShade="40"/>
          <w:sz w:val="18"/>
          <w:szCs w:val="22"/>
          <w:lang w:eastAsia="hr-HR"/>
        </w:rPr>
        <w:t>* Pretpostavka: kamatna stopa</w:t>
      </w:r>
      <w:r w:rsidR="007957EB">
        <w:rPr>
          <w:rFonts w:ascii="Arial Narrow" w:hAnsi="Arial Narrow" w:cs="Times"/>
          <w:color w:val="503D1B" w:themeColor="background2" w:themeShade="40"/>
          <w:sz w:val="18"/>
          <w:szCs w:val="22"/>
          <w:lang w:eastAsia="hr-HR"/>
        </w:rPr>
        <w:t xml:space="preserve">  na sve reprogramirane obveze 4,5</w:t>
      </w:r>
      <w:r w:rsidRPr="0071148A">
        <w:rPr>
          <w:rFonts w:ascii="Arial Narrow" w:hAnsi="Arial Narrow" w:cs="Times"/>
          <w:color w:val="503D1B" w:themeColor="background2" w:themeShade="40"/>
          <w:sz w:val="18"/>
          <w:szCs w:val="22"/>
          <w:lang w:eastAsia="hr-HR"/>
        </w:rPr>
        <w:t>% p.a. ; ** Neto dobit + amortizacija</w:t>
      </w:r>
    </w:p>
    <w:p w:rsidRPr="0071148A" w:rsidR="005874CF" w:rsidP="005874CF" w:rsidRDefault="005874CF">
      <w:pPr>
        <w:widowControl w:val="false"/>
        <w:autoSpaceDE w:val="false"/>
        <w:autoSpaceDN w:val="false"/>
        <w:adjustRightInd w:val="false"/>
        <w:jc w:val="center"/>
        <w:rPr>
          <w:rFonts w:ascii="Arial Narrow" w:hAnsi="Arial Narrow" w:cs="Arial"/>
          <w:bCs/>
          <w:color w:val="404040"/>
          <w:sz w:val="22"/>
          <w:szCs w:val="22"/>
        </w:rPr>
      </w:pPr>
      <w:r w:rsidRPr="0071148A">
        <w:rPr>
          <w:rFonts w:ascii="Arial Narrow" w:hAnsi="Arial Narrow" w:cs="Arial"/>
          <w:bCs/>
          <w:color w:val="404040"/>
          <w:sz w:val="22"/>
          <w:szCs w:val="22"/>
        </w:rPr>
        <w:t>Plan računa dobiti i gubitka  za razdoblje 2019-2026.g.</w:t>
      </w:r>
    </w:p>
    <w:p w:rsidRPr="0042688D" w:rsidR="005874CF" w:rsidP="005874CF" w:rsidRDefault="005874CF">
      <w:pPr>
        <w:widowControl w:val="false"/>
        <w:autoSpaceDE w:val="false"/>
        <w:autoSpaceDN w:val="false"/>
        <w:adjustRightInd w:val="false"/>
        <w:spacing w:line="360" w:lineRule="auto"/>
        <w:jc w:val="center"/>
        <w:rPr>
          <w:rFonts w:ascii="Arial Narrow" w:hAnsi="Arial Narrow" w:cs="Times"/>
          <w:color w:val="503D1B" w:themeColor="background2" w:themeShade="40"/>
          <w:sz w:val="18"/>
          <w:szCs w:val="22"/>
          <w:highlight w:val="yellow"/>
          <w:lang w:eastAsia="hr-HR"/>
        </w:rPr>
      </w:pPr>
    </w:p>
    <w:p w:rsidRPr="0071148A" w:rsidR="00DC230E" w:rsidP="0071148A" w:rsidRDefault="005874CF">
      <w:pPr>
        <w:widowControl w:val="false"/>
        <w:autoSpaceDE w:val="false"/>
        <w:autoSpaceDN w:val="false"/>
        <w:adjustRightInd w:val="false"/>
        <w:spacing w:line="360" w:lineRule="auto"/>
        <w:jc w:val="both"/>
        <w:rPr>
          <w:rFonts w:ascii="Arial Narrow" w:hAnsi="Arial Narrow" w:eastAsia="Times New Roman" w:cs="Arial"/>
          <w:sz w:val="24"/>
          <w:szCs w:val="24"/>
          <w:lang w:val="hr-HR" w:eastAsia="hr-HR"/>
        </w:rPr>
      </w:pPr>
      <w:r w:rsidRPr="0071148A">
        <w:rPr>
          <w:rFonts w:ascii="Arial Narrow" w:hAnsi="Arial Narrow" w:eastAsia="Times New Roman" w:cs="Arial"/>
          <w:sz w:val="24"/>
          <w:szCs w:val="24"/>
          <w:lang w:val="hr-HR" w:eastAsia="hr-HR"/>
        </w:rPr>
        <w:t xml:space="preserve">U okviru ovog </w:t>
      </w:r>
      <w:r w:rsidR="0071148A">
        <w:rPr>
          <w:rFonts w:ascii="Arial Narrow" w:hAnsi="Arial Narrow" w:eastAsia="Times New Roman" w:cs="Arial"/>
          <w:sz w:val="24"/>
          <w:szCs w:val="24"/>
          <w:lang w:val="hr-HR" w:eastAsia="hr-HR"/>
        </w:rPr>
        <w:t>p</w:t>
      </w:r>
      <w:r w:rsidRPr="0071148A">
        <w:rPr>
          <w:rFonts w:ascii="Arial Narrow" w:hAnsi="Arial Narrow" w:eastAsia="Times New Roman" w:cs="Arial"/>
          <w:sz w:val="24"/>
          <w:szCs w:val="24"/>
          <w:lang w:val="hr-HR" w:eastAsia="hr-HR"/>
        </w:rPr>
        <w:t>oslov</w:t>
      </w:r>
      <w:r w:rsidR="0071148A">
        <w:rPr>
          <w:rFonts w:ascii="Arial Narrow" w:hAnsi="Arial Narrow" w:eastAsia="Times New Roman" w:cs="Arial"/>
          <w:sz w:val="24"/>
          <w:szCs w:val="24"/>
          <w:lang w:val="hr-HR" w:eastAsia="hr-HR"/>
        </w:rPr>
        <w:t>n</w:t>
      </w:r>
      <w:r w:rsidRPr="0071148A">
        <w:rPr>
          <w:rFonts w:ascii="Arial Narrow" w:hAnsi="Arial Narrow" w:eastAsia="Times New Roman" w:cs="Arial"/>
          <w:sz w:val="24"/>
          <w:szCs w:val="24"/>
          <w:lang w:val="hr-HR" w:eastAsia="hr-HR"/>
        </w:rPr>
        <w:t>og scenarija će Poduzeće do 2024.</w:t>
      </w:r>
      <w:r w:rsidR="007957EB">
        <w:rPr>
          <w:rFonts w:ascii="Arial Narrow" w:hAnsi="Arial Narrow" w:eastAsia="Times New Roman" w:cs="Arial"/>
          <w:sz w:val="24"/>
          <w:szCs w:val="24"/>
          <w:lang w:val="hr-HR" w:eastAsia="hr-HR"/>
        </w:rPr>
        <w:t xml:space="preserve"> godine akumulirati KN 6.345.825</w:t>
      </w:r>
      <w:r w:rsidRPr="0071148A">
        <w:rPr>
          <w:rFonts w:ascii="Arial Narrow" w:hAnsi="Arial Narrow" w:eastAsia="Times New Roman" w:cs="Arial"/>
          <w:sz w:val="24"/>
          <w:szCs w:val="24"/>
          <w:lang w:val="hr-HR" w:eastAsia="hr-HR"/>
        </w:rPr>
        <w:t xml:space="preserve"> slobodnog novčanog tijeka koji će omogućiti isplatu cjelokupnih reprogramiranih obveza prema dobavljačima i kreditorima uvećane za</w:t>
      </w:r>
      <w:r w:rsidR="008969D7">
        <w:rPr>
          <w:rFonts w:ascii="Arial Narrow" w:hAnsi="Arial Narrow" w:eastAsia="Times New Roman" w:cs="Arial"/>
          <w:sz w:val="24"/>
          <w:szCs w:val="24"/>
          <w:lang w:val="hr-HR" w:eastAsia="hr-HR"/>
        </w:rPr>
        <w:t xml:space="preserve"> kamatu obračunatu po stopi od 4,5 </w:t>
      </w:r>
      <w:r w:rsidRPr="0071148A">
        <w:rPr>
          <w:rFonts w:ascii="Arial Narrow" w:hAnsi="Arial Narrow" w:eastAsia="Times New Roman" w:cs="Arial"/>
          <w:sz w:val="24"/>
          <w:szCs w:val="24"/>
          <w:lang w:val="hr-HR" w:eastAsia="hr-HR"/>
        </w:rPr>
        <w:t>% godišnje</w:t>
      </w:r>
    </w:p>
    <w:p w:rsidRPr="008147B0" w:rsidR="00E5544A" w:rsidP="000807BB" w:rsidRDefault="00E5544A">
      <w:pPr>
        <w:pStyle w:val="Grafikeoznake2"/>
        <w:numPr>
          <w:ilvl w:val="0"/>
          <w:numId w:val="0"/>
        </w:numPr>
        <w:spacing w:after="0" w:line="360" w:lineRule="auto"/>
        <w:jc w:val="both"/>
        <w:rPr>
          <w:rFonts w:ascii="Arial Narrow" w:hAnsi="Arial Narrow" w:cs="Arial"/>
          <w:b/>
          <w:bCs/>
          <w:i/>
          <w:color w:val="FF6600"/>
          <w:sz w:val="24"/>
          <w:szCs w:val="24"/>
        </w:rPr>
      </w:pPr>
      <w:r w:rsidRPr="006C34F0">
        <w:rPr>
          <w:rFonts w:ascii="Arial Narrow" w:hAnsi="Arial Narrow" w:cs="Arial"/>
          <w:sz w:val="24"/>
          <w:szCs w:val="24"/>
        </w:rPr>
        <w:t>Projicirani ra</w:t>
      </w:r>
      <w:r w:rsidRPr="006C34F0">
        <w:rPr>
          <w:rFonts w:ascii="Arial Narrow" w:hAnsi="Arial Narrow" w:cs="Calibri"/>
          <w:sz w:val="24"/>
          <w:szCs w:val="24"/>
        </w:rPr>
        <w:t>č</w:t>
      </w:r>
      <w:r w:rsidRPr="006C34F0">
        <w:rPr>
          <w:rFonts w:ascii="Arial Narrow" w:hAnsi="Arial Narrow" w:cs="Arial"/>
          <w:sz w:val="24"/>
          <w:szCs w:val="24"/>
        </w:rPr>
        <w:t>un dobiti i gubitka iskazuje odr</w:t>
      </w:r>
      <w:r w:rsidRPr="006C34F0">
        <w:rPr>
          <w:rFonts w:ascii="Arial Narrow" w:hAnsi="Arial Narrow" w:cs="Calibri"/>
          <w:sz w:val="24"/>
          <w:szCs w:val="24"/>
        </w:rPr>
        <w:t>ž</w:t>
      </w:r>
      <w:r w:rsidRPr="006C34F0">
        <w:rPr>
          <w:rFonts w:ascii="Arial Narrow" w:hAnsi="Arial Narrow" w:cs="Arial"/>
          <w:sz w:val="24"/>
          <w:szCs w:val="24"/>
        </w:rPr>
        <w:t xml:space="preserve">ivost </w:t>
      </w:r>
      <w:r w:rsidRPr="006C34F0" w:rsidR="002C7500">
        <w:rPr>
          <w:rFonts w:ascii="Arial Narrow" w:hAnsi="Arial Narrow" w:cs="Arial"/>
          <w:sz w:val="24"/>
          <w:szCs w:val="24"/>
        </w:rPr>
        <w:t>predlo</w:t>
      </w:r>
      <w:r w:rsidRPr="006C34F0" w:rsidR="002C7500">
        <w:rPr>
          <w:rFonts w:ascii="Arial Narrow" w:hAnsi="Arial Narrow" w:cs="Calibri"/>
          <w:sz w:val="24"/>
          <w:szCs w:val="24"/>
        </w:rPr>
        <w:t>ž</w:t>
      </w:r>
      <w:r w:rsidRPr="006C34F0" w:rsidR="002C7500">
        <w:rPr>
          <w:rFonts w:ascii="Arial Narrow" w:hAnsi="Arial Narrow" w:cs="Arial"/>
          <w:sz w:val="24"/>
          <w:szCs w:val="24"/>
        </w:rPr>
        <w:t>enog poslovnog modela na</w:t>
      </w:r>
      <w:r w:rsidRPr="006C34F0">
        <w:rPr>
          <w:rFonts w:ascii="Arial Narrow" w:hAnsi="Arial Narrow" w:cs="Arial"/>
          <w:sz w:val="24"/>
          <w:szCs w:val="24"/>
        </w:rPr>
        <w:t xml:space="preserve"> razini neto dobiti.</w:t>
      </w:r>
      <w:r w:rsidRPr="006C34F0" w:rsidR="009D1163">
        <w:rPr>
          <w:rFonts w:ascii="Arial Narrow" w:hAnsi="Arial Narrow" w:cs="Arial"/>
          <w:sz w:val="24"/>
          <w:szCs w:val="24"/>
        </w:rPr>
        <w:t xml:space="preserve"> </w:t>
      </w:r>
      <w:r w:rsidRPr="006C34F0" w:rsidR="000E2AE9">
        <w:rPr>
          <w:rFonts w:ascii="Arial Narrow" w:hAnsi="Arial Narrow" w:cs="Arial"/>
          <w:sz w:val="24"/>
          <w:szCs w:val="24"/>
        </w:rPr>
        <w:t>Tvrtka</w:t>
      </w:r>
      <w:r w:rsidRPr="006C34F0" w:rsidR="009D1163">
        <w:rPr>
          <w:rFonts w:ascii="Arial Narrow" w:hAnsi="Arial Narrow" w:cs="Arial"/>
          <w:sz w:val="24"/>
          <w:szCs w:val="24"/>
        </w:rPr>
        <w:t xml:space="preserve"> prihode temelji na </w:t>
      </w:r>
      <w:r w:rsidRPr="006C34F0" w:rsidR="00BA20DA">
        <w:rPr>
          <w:rFonts w:ascii="Arial Narrow" w:hAnsi="Arial Narrow" w:cs="Arial"/>
          <w:sz w:val="24"/>
          <w:szCs w:val="24"/>
        </w:rPr>
        <w:t>pove</w:t>
      </w:r>
      <w:r w:rsidRPr="006C34F0" w:rsidR="00BA20DA">
        <w:rPr>
          <w:rFonts w:ascii="Arial Narrow" w:hAnsi="Arial Narrow" w:cs="Calibri"/>
          <w:sz w:val="24"/>
          <w:szCs w:val="24"/>
        </w:rPr>
        <w:t>ć</w:t>
      </w:r>
      <w:r w:rsidRPr="006C34F0" w:rsidR="00971417">
        <w:rPr>
          <w:rFonts w:ascii="Arial Narrow" w:hAnsi="Arial Narrow" w:cs="Arial"/>
          <w:sz w:val="24"/>
          <w:szCs w:val="24"/>
        </w:rPr>
        <w:t xml:space="preserve">anju </w:t>
      </w:r>
      <w:r w:rsidRPr="0071148A" w:rsidR="008147B0">
        <w:rPr>
          <w:rFonts w:ascii="Arial Narrow" w:hAnsi="Arial Narrow" w:cs="Arial"/>
          <w:bCs/>
          <w:sz w:val="24"/>
          <w:szCs w:val="24"/>
        </w:rPr>
        <w:t>uroda ( prinosa ) trešanja</w:t>
      </w:r>
      <w:r w:rsidR="0071148A">
        <w:rPr>
          <w:rFonts w:ascii="Arial Narrow" w:hAnsi="Arial Narrow" w:cs="Arial"/>
          <w:bCs/>
          <w:sz w:val="24"/>
          <w:szCs w:val="24"/>
        </w:rPr>
        <w:t>.</w:t>
      </w:r>
      <w:r w:rsidR="008147B0">
        <w:rPr>
          <w:rFonts w:ascii="Arial Narrow" w:hAnsi="Arial Narrow" w:cs="Arial"/>
          <w:b/>
          <w:bCs/>
          <w:sz w:val="24"/>
          <w:szCs w:val="24"/>
        </w:rPr>
        <w:t xml:space="preserve"> </w:t>
      </w:r>
    </w:p>
    <w:p w:rsidRPr="006C34F0" w:rsidR="00392000" w:rsidP="000807BB" w:rsidRDefault="00E5544A">
      <w:pPr>
        <w:pStyle w:val="Grafikeoznake2"/>
        <w:numPr>
          <w:ilvl w:val="0"/>
          <w:numId w:val="0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</w:rPr>
      </w:pPr>
      <w:r w:rsidRPr="006C34F0">
        <w:rPr>
          <w:rFonts w:ascii="Arial Narrow" w:hAnsi="Arial Narrow" w:cs="Arial"/>
          <w:sz w:val="24"/>
          <w:szCs w:val="24"/>
        </w:rPr>
        <w:t xml:space="preserve">U </w:t>
      </w:r>
      <w:r w:rsidR="00CA759D">
        <w:rPr>
          <w:rFonts w:ascii="Arial Narrow" w:hAnsi="Arial Narrow" w:cs="Arial"/>
          <w:sz w:val="24"/>
          <w:szCs w:val="24"/>
        </w:rPr>
        <w:t>2020</w:t>
      </w:r>
      <w:r w:rsidRPr="006C34F0" w:rsidR="00170869">
        <w:rPr>
          <w:rFonts w:ascii="Arial Narrow" w:hAnsi="Arial Narrow" w:cs="Arial"/>
          <w:sz w:val="24"/>
          <w:szCs w:val="24"/>
        </w:rPr>
        <w:t>. godini</w:t>
      </w:r>
      <w:r w:rsidRPr="006C34F0">
        <w:rPr>
          <w:rFonts w:ascii="Arial Narrow" w:hAnsi="Arial Narrow" w:cs="Arial"/>
          <w:sz w:val="24"/>
          <w:szCs w:val="24"/>
        </w:rPr>
        <w:t xml:space="preserve"> uz </w:t>
      </w:r>
      <w:r w:rsidRPr="006C34F0" w:rsidR="007506E0">
        <w:rPr>
          <w:rFonts w:ascii="Arial Narrow" w:hAnsi="Arial Narrow" w:cs="Arial"/>
          <w:sz w:val="24"/>
          <w:szCs w:val="24"/>
        </w:rPr>
        <w:t>stabilizaciju prihoda te pove</w:t>
      </w:r>
      <w:r w:rsidRPr="006C34F0" w:rsidR="00720322">
        <w:rPr>
          <w:rFonts w:ascii="Arial Narrow" w:hAnsi="Arial Narrow" w:cs="Calibri"/>
          <w:sz w:val="24"/>
          <w:szCs w:val="24"/>
        </w:rPr>
        <w:t>ć</w:t>
      </w:r>
      <w:r w:rsidRPr="006C34F0" w:rsidR="007506E0">
        <w:rPr>
          <w:rFonts w:ascii="Arial Narrow" w:hAnsi="Arial Narrow" w:cs="Arial"/>
          <w:sz w:val="24"/>
          <w:szCs w:val="24"/>
        </w:rPr>
        <w:t>anje</w:t>
      </w:r>
      <w:r w:rsidRPr="006C34F0">
        <w:rPr>
          <w:rFonts w:ascii="Arial Narrow" w:hAnsi="Arial Narrow" w:cs="Arial"/>
          <w:sz w:val="24"/>
          <w:szCs w:val="24"/>
        </w:rPr>
        <w:t xml:space="preserve"> bruto mar</w:t>
      </w:r>
      <w:r w:rsidRPr="006C34F0">
        <w:rPr>
          <w:rFonts w:ascii="Arial Narrow" w:hAnsi="Arial Narrow" w:cs="Calibri"/>
          <w:sz w:val="24"/>
          <w:szCs w:val="24"/>
        </w:rPr>
        <w:t>ž</w:t>
      </w:r>
      <w:r w:rsidRPr="006C34F0">
        <w:rPr>
          <w:rFonts w:ascii="Arial Narrow" w:hAnsi="Arial Narrow" w:cs="Arial"/>
          <w:sz w:val="24"/>
          <w:szCs w:val="24"/>
        </w:rPr>
        <w:t xml:space="preserve">e </w:t>
      </w:r>
      <w:r w:rsidRPr="006C34F0" w:rsidR="007506E0">
        <w:rPr>
          <w:rFonts w:ascii="Arial Narrow" w:hAnsi="Arial Narrow" w:cs="Arial"/>
          <w:sz w:val="24"/>
          <w:szCs w:val="24"/>
        </w:rPr>
        <w:t>i</w:t>
      </w:r>
      <w:r w:rsidRPr="006C34F0" w:rsidR="00CB4336">
        <w:rPr>
          <w:rFonts w:ascii="Arial Narrow" w:hAnsi="Arial Narrow" w:cs="Arial"/>
          <w:sz w:val="24"/>
          <w:szCs w:val="24"/>
        </w:rPr>
        <w:t xml:space="preserve"> smanjenjem </w:t>
      </w:r>
      <w:r w:rsidRPr="006C34F0">
        <w:rPr>
          <w:rFonts w:ascii="Arial Narrow" w:hAnsi="Arial Narrow" w:cs="Arial"/>
          <w:sz w:val="24"/>
          <w:szCs w:val="24"/>
        </w:rPr>
        <w:t>operativnih troškova</w:t>
      </w:r>
      <w:r w:rsidRPr="006C34F0" w:rsidR="00BA20DA">
        <w:rPr>
          <w:rFonts w:ascii="Arial Narrow" w:hAnsi="Arial Narrow" w:cs="Arial"/>
          <w:sz w:val="24"/>
          <w:szCs w:val="24"/>
        </w:rPr>
        <w:t>,</w:t>
      </w:r>
      <w:r w:rsidRPr="006C34F0">
        <w:rPr>
          <w:rFonts w:ascii="Arial Narrow" w:hAnsi="Arial Narrow" w:cs="Arial"/>
          <w:sz w:val="24"/>
          <w:szCs w:val="24"/>
        </w:rPr>
        <w:t xml:space="preserve"> poslo</w:t>
      </w:r>
      <w:r w:rsidRPr="006C34F0" w:rsidR="000E2AE9">
        <w:rPr>
          <w:rFonts w:ascii="Arial Narrow" w:hAnsi="Arial Narrow" w:cs="Arial"/>
          <w:sz w:val="24"/>
          <w:szCs w:val="24"/>
        </w:rPr>
        <w:t>vanje tvrtk</w:t>
      </w:r>
      <w:r w:rsidRPr="006C34F0" w:rsidR="006A2BCB">
        <w:rPr>
          <w:rFonts w:ascii="Arial Narrow" w:hAnsi="Arial Narrow" w:cs="Arial"/>
          <w:sz w:val="24"/>
          <w:szCs w:val="24"/>
        </w:rPr>
        <w:t>e</w:t>
      </w:r>
      <w:r w:rsidRPr="006C34F0" w:rsidR="006358D3">
        <w:rPr>
          <w:rFonts w:ascii="Arial Narrow" w:hAnsi="Arial Narrow" w:cs="Arial"/>
          <w:sz w:val="24"/>
          <w:szCs w:val="24"/>
        </w:rPr>
        <w:t xml:space="preserve"> biti </w:t>
      </w:r>
      <w:r w:rsidRPr="006C34F0" w:rsidR="00BA20DA">
        <w:rPr>
          <w:rFonts w:ascii="Arial Narrow" w:hAnsi="Arial Narrow" w:cs="Calibri"/>
          <w:sz w:val="24"/>
          <w:szCs w:val="24"/>
        </w:rPr>
        <w:t>ć</w:t>
      </w:r>
      <w:r w:rsidRPr="006C34F0" w:rsidR="00BA20DA">
        <w:rPr>
          <w:rFonts w:ascii="Arial Narrow" w:hAnsi="Arial Narrow" w:cs="Arial"/>
          <w:sz w:val="24"/>
          <w:szCs w:val="24"/>
        </w:rPr>
        <w:t xml:space="preserve">e </w:t>
      </w:r>
      <w:r w:rsidRPr="006C34F0" w:rsidR="006358D3">
        <w:rPr>
          <w:rFonts w:ascii="Arial Narrow" w:hAnsi="Arial Narrow" w:cs="Arial"/>
          <w:sz w:val="24"/>
          <w:szCs w:val="24"/>
        </w:rPr>
        <w:t xml:space="preserve">pozitivno. </w:t>
      </w:r>
    </w:p>
    <w:p w:rsidR="009461D5" w:rsidP="000807BB" w:rsidRDefault="009461D5">
      <w:pPr>
        <w:pStyle w:val="Grafikeoznake2"/>
        <w:numPr>
          <w:ilvl w:val="0"/>
          <w:numId w:val="0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</w:rPr>
      </w:pPr>
    </w:p>
    <w:p w:rsidR="00461925" w:rsidP="000807BB" w:rsidRDefault="002E0F48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U nastavku prikazujemo prosje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ne mjese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ne tro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kove za nesmetano poslovanje, a odnose se na osnovne tro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kove poslovanja </w:t>
      </w:r>
      <w:r w:rsidRPr="006C34F0" w:rsidR="00862559">
        <w:rPr>
          <w:rFonts w:ascii="Arial Narrow" w:hAnsi="Arial Narrow" w:cs="Arial"/>
          <w:sz w:val="24"/>
          <w:szCs w:val="24"/>
          <w:lang w:val="hr-HR"/>
        </w:rPr>
        <w:t>tvrtke</w:t>
      </w:r>
      <w:r w:rsidRPr="006C34F0">
        <w:rPr>
          <w:rFonts w:ascii="Arial Narrow" w:hAnsi="Arial Narrow" w:cs="Arial"/>
          <w:sz w:val="24"/>
          <w:szCs w:val="24"/>
          <w:lang w:val="hr-HR"/>
        </w:rPr>
        <w:t>. U navedene troškove uklju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eni su samo minimalni</w:t>
      </w:r>
      <w:r w:rsidRPr="006C34F0" w:rsidR="00613D7A">
        <w:rPr>
          <w:rFonts w:ascii="Arial Narrow" w:hAnsi="Arial Narrow" w:cs="Arial"/>
          <w:sz w:val="24"/>
          <w:szCs w:val="24"/>
          <w:lang w:val="hr-HR"/>
        </w:rPr>
        <w:t xml:space="preserve"> troškovi bruto pla</w:t>
      </w:r>
      <w:r w:rsidRPr="006C34F0" w:rsidR="00613D7A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613D7A">
        <w:rPr>
          <w:rFonts w:ascii="Arial Narrow" w:hAnsi="Arial Narrow" w:cs="Arial"/>
          <w:sz w:val="24"/>
          <w:szCs w:val="24"/>
          <w:lang w:val="hr-HR"/>
        </w:rPr>
        <w:t>a,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re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sz w:val="24"/>
          <w:szCs w:val="24"/>
          <w:lang w:val="hr-HR"/>
        </w:rPr>
        <w:t>ijski tro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kovi (plin, struja, vo</w:t>
      </w:r>
      <w:r w:rsidRPr="006C34F0" w:rsidR="00F653D2">
        <w:rPr>
          <w:rFonts w:ascii="Arial Narrow" w:hAnsi="Arial Narrow" w:cs="Arial"/>
          <w:sz w:val="24"/>
          <w:szCs w:val="24"/>
          <w:lang w:val="hr-HR"/>
        </w:rPr>
        <w:t>da, naknade, telefoni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i sl.) i ostali osnovni troškovi nu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sz w:val="24"/>
          <w:szCs w:val="24"/>
          <w:lang w:val="hr-HR"/>
        </w:rPr>
        <w:t>ni za poslovanje. Navedeni tro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kovi ne uklju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uju financiranje</w:t>
      </w:r>
      <w:r w:rsidRPr="006C34F0" w:rsidR="00BA20DA">
        <w:rPr>
          <w:rFonts w:ascii="Arial Narrow" w:hAnsi="Arial Narrow" w:cs="Arial"/>
          <w:sz w:val="24"/>
          <w:szCs w:val="24"/>
          <w:lang w:val="hr-HR"/>
        </w:rPr>
        <w:t xml:space="preserve"> materijala potrebnih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za obavljanje </w:t>
      </w:r>
      <w:r w:rsidRPr="006C34F0" w:rsidR="0008374C">
        <w:rPr>
          <w:rFonts w:ascii="Arial Narrow" w:hAnsi="Arial Narrow" w:cs="Arial"/>
          <w:sz w:val="24"/>
          <w:szCs w:val="24"/>
          <w:lang w:val="hr-HR"/>
        </w:rPr>
        <w:t xml:space="preserve">poslovanja </w:t>
      </w:r>
      <w:r w:rsidRPr="006C34F0">
        <w:rPr>
          <w:rFonts w:ascii="Arial Narrow" w:hAnsi="Arial Narrow" w:cs="Arial"/>
          <w:sz w:val="24"/>
          <w:szCs w:val="24"/>
          <w:lang w:val="hr-HR"/>
        </w:rPr>
        <w:t>kao i ostale direktne troškove.</w:t>
      </w:r>
    </w:p>
    <w:p w:rsidR="0071148A" w:rsidP="000807BB" w:rsidRDefault="0071148A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tbl>
      <w:tblPr>
        <w:tblStyle w:val="GridTable4Accent2"/>
        <w:tblW w:w="9012" w:type="dxa"/>
        <w:jc w:val="center"/>
        <w:tblLook w:firstRow="1" w:lastRow="0" w:firstColumn="1" w:lastColumn="0" w:noHBand="0" w:noVBand="1" w:val="04A0"/>
      </w:tblPr>
      <w:tblGrid>
        <w:gridCol w:w="1052"/>
        <w:gridCol w:w="4839"/>
        <w:gridCol w:w="3121"/>
      </w:tblGrid>
      <w:tr w:rsidRPr="004160A8" w:rsidR="004160A8" w:rsidTr="004160A8">
        <w:trPr>
          <w:cnfStyle w:val="100000000000"/>
          <w:trHeight w:val="339"/>
          <w:jc w:val="center"/>
        </w:trPr>
        <w:tc>
          <w:tcPr>
            <w:cnfStyle w:val="001000000000"/>
            <w:tcW w:w="1052" w:type="dxa"/>
            <w:noWrap/>
            <w:hideMark/>
          </w:tcPr>
          <w:p w:rsidRPr="004160A8" w:rsidR="004160A8" w:rsidP="004160A8" w:rsidRDefault="004160A8">
            <w:pPr>
              <w:jc w:val="center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4160A8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RB</w:t>
            </w:r>
          </w:p>
        </w:tc>
        <w:tc>
          <w:tcPr>
            <w:tcW w:w="4839" w:type="dxa"/>
            <w:noWrap/>
            <w:hideMark/>
          </w:tcPr>
          <w:p w:rsidRPr="004160A8" w:rsidR="004160A8" w:rsidP="004160A8" w:rsidRDefault="004160A8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4160A8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OPIS</w:t>
            </w:r>
          </w:p>
        </w:tc>
        <w:tc>
          <w:tcPr>
            <w:tcW w:w="3121" w:type="dxa"/>
            <w:noWrap/>
            <w:hideMark/>
          </w:tcPr>
          <w:p w:rsidRPr="004160A8" w:rsidR="004160A8" w:rsidP="004160A8" w:rsidRDefault="004160A8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4160A8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IZNOS</w:t>
            </w:r>
          </w:p>
        </w:tc>
      </w:tr>
      <w:tr w:rsidRPr="004160A8" w:rsidR="004160A8" w:rsidTr="004160A8">
        <w:trPr>
          <w:cnfStyle w:val="000000100000"/>
          <w:trHeight w:val="339"/>
          <w:jc w:val="center"/>
        </w:trPr>
        <w:tc>
          <w:tcPr>
            <w:cnfStyle w:val="001000000000"/>
            <w:tcW w:w="1052" w:type="dxa"/>
            <w:noWrap/>
            <w:hideMark/>
          </w:tcPr>
          <w:p w:rsidRPr="004160A8" w:rsidR="004160A8" w:rsidP="004160A8" w:rsidRDefault="004160A8">
            <w:pPr>
              <w:jc w:val="center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4160A8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1</w:t>
            </w:r>
          </w:p>
        </w:tc>
        <w:tc>
          <w:tcPr>
            <w:tcW w:w="4839" w:type="dxa"/>
            <w:noWrap/>
            <w:hideMark/>
          </w:tcPr>
          <w:p w:rsidRPr="004160A8" w:rsidR="004160A8" w:rsidP="004160A8" w:rsidRDefault="004160A8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4160A8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Režijski troškovi</w:t>
            </w:r>
          </w:p>
        </w:tc>
        <w:tc>
          <w:tcPr>
            <w:tcW w:w="3121" w:type="dxa"/>
            <w:noWrap/>
            <w:hideMark/>
          </w:tcPr>
          <w:p w:rsidRPr="004160A8" w:rsidR="004160A8" w:rsidP="004160A8" w:rsidRDefault="004160A8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4160A8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2.678,35</w:t>
            </w:r>
          </w:p>
        </w:tc>
      </w:tr>
      <w:tr w:rsidRPr="004160A8" w:rsidR="004160A8" w:rsidTr="004160A8">
        <w:trPr>
          <w:trHeight w:val="339"/>
          <w:jc w:val="center"/>
        </w:trPr>
        <w:tc>
          <w:tcPr>
            <w:cnfStyle w:val="001000000000"/>
            <w:tcW w:w="1052" w:type="dxa"/>
            <w:noWrap/>
            <w:hideMark/>
          </w:tcPr>
          <w:p w:rsidRPr="004160A8" w:rsidR="004160A8" w:rsidP="004160A8" w:rsidRDefault="004160A8">
            <w:pPr>
              <w:jc w:val="center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4160A8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2</w:t>
            </w:r>
          </w:p>
        </w:tc>
        <w:tc>
          <w:tcPr>
            <w:tcW w:w="4839" w:type="dxa"/>
            <w:noWrap/>
            <w:hideMark/>
          </w:tcPr>
          <w:p w:rsidRPr="004160A8" w:rsidR="004160A8" w:rsidP="004160A8" w:rsidRDefault="004160A8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4160A8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Bruto plaće</w:t>
            </w:r>
          </w:p>
        </w:tc>
        <w:tc>
          <w:tcPr>
            <w:tcW w:w="3121" w:type="dxa"/>
            <w:noWrap/>
            <w:hideMark/>
          </w:tcPr>
          <w:p w:rsidRPr="004160A8" w:rsidR="004160A8" w:rsidP="004160A8" w:rsidRDefault="004160A8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4160A8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10.800,00</w:t>
            </w:r>
          </w:p>
        </w:tc>
      </w:tr>
      <w:tr w:rsidRPr="004160A8" w:rsidR="004160A8" w:rsidTr="004160A8">
        <w:trPr>
          <w:cnfStyle w:val="000000100000"/>
          <w:trHeight w:val="339"/>
          <w:jc w:val="center"/>
        </w:trPr>
        <w:tc>
          <w:tcPr>
            <w:cnfStyle w:val="001000000000"/>
            <w:tcW w:w="1052" w:type="dxa"/>
            <w:noWrap/>
            <w:hideMark/>
          </w:tcPr>
          <w:p w:rsidRPr="004160A8" w:rsidR="004160A8" w:rsidP="004160A8" w:rsidRDefault="004160A8">
            <w:pPr>
              <w:jc w:val="center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4160A8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3</w:t>
            </w:r>
          </w:p>
        </w:tc>
        <w:tc>
          <w:tcPr>
            <w:tcW w:w="4839" w:type="dxa"/>
            <w:noWrap/>
            <w:hideMark/>
          </w:tcPr>
          <w:p w:rsidRPr="004160A8" w:rsidR="004160A8" w:rsidP="004160A8" w:rsidRDefault="004160A8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4160A8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Ostali troškovi</w:t>
            </w:r>
          </w:p>
        </w:tc>
        <w:tc>
          <w:tcPr>
            <w:tcW w:w="3121" w:type="dxa"/>
            <w:noWrap/>
            <w:hideMark/>
          </w:tcPr>
          <w:p w:rsidRPr="004160A8" w:rsidR="004160A8" w:rsidP="004160A8" w:rsidRDefault="004160A8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4160A8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23.765,00</w:t>
            </w:r>
          </w:p>
        </w:tc>
      </w:tr>
      <w:tr w:rsidRPr="004160A8" w:rsidR="004160A8" w:rsidTr="004160A8">
        <w:trPr>
          <w:trHeight w:val="339"/>
          <w:jc w:val="center"/>
        </w:trPr>
        <w:tc>
          <w:tcPr>
            <w:cnfStyle w:val="001000000000"/>
            <w:tcW w:w="1052" w:type="dxa"/>
            <w:noWrap/>
            <w:hideMark/>
          </w:tcPr>
          <w:p w:rsidRPr="004160A8" w:rsidR="004160A8" w:rsidP="004160A8" w:rsidRDefault="004160A8">
            <w:pPr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4160A8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 </w:t>
            </w:r>
          </w:p>
        </w:tc>
        <w:tc>
          <w:tcPr>
            <w:tcW w:w="4839" w:type="dxa"/>
            <w:noWrap/>
            <w:hideMark/>
          </w:tcPr>
          <w:p w:rsidRPr="004160A8" w:rsidR="004160A8" w:rsidP="004160A8" w:rsidRDefault="004160A8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22"/>
                <w:szCs w:val="22"/>
                <w:lang w:val="hr-HR" w:eastAsia="hr-HR"/>
              </w:rPr>
            </w:pPr>
            <w:r w:rsidRPr="004160A8">
              <w:rPr>
                <w:rFonts w:ascii="Arial Narrow" w:hAnsi="Arial Narrow" w:eastAsia="Times New Roman" w:cs="Calibri"/>
                <w:b/>
                <w:bCs/>
                <w:color w:val="000000"/>
                <w:sz w:val="22"/>
                <w:szCs w:val="22"/>
                <w:lang w:val="hr-HR" w:eastAsia="hr-HR"/>
              </w:rPr>
              <w:t>Ukupno:</w:t>
            </w:r>
          </w:p>
        </w:tc>
        <w:tc>
          <w:tcPr>
            <w:tcW w:w="3121" w:type="dxa"/>
            <w:noWrap/>
            <w:hideMark/>
          </w:tcPr>
          <w:p w:rsidRPr="004160A8" w:rsidR="004160A8" w:rsidP="004160A8" w:rsidRDefault="004160A8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22"/>
                <w:szCs w:val="22"/>
                <w:lang w:val="hr-HR" w:eastAsia="hr-HR"/>
              </w:rPr>
            </w:pPr>
            <w:r w:rsidRPr="004160A8">
              <w:rPr>
                <w:rFonts w:ascii="Arial Narrow" w:hAnsi="Arial Narrow" w:eastAsia="Times New Roman" w:cs="Calibri"/>
                <w:b/>
                <w:bCs/>
                <w:color w:val="000000"/>
                <w:sz w:val="22"/>
                <w:szCs w:val="22"/>
                <w:lang w:val="hr-HR" w:eastAsia="hr-HR"/>
              </w:rPr>
              <w:t>37.243,35</w:t>
            </w:r>
          </w:p>
        </w:tc>
      </w:tr>
    </w:tbl>
    <w:p w:rsidR="000213A5" w:rsidP="000807BB" w:rsidRDefault="000213A5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1D2475" w:rsidP="004948DC" w:rsidRDefault="00891931">
      <w:pPr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bookmarkStart w:name="_Toc314077457" w:id="88"/>
      <w:bookmarkStart w:name="_Toc451235628" w:id="89"/>
      <w:r w:rsidRPr="006C34F0">
        <w:rPr>
          <w:rFonts w:ascii="Arial Narrow" w:hAnsi="Arial Narrow" w:cs="Arial"/>
          <w:i/>
          <w:sz w:val="24"/>
          <w:szCs w:val="24"/>
          <w:lang w:val="hr-HR"/>
        </w:rPr>
        <w:t>Minimalni mjese</w:t>
      </w:r>
      <w:r w:rsidRPr="006C34F0">
        <w:rPr>
          <w:rFonts w:ascii="Arial Narrow" w:hAnsi="Arial Narrow" w:cs="Calibri"/>
          <w:i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i/>
          <w:sz w:val="24"/>
          <w:szCs w:val="24"/>
          <w:lang w:val="hr-HR"/>
        </w:rPr>
        <w:t>ni tro</w:t>
      </w:r>
      <w:r w:rsidRPr="006C34F0">
        <w:rPr>
          <w:rFonts w:ascii="Arial Narrow" w:hAnsi="Arial Narrow" w:cs="Lucida Sans"/>
          <w:i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i/>
          <w:sz w:val="24"/>
          <w:szCs w:val="24"/>
          <w:lang w:val="hr-HR"/>
        </w:rPr>
        <w:t>kovi</w:t>
      </w:r>
    </w:p>
    <w:p w:rsidRPr="00C8277D" w:rsidR="00A12DF3" w:rsidP="0071148A" w:rsidRDefault="00A12DF3">
      <w:pPr>
        <w:spacing w:after="0" w:line="360" w:lineRule="auto"/>
        <w:contextualSpacing/>
        <w:rPr>
          <w:rFonts w:ascii="Arial Narrow" w:hAnsi="Arial Narrow" w:cs="Arial"/>
          <w:i/>
          <w:sz w:val="24"/>
          <w:szCs w:val="24"/>
          <w:lang w:val="hr-HR"/>
        </w:rPr>
      </w:pPr>
    </w:p>
    <w:p w:rsidR="0063221F" w:rsidRDefault="0063221F">
      <w:pPr>
        <w:rPr>
          <w:rFonts w:ascii="Arial Narrow" w:hAnsi="Arial Narrow" w:eastAsiaTheme="majorEastAsia" w:cstheme="majorBidi"/>
          <w:b/>
          <w:color w:val="548AB7" w:themeColor="accent1" w:themeShade="BF"/>
          <w:sz w:val="36"/>
          <w:szCs w:val="36"/>
          <w:lang w:val="hr-HR"/>
        </w:rPr>
      </w:pPr>
      <w:bookmarkStart w:name="_Toc472012460" w:id="90"/>
      <w:bookmarkStart w:name="_Toc477898308" w:id="91"/>
      <w:bookmarkStart w:name="_Toc522797253" w:id="92"/>
      <w:bookmarkStart w:name="_Toc23246491" w:id="93"/>
      <w:r>
        <w:rPr>
          <w:rFonts w:ascii="Arial Narrow" w:hAnsi="Arial Narrow"/>
          <w:b/>
          <w:lang w:val="hr-HR"/>
        </w:rPr>
        <w:br w:type="page"/>
      </w:r>
    </w:p>
    <w:p w:rsidRPr="00A4552E" w:rsidR="00893EC0" w:rsidP="000E16F3" w:rsidRDefault="003A6472">
      <w:pPr>
        <w:pStyle w:val="Naslov1"/>
        <w:rPr>
          <w:rFonts w:ascii="Arial Narrow" w:hAnsi="Arial Narrow"/>
          <w:b/>
          <w:lang w:val="hr-HR"/>
        </w:rPr>
      </w:pPr>
      <w:r w:rsidRPr="00A4552E">
        <w:rPr>
          <w:rFonts w:ascii="Arial Narrow" w:hAnsi="Arial Narrow"/>
          <w:b/>
          <w:lang w:val="hr-HR"/>
        </w:rPr>
        <w:lastRenderedPageBreak/>
        <w:t xml:space="preserve">6. PLANIRANA BILANCA </w:t>
      </w:r>
      <w:r w:rsidRPr="00A4552E" w:rsidR="005B2823">
        <w:rPr>
          <w:rFonts w:ascii="Arial Narrow" w:hAnsi="Arial Narrow"/>
          <w:b/>
          <w:lang w:val="hr-HR"/>
        </w:rPr>
        <w:t xml:space="preserve">NA ZADNJI DAN </w:t>
      </w:r>
      <w:bookmarkEnd w:id="90"/>
      <w:bookmarkEnd w:id="91"/>
      <w:r w:rsidRPr="0037650E" w:rsidR="0037650E">
        <w:rPr>
          <w:rFonts w:ascii="Arial Narrow" w:hAnsi="Arial Narrow"/>
          <w:b/>
          <w:lang w:val="hr-HR"/>
        </w:rPr>
        <w:t>SEDMOGODIŠNJEG</w:t>
      </w:r>
      <w:r w:rsidRPr="00A4552E" w:rsidR="00D03507">
        <w:rPr>
          <w:rFonts w:ascii="Arial Narrow" w:hAnsi="Arial Narrow"/>
          <w:b/>
          <w:lang w:val="hr-HR"/>
        </w:rPr>
        <w:t xml:space="preserve"> </w:t>
      </w:r>
      <w:bookmarkStart w:name="_Toc472012461" w:id="94"/>
      <w:bookmarkStart w:name="_Toc477898309" w:id="95"/>
      <w:r w:rsidRPr="00A4552E" w:rsidR="005B2823">
        <w:rPr>
          <w:rFonts w:ascii="Arial Narrow" w:hAnsi="Arial Narrow"/>
          <w:b/>
          <w:lang w:val="hr-HR"/>
        </w:rPr>
        <w:t>RAZDOBLJA</w:t>
      </w:r>
      <w:bookmarkEnd w:id="88"/>
      <w:bookmarkEnd w:id="89"/>
      <w:bookmarkEnd w:id="92"/>
      <w:bookmarkEnd w:id="93"/>
      <w:bookmarkEnd w:id="94"/>
      <w:bookmarkEnd w:id="95"/>
    </w:p>
    <w:p w:rsidRPr="006C34F0" w:rsidR="00D90BE8" w:rsidP="000807BB" w:rsidRDefault="00D90BE8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B971C1" w:rsidP="000807BB" w:rsidRDefault="00862559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Tvrtk</w:t>
      </w:r>
      <w:r w:rsidRPr="006C34F0" w:rsidR="006A2BCB">
        <w:rPr>
          <w:rFonts w:ascii="Arial Narrow" w:hAnsi="Arial Narrow" w:cs="Arial"/>
          <w:sz w:val="24"/>
          <w:szCs w:val="24"/>
          <w:lang w:val="hr-HR"/>
        </w:rPr>
        <w:t>a</w:t>
      </w:r>
      <w:r w:rsidRPr="006C34F0" w:rsidR="00613D7A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 w:rsidR="00613D7A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613D7A">
        <w:rPr>
          <w:rFonts w:ascii="Arial Narrow" w:hAnsi="Arial Narrow" w:cs="Arial"/>
          <w:sz w:val="24"/>
          <w:szCs w:val="24"/>
          <w:lang w:val="hr-HR"/>
        </w:rPr>
        <w:t>e</w:t>
      </w:r>
      <w:r w:rsidRPr="006C34F0" w:rsidR="00D93333">
        <w:rPr>
          <w:rFonts w:ascii="Arial Narrow" w:hAnsi="Arial Narrow" w:cs="Arial"/>
          <w:sz w:val="24"/>
          <w:szCs w:val="24"/>
          <w:lang w:val="hr-HR"/>
        </w:rPr>
        <w:t xml:space="preserve"> ostvarenjem navedenog</w:t>
      </w:r>
      <w:r w:rsidR="008328DC">
        <w:rPr>
          <w:rFonts w:ascii="Arial Narrow" w:hAnsi="Arial Narrow" w:cs="Arial"/>
          <w:sz w:val="24"/>
          <w:szCs w:val="24"/>
          <w:lang w:val="hr-HR"/>
        </w:rPr>
        <w:t xml:space="preserve"> Plana</w:t>
      </w:r>
      <w:r w:rsidRPr="006C34F0" w:rsidR="004E2B48">
        <w:rPr>
          <w:rFonts w:ascii="Arial Narrow" w:hAnsi="Arial Narrow" w:cs="Arial"/>
          <w:sz w:val="24"/>
          <w:szCs w:val="24"/>
          <w:lang w:val="hr-HR"/>
        </w:rPr>
        <w:t xml:space="preserve"> restrukturiranja biti dovedena</w:t>
      </w:r>
      <w:r w:rsidRPr="006C34F0" w:rsidR="00D93333">
        <w:rPr>
          <w:rFonts w:ascii="Arial Narrow" w:hAnsi="Arial Narrow" w:cs="Arial"/>
          <w:sz w:val="24"/>
          <w:szCs w:val="24"/>
          <w:lang w:val="hr-HR"/>
        </w:rPr>
        <w:t xml:space="preserve"> u stanje stabilnog, odr</w:t>
      </w:r>
      <w:r w:rsidRPr="006C34F0" w:rsidR="00D93333">
        <w:rPr>
          <w:rFonts w:ascii="Arial Narrow" w:hAnsi="Arial Narrow" w:cs="Calibri"/>
          <w:sz w:val="24"/>
          <w:szCs w:val="24"/>
          <w:lang w:val="hr-HR"/>
        </w:rPr>
        <w:t>ž</w:t>
      </w:r>
      <w:r w:rsidRPr="006C34F0" w:rsidR="00D93333">
        <w:rPr>
          <w:rFonts w:ascii="Arial Narrow" w:hAnsi="Arial Narrow" w:cs="Arial"/>
          <w:sz w:val="24"/>
          <w:szCs w:val="24"/>
          <w:lang w:val="hr-HR"/>
        </w:rPr>
        <w:t>ivog i neograni</w:t>
      </w:r>
      <w:r w:rsidRPr="006C34F0" w:rsidR="00D93333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D93333">
        <w:rPr>
          <w:rFonts w:ascii="Arial Narrow" w:hAnsi="Arial Narrow" w:cs="Arial"/>
          <w:sz w:val="24"/>
          <w:szCs w:val="24"/>
          <w:lang w:val="hr-HR"/>
        </w:rPr>
        <w:t xml:space="preserve">enog poslovanja, sa stanjem obveza kako </w:t>
      </w:r>
      <w:r w:rsidR="00646B0B">
        <w:rPr>
          <w:rFonts w:ascii="Arial Narrow" w:hAnsi="Arial Narrow" w:cs="Arial"/>
          <w:sz w:val="24"/>
          <w:szCs w:val="24"/>
          <w:lang w:val="hr-HR"/>
        </w:rPr>
        <w:t>je prikazano u</w:t>
      </w:r>
      <w:r w:rsidRPr="006C34F0" w:rsidR="001E3FB9">
        <w:rPr>
          <w:rFonts w:ascii="Arial Narrow" w:hAnsi="Arial Narrow" w:cs="Arial"/>
          <w:sz w:val="24"/>
          <w:szCs w:val="24"/>
          <w:lang w:val="hr-HR"/>
        </w:rPr>
        <w:t xml:space="preserve"> Bilanci na dan </w:t>
      </w:r>
      <w:r w:rsidRPr="007C29D5" w:rsidR="007C29D5">
        <w:rPr>
          <w:rFonts w:ascii="Arial Narrow" w:hAnsi="Arial Narrow" w:cs="Arial"/>
          <w:sz w:val="24"/>
          <w:szCs w:val="24"/>
          <w:lang w:val="hr-HR"/>
        </w:rPr>
        <w:t>31.12.</w:t>
      </w:r>
      <w:r w:rsidR="007C29D5">
        <w:rPr>
          <w:rFonts w:ascii="Arial Narrow" w:hAnsi="Arial Narrow" w:cs="Arial"/>
          <w:sz w:val="24"/>
          <w:szCs w:val="24"/>
          <w:lang w:val="hr-HR"/>
        </w:rPr>
        <w:t>2026</w:t>
      </w:r>
      <w:r w:rsidRPr="006C34F0" w:rsidR="00D41EF7">
        <w:rPr>
          <w:rFonts w:ascii="Arial Narrow" w:hAnsi="Arial Narrow" w:cs="Arial"/>
          <w:sz w:val="24"/>
          <w:szCs w:val="24"/>
          <w:lang w:val="hr-HR"/>
        </w:rPr>
        <w:t xml:space="preserve">. godine, </w:t>
      </w:r>
      <w:r w:rsidRPr="006C34F0" w:rsidR="00712F4A">
        <w:rPr>
          <w:rFonts w:ascii="Arial Narrow" w:hAnsi="Arial Narrow" w:cs="Arial"/>
          <w:sz w:val="24"/>
          <w:szCs w:val="24"/>
          <w:lang w:val="hr-HR"/>
        </w:rPr>
        <w:t>kao zadnjeg dana za koji</w:t>
      </w:r>
      <w:r w:rsidRPr="006C34F0" w:rsidR="00D93333">
        <w:rPr>
          <w:rFonts w:ascii="Arial Narrow" w:hAnsi="Arial Narrow" w:cs="Arial"/>
          <w:sz w:val="24"/>
          <w:szCs w:val="24"/>
          <w:lang w:val="hr-HR"/>
        </w:rPr>
        <w:t xml:space="preserve"> je sastavljen plan.</w:t>
      </w:r>
      <w:bookmarkStart w:name="_Toc472012462" w:id="96"/>
      <w:bookmarkStart w:name="_Toc477898310" w:id="97"/>
      <w:bookmarkStart w:name="_Toc314077459" w:id="98"/>
      <w:bookmarkStart w:name="_Toc451235629" w:id="99"/>
    </w:p>
    <w:p w:rsidR="00DE7E0A" w:rsidP="000807BB" w:rsidRDefault="00DE7E0A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tbl>
      <w:tblPr>
        <w:tblStyle w:val="GridTable4Accent2"/>
        <w:tblW w:w="8999" w:type="dxa"/>
        <w:jc w:val="center"/>
        <w:tblLook w:firstRow="1" w:lastRow="0" w:firstColumn="1" w:lastColumn="0" w:noHBand="0" w:noVBand="1" w:val="04A0"/>
      </w:tblPr>
      <w:tblGrid>
        <w:gridCol w:w="6043"/>
        <w:gridCol w:w="1478"/>
        <w:gridCol w:w="1478"/>
      </w:tblGrid>
      <w:tr w:rsidRPr="007C29D5" w:rsidR="007C29D5" w:rsidTr="007C29D5">
        <w:trPr>
          <w:cnfStyle w:val="100000000000"/>
          <w:trHeight w:val="339"/>
          <w:jc w:val="center"/>
        </w:trPr>
        <w:tc>
          <w:tcPr>
            <w:cnfStyle w:val="001000000000"/>
            <w:tcW w:w="6043" w:type="dxa"/>
            <w:noWrap/>
            <w:hideMark/>
          </w:tcPr>
          <w:p w:rsidRPr="007C29D5" w:rsidR="007C29D5" w:rsidP="007C29D5" w:rsidRDefault="007C29D5">
            <w:pPr>
              <w:jc w:val="center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 xml:space="preserve">POZICIJA </w:t>
            </w:r>
          </w:p>
        </w:tc>
        <w:tc>
          <w:tcPr>
            <w:tcW w:w="1478" w:type="dxa"/>
            <w:noWrap/>
            <w:hideMark/>
          </w:tcPr>
          <w:p w:rsidRPr="007C29D5" w:rsidR="007C29D5" w:rsidP="007C29D5" w:rsidRDefault="007C29D5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31.08.2019.</w:t>
            </w:r>
          </w:p>
        </w:tc>
        <w:tc>
          <w:tcPr>
            <w:tcW w:w="1478" w:type="dxa"/>
            <w:noWrap/>
            <w:hideMark/>
          </w:tcPr>
          <w:p w:rsidRPr="007C29D5" w:rsidR="007C29D5" w:rsidP="007C29D5" w:rsidRDefault="007C29D5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31.12.2026.</w:t>
            </w:r>
          </w:p>
        </w:tc>
      </w:tr>
      <w:tr w:rsidRPr="007C29D5" w:rsidR="007C29D5" w:rsidTr="007C29D5">
        <w:trPr>
          <w:cnfStyle w:val="000000100000"/>
          <w:trHeight w:val="324"/>
          <w:jc w:val="center"/>
        </w:trPr>
        <w:tc>
          <w:tcPr>
            <w:cnfStyle w:val="001000000000"/>
            <w:tcW w:w="6043" w:type="dxa"/>
            <w:hideMark/>
          </w:tcPr>
          <w:p w:rsidRPr="007C29D5" w:rsidR="007C29D5" w:rsidP="007C29D5" w:rsidRDefault="007C29D5">
            <w:pPr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  <w:t xml:space="preserve">     1. Obveze za zajmove, depozite i slično</w:t>
            </w:r>
          </w:p>
        </w:tc>
        <w:tc>
          <w:tcPr>
            <w:tcW w:w="1478" w:type="dxa"/>
            <w:noWrap/>
            <w:hideMark/>
          </w:tcPr>
          <w:p w:rsidRPr="007C29D5" w:rsidR="007C29D5" w:rsidP="007C29D5" w:rsidRDefault="007C29D5">
            <w:pPr>
              <w:jc w:val="right"/>
              <w:cnfStyle w:val="0000001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1.509.000,00</w:t>
            </w:r>
          </w:p>
        </w:tc>
        <w:tc>
          <w:tcPr>
            <w:tcW w:w="1478" w:type="dxa"/>
            <w:noWrap/>
            <w:hideMark/>
          </w:tcPr>
          <w:p w:rsidRPr="007C29D5" w:rsidR="007C29D5" w:rsidP="007C29D5" w:rsidRDefault="007C29D5">
            <w:pPr>
              <w:jc w:val="right"/>
              <w:cnfStyle w:val="0000001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1.105.064,00</w:t>
            </w:r>
          </w:p>
        </w:tc>
      </w:tr>
      <w:tr w:rsidRPr="007C29D5" w:rsidR="007C29D5" w:rsidTr="007C29D5">
        <w:trPr>
          <w:trHeight w:val="462"/>
          <w:jc w:val="center"/>
        </w:trPr>
        <w:tc>
          <w:tcPr>
            <w:cnfStyle w:val="001000000000"/>
            <w:tcW w:w="6043" w:type="dxa"/>
            <w:hideMark/>
          </w:tcPr>
          <w:p w:rsidRPr="007C29D5" w:rsidR="007C29D5" w:rsidP="007C29D5" w:rsidRDefault="007C29D5">
            <w:pPr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  <w:t xml:space="preserve">     2. Obveze prema bankama i drugim financijskim institucijama</w:t>
            </w:r>
          </w:p>
        </w:tc>
        <w:tc>
          <w:tcPr>
            <w:tcW w:w="1478" w:type="dxa"/>
            <w:noWrap/>
            <w:hideMark/>
          </w:tcPr>
          <w:p w:rsidRPr="007C29D5" w:rsidR="007C29D5" w:rsidP="007C29D5" w:rsidRDefault="007C29D5">
            <w:pPr>
              <w:jc w:val="right"/>
              <w:cnfStyle w:val="0000000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1.036.017,00</w:t>
            </w:r>
          </w:p>
        </w:tc>
        <w:tc>
          <w:tcPr>
            <w:tcW w:w="1478" w:type="dxa"/>
            <w:noWrap/>
            <w:hideMark/>
          </w:tcPr>
          <w:p w:rsidRPr="007C29D5" w:rsidR="007C29D5" w:rsidP="007C29D5" w:rsidRDefault="007C29D5">
            <w:pPr>
              <w:jc w:val="right"/>
              <w:cnfStyle w:val="0000000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1.013.737,00</w:t>
            </w:r>
          </w:p>
        </w:tc>
      </w:tr>
      <w:tr w:rsidRPr="007C29D5" w:rsidR="007C29D5" w:rsidTr="007C29D5">
        <w:trPr>
          <w:cnfStyle w:val="000000100000"/>
          <w:trHeight w:val="246"/>
          <w:jc w:val="center"/>
        </w:trPr>
        <w:tc>
          <w:tcPr>
            <w:cnfStyle w:val="001000000000"/>
            <w:tcW w:w="6043" w:type="dxa"/>
            <w:hideMark/>
          </w:tcPr>
          <w:p w:rsidRPr="007C29D5" w:rsidR="007C29D5" w:rsidP="007C29D5" w:rsidRDefault="007C29D5">
            <w:pPr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  <w:t xml:space="preserve">     3. Obveze za zajmove, depozite i slično</w:t>
            </w:r>
          </w:p>
        </w:tc>
        <w:tc>
          <w:tcPr>
            <w:tcW w:w="1478" w:type="dxa"/>
            <w:noWrap/>
            <w:hideMark/>
          </w:tcPr>
          <w:p w:rsidRPr="007C29D5" w:rsidR="007C29D5" w:rsidP="007C29D5" w:rsidRDefault="007C29D5">
            <w:pPr>
              <w:jc w:val="right"/>
              <w:cnfStyle w:val="0000001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2.150.383,00</w:t>
            </w:r>
          </w:p>
        </w:tc>
        <w:tc>
          <w:tcPr>
            <w:tcW w:w="1478" w:type="dxa"/>
            <w:noWrap/>
            <w:hideMark/>
          </w:tcPr>
          <w:p w:rsidRPr="007C29D5" w:rsidR="007C29D5" w:rsidP="007C29D5" w:rsidRDefault="007C29D5">
            <w:pPr>
              <w:jc w:val="right"/>
              <w:cnfStyle w:val="0000001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1.945.372,00</w:t>
            </w:r>
          </w:p>
        </w:tc>
      </w:tr>
      <w:tr w:rsidRPr="007C29D5" w:rsidR="007C29D5" w:rsidTr="007C29D5">
        <w:trPr>
          <w:trHeight w:val="432"/>
          <w:jc w:val="center"/>
        </w:trPr>
        <w:tc>
          <w:tcPr>
            <w:cnfStyle w:val="001000000000"/>
            <w:tcW w:w="6043" w:type="dxa"/>
            <w:hideMark/>
          </w:tcPr>
          <w:p w:rsidRPr="007C29D5" w:rsidR="007C29D5" w:rsidP="007C29D5" w:rsidRDefault="007C29D5">
            <w:pPr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  <w:t xml:space="preserve">     4.. Obveze prema bankama i drugim financijskim institucijama</w:t>
            </w:r>
          </w:p>
        </w:tc>
        <w:tc>
          <w:tcPr>
            <w:tcW w:w="1478" w:type="dxa"/>
            <w:noWrap/>
            <w:hideMark/>
          </w:tcPr>
          <w:p w:rsidRPr="007C29D5" w:rsidR="007C29D5" w:rsidP="007C29D5" w:rsidRDefault="007C29D5">
            <w:pPr>
              <w:jc w:val="right"/>
              <w:cnfStyle w:val="0000000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1.503.748,00</w:t>
            </w:r>
          </w:p>
        </w:tc>
        <w:tc>
          <w:tcPr>
            <w:tcW w:w="1478" w:type="dxa"/>
            <w:noWrap/>
            <w:hideMark/>
          </w:tcPr>
          <w:p w:rsidRPr="007C29D5" w:rsidR="007C29D5" w:rsidP="007C29D5" w:rsidRDefault="007C29D5">
            <w:pPr>
              <w:jc w:val="right"/>
              <w:cnfStyle w:val="0000000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1.136.863,00</w:t>
            </w:r>
          </w:p>
        </w:tc>
      </w:tr>
      <w:tr w:rsidRPr="007C29D5" w:rsidR="007C29D5" w:rsidTr="007C29D5">
        <w:trPr>
          <w:cnfStyle w:val="000000100000"/>
          <w:trHeight w:val="246"/>
          <w:jc w:val="center"/>
        </w:trPr>
        <w:tc>
          <w:tcPr>
            <w:cnfStyle w:val="001000000000"/>
            <w:tcW w:w="6043" w:type="dxa"/>
            <w:hideMark/>
          </w:tcPr>
          <w:p w:rsidRPr="007C29D5" w:rsidR="007C29D5" w:rsidP="007C29D5" w:rsidRDefault="007C29D5">
            <w:pPr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  <w:t xml:space="preserve">     5. Obveze prema dobavljačima</w:t>
            </w:r>
          </w:p>
        </w:tc>
        <w:tc>
          <w:tcPr>
            <w:tcW w:w="1478" w:type="dxa"/>
            <w:noWrap/>
            <w:hideMark/>
          </w:tcPr>
          <w:p w:rsidRPr="007C29D5" w:rsidR="007C29D5" w:rsidP="007C29D5" w:rsidRDefault="007C29D5">
            <w:pPr>
              <w:jc w:val="right"/>
              <w:cnfStyle w:val="0000001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993.624,00</w:t>
            </w:r>
          </w:p>
        </w:tc>
        <w:tc>
          <w:tcPr>
            <w:tcW w:w="1478" w:type="dxa"/>
            <w:noWrap/>
            <w:hideMark/>
          </w:tcPr>
          <w:p w:rsidRPr="007C29D5" w:rsidR="007C29D5" w:rsidP="007C29D5" w:rsidRDefault="007C29D5">
            <w:pPr>
              <w:jc w:val="right"/>
              <w:cnfStyle w:val="0000001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701.733,00</w:t>
            </w:r>
          </w:p>
        </w:tc>
      </w:tr>
      <w:tr w:rsidRPr="007C29D5" w:rsidR="007C29D5" w:rsidTr="007C29D5">
        <w:trPr>
          <w:trHeight w:val="246"/>
          <w:jc w:val="center"/>
        </w:trPr>
        <w:tc>
          <w:tcPr>
            <w:cnfStyle w:val="001000000000"/>
            <w:tcW w:w="6043" w:type="dxa"/>
            <w:hideMark/>
          </w:tcPr>
          <w:p w:rsidRPr="007C29D5" w:rsidR="007C29D5" w:rsidP="007C29D5" w:rsidRDefault="007C29D5">
            <w:pPr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  <w:t xml:space="preserve">     6. Obveze prema zaposlenicima</w:t>
            </w:r>
          </w:p>
        </w:tc>
        <w:tc>
          <w:tcPr>
            <w:tcW w:w="1478" w:type="dxa"/>
            <w:noWrap/>
            <w:hideMark/>
          </w:tcPr>
          <w:p w:rsidRPr="007C29D5" w:rsidR="007C29D5" w:rsidP="007C29D5" w:rsidRDefault="007C29D5">
            <w:pPr>
              <w:jc w:val="right"/>
              <w:cnfStyle w:val="0000000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14.450,00</w:t>
            </w:r>
          </w:p>
        </w:tc>
        <w:tc>
          <w:tcPr>
            <w:tcW w:w="1478" w:type="dxa"/>
            <w:noWrap/>
            <w:hideMark/>
          </w:tcPr>
          <w:p w:rsidRPr="007C29D5" w:rsidR="007C29D5" w:rsidP="007C29D5" w:rsidRDefault="007C29D5">
            <w:pPr>
              <w:jc w:val="right"/>
              <w:cnfStyle w:val="0000000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0,00</w:t>
            </w:r>
          </w:p>
        </w:tc>
      </w:tr>
      <w:tr w:rsidRPr="007C29D5" w:rsidR="007C29D5" w:rsidTr="007C29D5">
        <w:trPr>
          <w:cnfStyle w:val="000000100000"/>
          <w:trHeight w:val="246"/>
          <w:jc w:val="center"/>
        </w:trPr>
        <w:tc>
          <w:tcPr>
            <w:cnfStyle w:val="001000000000"/>
            <w:tcW w:w="6043" w:type="dxa"/>
            <w:hideMark/>
          </w:tcPr>
          <w:p w:rsidRPr="007C29D5" w:rsidR="007C29D5" w:rsidP="007C29D5" w:rsidRDefault="007C29D5">
            <w:pPr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  <w:t xml:space="preserve">     7. Obveze  za poreze, doprinose i sličana davanja</w:t>
            </w:r>
          </w:p>
        </w:tc>
        <w:tc>
          <w:tcPr>
            <w:tcW w:w="1478" w:type="dxa"/>
            <w:noWrap/>
            <w:hideMark/>
          </w:tcPr>
          <w:p w:rsidRPr="007C29D5" w:rsidR="007C29D5" w:rsidP="007C29D5" w:rsidRDefault="007C29D5">
            <w:pPr>
              <w:jc w:val="right"/>
              <w:cnfStyle w:val="0000001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24.799,00</w:t>
            </w:r>
          </w:p>
        </w:tc>
        <w:tc>
          <w:tcPr>
            <w:tcW w:w="1478" w:type="dxa"/>
            <w:noWrap/>
            <w:hideMark/>
          </w:tcPr>
          <w:p w:rsidRPr="007C29D5" w:rsidR="007C29D5" w:rsidP="007C29D5" w:rsidRDefault="007C29D5">
            <w:pPr>
              <w:jc w:val="right"/>
              <w:cnfStyle w:val="0000001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18.519,00</w:t>
            </w:r>
          </w:p>
        </w:tc>
      </w:tr>
      <w:tr w:rsidRPr="007C29D5" w:rsidR="007C29D5" w:rsidTr="007C29D5">
        <w:trPr>
          <w:trHeight w:val="246"/>
          <w:jc w:val="center"/>
        </w:trPr>
        <w:tc>
          <w:tcPr>
            <w:cnfStyle w:val="001000000000"/>
            <w:tcW w:w="6043" w:type="dxa"/>
            <w:hideMark/>
          </w:tcPr>
          <w:p w:rsidRPr="007C29D5" w:rsidR="007C29D5" w:rsidP="007C29D5" w:rsidRDefault="007C29D5">
            <w:pPr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b w:val="false"/>
                <w:sz w:val="22"/>
                <w:szCs w:val="22"/>
                <w:lang w:val="hr-HR" w:eastAsia="hr-HR"/>
              </w:rPr>
              <w:t xml:space="preserve">     8. Ostale kratkoročne obveze</w:t>
            </w:r>
          </w:p>
        </w:tc>
        <w:tc>
          <w:tcPr>
            <w:tcW w:w="1478" w:type="dxa"/>
            <w:noWrap/>
            <w:hideMark/>
          </w:tcPr>
          <w:p w:rsidRPr="007C29D5" w:rsidR="007C29D5" w:rsidP="007C29D5" w:rsidRDefault="007C29D5">
            <w:pPr>
              <w:jc w:val="right"/>
              <w:cnfStyle w:val="0000000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4.631,00</w:t>
            </w:r>
          </w:p>
        </w:tc>
        <w:tc>
          <w:tcPr>
            <w:tcW w:w="1478" w:type="dxa"/>
            <w:noWrap/>
            <w:hideMark/>
          </w:tcPr>
          <w:p w:rsidRPr="007C29D5" w:rsidR="007C29D5" w:rsidP="007C29D5" w:rsidRDefault="007C29D5">
            <w:pPr>
              <w:jc w:val="right"/>
              <w:cnfStyle w:val="000000000000"/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Arial"/>
                <w:sz w:val="22"/>
                <w:szCs w:val="22"/>
                <w:lang w:val="hr-HR" w:eastAsia="hr-HR"/>
              </w:rPr>
              <w:t>3.381,00</w:t>
            </w:r>
          </w:p>
        </w:tc>
      </w:tr>
      <w:tr w:rsidRPr="007C29D5" w:rsidR="007C29D5" w:rsidTr="007C29D5">
        <w:trPr>
          <w:cnfStyle w:val="000000100000"/>
          <w:trHeight w:val="339"/>
          <w:jc w:val="center"/>
        </w:trPr>
        <w:tc>
          <w:tcPr>
            <w:cnfStyle w:val="001000000000"/>
            <w:tcW w:w="6043" w:type="dxa"/>
            <w:noWrap/>
            <w:hideMark/>
          </w:tcPr>
          <w:p w:rsidRPr="007C29D5" w:rsidR="007C29D5" w:rsidP="007C29D5" w:rsidRDefault="007C29D5">
            <w:pPr>
              <w:jc w:val="center"/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Calibri"/>
                <w:color w:val="000000"/>
                <w:sz w:val="22"/>
                <w:szCs w:val="22"/>
                <w:lang w:val="hr-HR" w:eastAsia="hr-HR"/>
              </w:rPr>
              <w:t>Ukupno:</w:t>
            </w:r>
          </w:p>
        </w:tc>
        <w:tc>
          <w:tcPr>
            <w:tcW w:w="1478" w:type="dxa"/>
            <w:noWrap/>
            <w:hideMark/>
          </w:tcPr>
          <w:p w:rsidRPr="007C29D5" w:rsidR="007C29D5" w:rsidP="00722AF3" w:rsidRDefault="007C29D5">
            <w:pPr>
              <w:jc w:val="right"/>
              <w:cnfStyle w:val="000000100000"/>
              <w:rPr>
                <w:rFonts w:ascii="Arial Narrow" w:hAnsi="Arial Narrow" w:eastAsia="Times New Roman" w:cs="Calibri"/>
                <w:b/>
                <w:bCs/>
                <w:color w:val="000000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Calibri"/>
                <w:b/>
                <w:bCs/>
                <w:color w:val="000000"/>
                <w:sz w:val="22"/>
                <w:szCs w:val="22"/>
                <w:lang w:val="hr-HR" w:eastAsia="hr-HR"/>
              </w:rPr>
              <w:t>7.236.652,00</w:t>
            </w:r>
          </w:p>
        </w:tc>
        <w:tc>
          <w:tcPr>
            <w:tcW w:w="1478" w:type="dxa"/>
            <w:noWrap/>
            <w:hideMark/>
          </w:tcPr>
          <w:p w:rsidRPr="007C29D5" w:rsidR="007C29D5" w:rsidP="00722AF3" w:rsidRDefault="007C29D5">
            <w:pPr>
              <w:jc w:val="right"/>
              <w:cnfStyle w:val="000000100000"/>
              <w:rPr>
                <w:rFonts w:ascii="Arial Narrow" w:hAnsi="Arial Narrow" w:eastAsia="Times New Roman" w:cs="Calibri"/>
                <w:b/>
                <w:bCs/>
                <w:color w:val="000000"/>
                <w:sz w:val="22"/>
                <w:szCs w:val="22"/>
                <w:lang w:val="hr-HR" w:eastAsia="hr-HR"/>
              </w:rPr>
            </w:pPr>
            <w:r w:rsidRPr="007C29D5">
              <w:rPr>
                <w:rFonts w:ascii="Arial Narrow" w:hAnsi="Arial Narrow" w:eastAsia="Times New Roman" w:cs="Calibri"/>
                <w:b/>
                <w:bCs/>
                <w:color w:val="000000"/>
                <w:sz w:val="22"/>
                <w:szCs w:val="22"/>
                <w:lang w:val="hr-HR" w:eastAsia="hr-HR"/>
              </w:rPr>
              <w:t>5.924.669,00</w:t>
            </w:r>
          </w:p>
        </w:tc>
      </w:tr>
    </w:tbl>
    <w:p w:rsidRPr="006C34F0" w:rsidR="000D6A14" w:rsidP="000807BB" w:rsidRDefault="000D6A14">
      <w:pPr>
        <w:spacing w:after="0" w:line="360" w:lineRule="auto"/>
        <w:contextualSpacing/>
        <w:jc w:val="both"/>
        <w:rPr>
          <w:rFonts w:ascii="Arial Narrow" w:hAnsi="Arial Narrow" w:eastAsia="Times New Roman" w:cs="Arial"/>
          <w:b/>
          <w:color w:val="94B6D2" w:themeColor="accent1"/>
          <w:sz w:val="24"/>
          <w:szCs w:val="24"/>
          <w:lang w:val="hr-HR"/>
        </w:rPr>
      </w:pPr>
    </w:p>
    <w:p w:rsidRPr="006C34F0" w:rsidR="001E3FB9" w:rsidP="002044C9" w:rsidRDefault="00A15151">
      <w:pPr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r w:rsidRPr="006C34F0">
        <w:rPr>
          <w:rFonts w:ascii="Arial Narrow" w:hAnsi="Arial Narrow" w:cs="Arial"/>
          <w:i/>
          <w:sz w:val="24"/>
          <w:szCs w:val="24"/>
          <w:lang w:val="hr-HR"/>
        </w:rPr>
        <w:t>Planirana bilanca</w:t>
      </w:r>
    </w:p>
    <w:p w:rsidRPr="006C34F0" w:rsidR="001E3FB9" w:rsidP="008E05FE" w:rsidRDefault="001E3FB9">
      <w:pPr>
        <w:rPr>
          <w:rFonts w:ascii="Arial Narrow" w:hAnsi="Arial Narrow" w:eastAsia="Times New Roman" w:cs="Arial"/>
          <w:b/>
          <w:color w:val="94B6D2" w:themeColor="accent1"/>
          <w:sz w:val="24"/>
          <w:szCs w:val="24"/>
          <w:lang w:val="hr-HR"/>
        </w:rPr>
      </w:pPr>
    </w:p>
    <w:p w:rsidRPr="006C34F0" w:rsidR="008E05FE" w:rsidP="008E05FE" w:rsidRDefault="008E05FE">
      <w:pPr>
        <w:rPr>
          <w:rFonts w:ascii="Arial Narrow" w:hAnsi="Arial Narrow" w:eastAsia="Times New Roman" w:cs="Arial"/>
          <w:b/>
          <w:color w:val="94B6D2" w:themeColor="accent1"/>
          <w:sz w:val="24"/>
          <w:szCs w:val="24"/>
          <w:lang w:val="hr-HR"/>
        </w:rPr>
      </w:pPr>
    </w:p>
    <w:p w:rsidRPr="006C34F0" w:rsidR="008E05FE" w:rsidP="008E05FE" w:rsidRDefault="008E05FE">
      <w:pPr>
        <w:rPr>
          <w:rFonts w:ascii="Arial Narrow" w:hAnsi="Arial Narrow" w:eastAsia="Times New Roman" w:cs="Arial"/>
          <w:b/>
          <w:color w:val="94B6D2" w:themeColor="accent1"/>
          <w:sz w:val="24"/>
          <w:szCs w:val="24"/>
          <w:lang w:val="hr-HR"/>
        </w:rPr>
      </w:pPr>
    </w:p>
    <w:p w:rsidR="008E05FE" w:rsidP="00907903" w:rsidRDefault="008E05FE">
      <w:pPr>
        <w:jc w:val="center"/>
        <w:rPr>
          <w:noProof/>
          <w:lang w:val="hr-HR" w:eastAsia="hr-HR"/>
        </w:rPr>
      </w:pPr>
    </w:p>
    <w:p w:rsidR="00DE2225" w:rsidP="00907903" w:rsidRDefault="00DE2225">
      <w:pPr>
        <w:jc w:val="center"/>
        <w:rPr>
          <w:noProof/>
          <w:lang w:val="hr-HR" w:eastAsia="hr-HR"/>
        </w:rPr>
      </w:pPr>
    </w:p>
    <w:p w:rsidR="00DE2225" w:rsidP="00907903" w:rsidRDefault="00DE2225">
      <w:pPr>
        <w:jc w:val="center"/>
        <w:rPr>
          <w:noProof/>
          <w:lang w:val="hr-HR" w:eastAsia="hr-HR"/>
        </w:rPr>
      </w:pPr>
    </w:p>
    <w:p w:rsidR="00DE2225" w:rsidP="00907903" w:rsidRDefault="00DE2225">
      <w:pPr>
        <w:jc w:val="center"/>
        <w:rPr>
          <w:noProof/>
          <w:lang w:val="hr-HR" w:eastAsia="hr-HR"/>
        </w:rPr>
      </w:pPr>
    </w:p>
    <w:p w:rsidRPr="006C34F0" w:rsidR="00DE2225" w:rsidP="00907903" w:rsidRDefault="00DE2225">
      <w:pPr>
        <w:jc w:val="center"/>
        <w:rPr>
          <w:rFonts w:ascii="Arial Narrow" w:hAnsi="Arial Narrow" w:eastAsia="Times New Roman" w:cs="Arial"/>
          <w:b/>
          <w:color w:val="94B6D2" w:themeColor="accent1"/>
          <w:sz w:val="24"/>
          <w:szCs w:val="24"/>
          <w:lang w:val="hr-HR"/>
        </w:rPr>
      </w:pPr>
    </w:p>
    <w:p w:rsidRPr="006C34F0" w:rsidR="008E05FE" w:rsidP="008E05FE" w:rsidRDefault="008E05FE">
      <w:pPr>
        <w:rPr>
          <w:rFonts w:ascii="Arial Narrow" w:hAnsi="Arial Narrow" w:eastAsia="Times New Roman" w:cs="Arial"/>
          <w:b/>
          <w:color w:val="94B6D2" w:themeColor="accent1"/>
          <w:sz w:val="24"/>
          <w:szCs w:val="24"/>
          <w:lang w:val="hr-HR"/>
        </w:rPr>
      </w:pPr>
    </w:p>
    <w:p w:rsidRPr="006C34F0" w:rsidR="008E05FE" w:rsidP="008E05FE" w:rsidRDefault="008E05FE">
      <w:pPr>
        <w:rPr>
          <w:rFonts w:ascii="Arial Narrow" w:hAnsi="Arial Narrow" w:eastAsia="Times New Roman" w:cs="Arial"/>
          <w:b/>
          <w:color w:val="94B6D2" w:themeColor="accent1"/>
          <w:sz w:val="24"/>
          <w:szCs w:val="24"/>
          <w:lang w:val="hr-HR"/>
        </w:rPr>
      </w:pPr>
    </w:p>
    <w:p w:rsidR="00BD382A" w:rsidP="008E05FE" w:rsidRDefault="00BD382A">
      <w:pPr>
        <w:rPr>
          <w:rFonts w:ascii="Arial Narrow" w:hAnsi="Arial Narrow" w:eastAsia="Times New Roman" w:cs="Arial"/>
          <w:b/>
          <w:color w:val="94B6D2" w:themeColor="accent1"/>
          <w:sz w:val="24"/>
          <w:szCs w:val="24"/>
          <w:lang w:val="hr-HR"/>
        </w:rPr>
      </w:pPr>
    </w:p>
    <w:p w:rsidR="00D61E5A" w:rsidP="008E05FE" w:rsidRDefault="00D61E5A">
      <w:pPr>
        <w:rPr>
          <w:rFonts w:ascii="Arial Narrow" w:hAnsi="Arial Narrow" w:eastAsia="Times New Roman" w:cs="Arial"/>
          <w:b/>
          <w:color w:val="94B6D2" w:themeColor="accent1"/>
          <w:sz w:val="24"/>
          <w:szCs w:val="24"/>
          <w:lang w:val="hr-HR"/>
        </w:rPr>
      </w:pPr>
    </w:p>
    <w:p w:rsidR="00D61E5A" w:rsidP="008E05FE" w:rsidRDefault="00D61E5A">
      <w:pPr>
        <w:rPr>
          <w:rFonts w:ascii="Arial Narrow" w:hAnsi="Arial Narrow" w:eastAsia="Times New Roman" w:cs="Arial"/>
          <w:b/>
          <w:color w:val="94B6D2" w:themeColor="accent1"/>
          <w:sz w:val="24"/>
          <w:szCs w:val="24"/>
          <w:lang w:val="hr-HR"/>
        </w:rPr>
      </w:pPr>
    </w:p>
    <w:p w:rsidR="00D61E5A" w:rsidP="008E05FE" w:rsidRDefault="00D61E5A">
      <w:pPr>
        <w:rPr>
          <w:rFonts w:ascii="Arial Narrow" w:hAnsi="Arial Narrow" w:eastAsia="Times New Roman" w:cs="Arial"/>
          <w:b/>
          <w:color w:val="94B6D2" w:themeColor="accent1"/>
          <w:sz w:val="24"/>
          <w:szCs w:val="24"/>
          <w:lang w:val="hr-HR"/>
        </w:rPr>
      </w:pPr>
    </w:p>
    <w:p w:rsidRPr="006C34F0" w:rsidR="00D61E5A" w:rsidP="008E05FE" w:rsidRDefault="00D61E5A">
      <w:pPr>
        <w:rPr>
          <w:rFonts w:ascii="Arial Narrow" w:hAnsi="Arial Narrow" w:eastAsia="Times New Roman" w:cs="Arial"/>
          <w:b/>
          <w:color w:val="94B6D2" w:themeColor="accent1"/>
          <w:sz w:val="24"/>
          <w:szCs w:val="24"/>
          <w:lang w:val="hr-HR"/>
        </w:rPr>
      </w:pPr>
    </w:p>
    <w:p w:rsidRPr="00A4552E" w:rsidR="00AB3328" w:rsidP="009E2A62" w:rsidRDefault="00AB3328">
      <w:pPr>
        <w:pStyle w:val="Naslov1"/>
        <w:rPr>
          <w:rFonts w:ascii="Arial Narrow" w:hAnsi="Arial Narrow"/>
          <w:b/>
          <w:lang w:val="hr-HR"/>
        </w:rPr>
      </w:pPr>
      <w:bookmarkStart w:name="_Toc23246492" w:id="100"/>
      <w:r w:rsidRPr="00AC1204">
        <w:rPr>
          <w:rFonts w:ascii="Arial Narrow" w:hAnsi="Arial Narrow"/>
          <w:b/>
          <w:lang w:val="hr-HR"/>
        </w:rPr>
        <w:lastRenderedPageBreak/>
        <w:t>7. AN</w:t>
      </w:r>
      <w:r w:rsidRPr="00AC1204" w:rsidR="009E2A62">
        <w:rPr>
          <w:rFonts w:ascii="Arial Narrow" w:hAnsi="Arial Narrow"/>
          <w:b/>
          <w:lang w:val="hr-HR"/>
        </w:rPr>
        <w:t>ALIZA SVIH TRAŽBINA PREMA VISINI</w:t>
      </w:r>
      <w:r w:rsidRPr="00AC1204">
        <w:rPr>
          <w:rFonts w:ascii="Arial Narrow" w:hAnsi="Arial Narrow"/>
          <w:b/>
          <w:lang w:val="hr-HR"/>
        </w:rPr>
        <w:t xml:space="preserve"> I VRSTI</w:t>
      </w:r>
      <w:bookmarkEnd w:id="100"/>
      <w:r w:rsidRPr="00A4552E">
        <w:rPr>
          <w:rFonts w:ascii="Arial Narrow" w:hAnsi="Arial Narrow"/>
          <w:b/>
          <w:lang w:val="hr-HR"/>
        </w:rPr>
        <w:t xml:space="preserve"> </w:t>
      </w:r>
    </w:p>
    <w:p w:rsidRPr="006C34F0" w:rsidR="00AB3328" w:rsidP="000807BB" w:rsidRDefault="00AB3328">
      <w:pPr>
        <w:spacing w:after="0" w:line="360" w:lineRule="auto"/>
        <w:contextualSpacing/>
        <w:jc w:val="both"/>
        <w:rPr>
          <w:rFonts w:ascii="Arial Narrow" w:hAnsi="Arial Narrow" w:eastAsia="Times New Roman" w:cs="Arial"/>
          <w:b/>
          <w:color w:val="94B6D2" w:themeColor="accent1"/>
          <w:sz w:val="24"/>
          <w:szCs w:val="24"/>
          <w:lang w:val="hr-HR"/>
        </w:rPr>
      </w:pPr>
    </w:p>
    <w:p w:rsidR="002A562E" w:rsidP="002A562E" w:rsidRDefault="002A562E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 xml:space="preserve">Obveze društva </w:t>
      </w:r>
      <w:r w:rsidR="009F322D">
        <w:rPr>
          <w:rFonts w:ascii="Arial Narrow" w:hAnsi="Arial Narrow" w:cs="Arial"/>
          <w:sz w:val="24"/>
          <w:szCs w:val="24"/>
          <w:lang w:val="hr-HR"/>
        </w:rPr>
        <w:t>FRUTAS</w:t>
      </w:r>
      <w:r w:rsidR="00A242BB">
        <w:rPr>
          <w:rFonts w:ascii="Arial Narrow" w:hAnsi="Arial Narrow" w:cs="Arial"/>
          <w:sz w:val="24"/>
          <w:szCs w:val="24"/>
          <w:lang w:val="hr-HR"/>
        </w:rPr>
        <w:t xml:space="preserve"> d.o.o.</w:t>
      </w:r>
      <w:r w:rsidRPr="006C34F0">
        <w:rPr>
          <w:rFonts w:ascii="Arial Narrow" w:hAnsi="Arial Narrow" w:cs="Arial"/>
          <w:color w:val="003366"/>
          <w:sz w:val="24"/>
          <w:szCs w:val="24"/>
          <w:lang w:val="hr-HR"/>
        </w:rPr>
        <w:t xml:space="preserve"> </w:t>
      </w:r>
      <w:r w:rsidR="00CA39A1">
        <w:rPr>
          <w:rFonts w:ascii="Arial Narrow" w:hAnsi="Arial Narrow" w:cs="Arial"/>
          <w:sz w:val="24"/>
          <w:szCs w:val="24"/>
          <w:lang w:val="hr-HR"/>
        </w:rPr>
        <w:t xml:space="preserve">na dan </w:t>
      </w:r>
      <w:r w:rsidR="00DE2225">
        <w:rPr>
          <w:rFonts w:ascii="Arial Narrow" w:hAnsi="Arial Narrow" w:cs="Arial"/>
          <w:sz w:val="24"/>
          <w:szCs w:val="24"/>
          <w:lang w:val="hr-HR"/>
        </w:rPr>
        <w:t>31.08</w:t>
      </w:r>
      <w:r w:rsidR="0040745A">
        <w:rPr>
          <w:rFonts w:ascii="Arial Narrow" w:hAnsi="Arial Narrow" w:cs="Arial"/>
          <w:sz w:val="24"/>
          <w:szCs w:val="24"/>
          <w:lang w:val="hr-HR"/>
        </w:rPr>
        <w:t>.</w:t>
      </w:r>
      <w:r w:rsidR="001E0591">
        <w:rPr>
          <w:rFonts w:ascii="Arial Narrow" w:hAnsi="Arial Narrow" w:cs="Arial"/>
          <w:sz w:val="24"/>
          <w:szCs w:val="24"/>
          <w:lang w:val="hr-HR"/>
        </w:rPr>
        <w:t>2019</w:t>
      </w:r>
      <w:r w:rsidR="001D25CE">
        <w:rPr>
          <w:rFonts w:ascii="Arial Narrow" w:hAnsi="Arial Narrow" w:cs="Arial"/>
          <w:sz w:val="24"/>
          <w:szCs w:val="24"/>
          <w:lang w:val="hr-HR"/>
        </w:rPr>
        <w:t>.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 w:rsidR="000D1087">
        <w:rPr>
          <w:rFonts w:ascii="Arial Narrow" w:hAnsi="Arial Narrow" w:cs="Arial"/>
          <w:sz w:val="24"/>
          <w:szCs w:val="24"/>
          <w:lang w:val="hr-HR"/>
        </w:rPr>
        <w:t>prema visini i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vrsti prikazane su kako slijedi:</w:t>
      </w:r>
    </w:p>
    <w:p w:rsidR="008805FA" w:rsidP="002A562E" w:rsidRDefault="008805FA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tbl>
      <w:tblPr>
        <w:tblStyle w:val="GridTable4Accent2"/>
        <w:tblW w:w="9209" w:type="dxa"/>
        <w:jc w:val="center"/>
        <w:tblLook w:firstRow="1" w:lastRow="0" w:firstColumn="1" w:lastColumn="0" w:noHBand="0" w:noVBand="1" w:val="04A0"/>
      </w:tblPr>
      <w:tblGrid>
        <w:gridCol w:w="430"/>
        <w:gridCol w:w="1119"/>
        <w:gridCol w:w="1324"/>
        <w:gridCol w:w="2494"/>
        <w:gridCol w:w="1100"/>
        <w:gridCol w:w="1134"/>
        <w:gridCol w:w="1615"/>
      </w:tblGrid>
      <w:tr w:rsidRPr="008805FA" w:rsidR="008805FA" w:rsidTr="008805FA">
        <w:trPr>
          <w:cnfStyle w:val="100000000000"/>
          <w:trHeight w:val="724"/>
          <w:jc w:val="center"/>
        </w:trPr>
        <w:tc>
          <w:tcPr>
            <w:cnfStyle w:val="001000000000"/>
            <w:tcW w:w="430" w:type="dxa"/>
            <w:hideMark/>
          </w:tcPr>
          <w:p w:rsidRPr="008805FA" w:rsidR="008805FA" w:rsidP="008805FA" w:rsidRDefault="008805FA">
            <w:pPr>
              <w:jc w:val="center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RB</w:t>
            </w:r>
          </w:p>
        </w:tc>
        <w:tc>
          <w:tcPr>
            <w:tcW w:w="1119" w:type="dxa"/>
            <w:hideMark/>
          </w:tcPr>
          <w:p w:rsidRPr="008805FA" w:rsidR="008805FA" w:rsidP="008805FA" w:rsidRDefault="008805FA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OIB</w:t>
            </w:r>
          </w:p>
        </w:tc>
        <w:tc>
          <w:tcPr>
            <w:tcW w:w="1324" w:type="dxa"/>
            <w:noWrap/>
            <w:hideMark/>
          </w:tcPr>
          <w:p w:rsidRPr="008805FA" w:rsidR="008805FA" w:rsidP="008805FA" w:rsidRDefault="008805FA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NAZIV VJEROVNIKA</w:t>
            </w:r>
          </w:p>
        </w:tc>
        <w:tc>
          <w:tcPr>
            <w:tcW w:w="2494" w:type="dxa"/>
            <w:noWrap/>
            <w:hideMark/>
          </w:tcPr>
          <w:p w:rsidRPr="008805FA" w:rsidR="008805FA" w:rsidP="008805FA" w:rsidRDefault="008805FA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ADRESA VJEROVNIKA</w:t>
            </w:r>
          </w:p>
        </w:tc>
        <w:tc>
          <w:tcPr>
            <w:tcW w:w="1100" w:type="dxa"/>
            <w:hideMark/>
          </w:tcPr>
          <w:p w:rsidRPr="008805FA" w:rsidR="008805FA" w:rsidP="008805FA" w:rsidRDefault="008805FA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IZNOS OBVEZE</w:t>
            </w:r>
          </w:p>
        </w:tc>
        <w:tc>
          <w:tcPr>
            <w:tcW w:w="1134" w:type="dxa"/>
            <w:hideMark/>
          </w:tcPr>
          <w:p w:rsidRPr="008805FA" w:rsidR="008805FA" w:rsidP="008805FA" w:rsidRDefault="008805FA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STRUKTURA</w:t>
            </w:r>
          </w:p>
        </w:tc>
        <w:tc>
          <w:tcPr>
            <w:tcW w:w="1608" w:type="dxa"/>
            <w:hideMark/>
          </w:tcPr>
          <w:p w:rsidRPr="008805FA" w:rsidR="008805FA" w:rsidP="008805FA" w:rsidRDefault="008805FA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VRSTA TRAŽBINE</w:t>
            </w:r>
          </w:p>
        </w:tc>
      </w:tr>
      <w:tr w:rsidRPr="008805FA" w:rsidR="008805FA" w:rsidTr="008805FA">
        <w:trPr>
          <w:cnfStyle w:val="000000100000"/>
          <w:trHeight w:val="279"/>
          <w:jc w:val="center"/>
        </w:trPr>
        <w:tc>
          <w:tcPr>
            <w:cnfStyle w:val="001000000000"/>
            <w:tcW w:w="430" w:type="dxa"/>
            <w:hideMark/>
          </w:tcPr>
          <w:p w:rsidRPr="008805FA" w:rsidR="008805FA" w:rsidP="008805FA" w:rsidRDefault="008805FA">
            <w:pPr>
              <w:jc w:val="center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1</w:t>
            </w:r>
          </w:p>
        </w:tc>
        <w:tc>
          <w:tcPr>
            <w:tcW w:w="1119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68339203084</w:t>
            </w:r>
          </w:p>
        </w:tc>
        <w:tc>
          <w:tcPr>
            <w:tcW w:w="1324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FITOPROMET d.o.o.</w:t>
            </w:r>
          </w:p>
        </w:tc>
        <w:tc>
          <w:tcPr>
            <w:tcW w:w="2494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ZAGREB, MOŠČENIĆKA 15</w:t>
            </w:r>
          </w:p>
        </w:tc>
        <w:tc>
          <w:tcPr>
            <w:tcW w:w="1100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108.112,67</w:t>
            </w:r>
          </w:p>
        </w:tc>
        <w:tc>
          <w:tcPr>
            <w:tcW w:w="1134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1,50%</w:t>
            </w:r>
          </w:p>
        </w:tc>
        <w:tc>
          <w:tcPr>
            <w:tcW w:w="1608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ROBA</w:t>
            </w:r>
          </w:p>
        </w:tc>
      </w:tr>
      <w:tr w:rsidRPr="008805FA" w:rsidR="008805FA" w:rsidTr="008805FA">
        <w:trPr>
          <w:trHeight w:val="508"/>
          <w:jc w:val="center"/>
        </w:trPr>
        <w:tc>
          <w:tcPr>
            <w:cnfStyle w:val="001000000000"/>
            <w:tcW w:w="430" w:type="dxa"/>
            <w:hideMark/>
          </w:tcPr>
          <w:p w:rsidRPr="008805FA" w:rsidR="008805FA" w:rsidP="008805FA" w:rsidRDefault="008805FA">
            <w:pPr>
              <w:jc w:val="center"/>
              <w:rPr>
                <w:rFonts w:ascii="Arial Narrow" w:hAnsi="Arial Narrow" w:eastAsia="Times New Roman" w:cs="Calibri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sz w:val="18"/>
                <w:szCs w:val="22"/>
                <w:lang w:val="hr-HR" w:eastAsia="hr-HR"/>
              </w:rPr>
              <w:t>2</w:t>
            </w:r>
          </w:p>
        </w:tc>
        <w:tc>
          <w:tcPr>
            <w:tcW w:w="1119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85167032587</w:t>
            </w:r>
          </w:p>
        </w:tc>
        <w:tc>
          <w:tcPr>
            <w:tcW w:w="1324" w:type="dxa"/>
            <w:noWrap/>
            <w:hideMark/>
          </w:tcPr>
          <w:p w:rsidRPr="008805FA" w:rsidR="008805FA" w:rsidP="008805FA" w:rsidRDefault="008805FA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HGK</w:t>
            </w:r>
          </w:p>
        </w:tc>
        <w:tc>
          <w:tcPr>
            <w:tcW w:w="2494" w:type="dxa"/>
            <w:noWrap/>
            <w:hideMark/>
          </w:tcPr>
          <w:p w:rsidRPr="008805FA" w:rsidR="008805FA" w:rsidP="008805FA" w:rsidRDefault="008805FA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ZAGREB, Rooseveltov trg 2</w:t>
            </w:r>
          </w:p>
        </w:tc>
        <w:tc>
          <w:tcPr>
            <w:tcW w:w="1100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700,34</w:t>
            </w:r>
          </w:p>
        </w:tc>
        <w:tc>
          <w:tcPr>
            <w:tcW w:w="1134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0,01%</w:t>
            </w:r>
          </w:p>
        </w:tc>
        <w:tc>
          <w:tcPr>
            <w:tcW w:w="1608" w:type="dxa"/>
            <w:noWrap/>
            <w:hideMark/>
          </w:tcPr>
          <w:p w:rsidRPr="008805FA" w:rsidR="008805FA" w:rsidP="008805FA" w:rsidRDefault="008805FA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ČLANARINA</w:t>
            </w:r>
          </w:p>
        </w:tc>
      </w:tr>
      <w:tr w:rsidRPr="008805FA" w:rsidR="008805FA" w:rsidTr="008805FA">
        <w:trPr>
          <w:cnfStyle w:val="000000100000"/>
          <w:trHeight w:val="508"/>
          <w:jc w:val="center"/>
        </w:trPr>
        <w:tc>
          <w:tcPr>
            <w:cnfStyle w:val="001000000000"/>
            <w:tcW w:w="430" w:type="dxa"/>
            <w:hideMark/>
          </w:tcPr>
          <w:p w:rsidRPr="008805FA" w:rsidR="008805FA" w:rsidP="008805FA" w:rsidRDefault="008805FA">
            <w:pPr>
              <w:jc w:val="center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3</w:t>
            </w:r>
          </w:p>
        </w:tc>
        <w:tc>
          <w:tcPr>
            <w:tcW w:w="1119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69693144506</w:t>
            </w:r>
          </w:p>
        </w:tc>
        <w:tc>
          <w:tcPr>
            <w:tcW w:w="1324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HRVATSKE ŠUME</w:t>
            </w:r>
          </w:p>
        </w:tc>
        <w:tc>
          <w:tcPr>
            <w:tcW w:w="2494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ZAGREB, Ulica Kneza Branimira 1</w:t>
            </w:r>
          </w:p>
        </w:tc>
        <w:tc>
          <w:tcPr>
            <w:tcW w:w="1100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1.199,01</w:t>
            </w:r>
          </w:p>
        </w:tc>
        <w:tc>
          <w:tcPr>
            <w:tcW w:w="1134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0,02%</w:t>
            </w:r>
          </w:p>
        </w:tc>
        <w:tc>
          <w:tcPr>
            <w:tcW w:w="1608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OBVEZE ZA ŠUME</w:t>
            </w:r>
          </w:p>
        </w:tc>
      </w:tr>
      <w:tr w:rsidRPr="008805FA" w:rsidR="008805FA" w:rsidTr="008805FA">
        <w:trPr>
          <w:trHeight w:val="279"/>
          <w:jc w:val="center"/>
        </w:trPr>
        <w:tc>
          <w:tcPr>
            <w:cnfStyle w:val="001000000000"/>
            <w:tcW w:w="430" w:type="dxa"/>
            <w:hideMark/>
          </w:tcPr>
          <w:p w:rsidRPr="008805FA" w:rsidR="008805FA" w:rsidP="008805FA" w:rsidRDefault="008805FA">
            <w:pPr>
              <w:jc w:val="center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4</w:t>
            </w:r>
          </w:p>
        </w:tc>
        <w:tc>
          <w:tcPr>
            <w:tcW w:w="1119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81793146560</w:t>
            </w:r>
          </w:p>
        </w:tc>
        <w:tc>
          <w:tcPr>
            <w:tcW w:w="1324" w:type="dxa"/>
            <w:noWrap/>
            <w:hideMark/>
          </w:tcPr>
          <w:p w:rsidRPr="008805FA" w:rsidR="008805FA" w:rsidP="008805FA" w:rsidRDefault="008805FA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HRVATSKI TELEKOM d.d.</w:t>
            </w:r>
          </w:p>
        </w:tc>
        <w:tc>
          <w:tcPr>
            <w:tcW w:w="2494" w:type="dxa"/>
            <w:noWrap/>
            <w:hideMark/>
          </w:tcPr>
          <w:p w:rsidRPr="008805FA" w:rsidR="008805FA" w:rsidP="008805FA" w:rsidRDefault="008805FA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ZAGREB, R.F.MIHANOVIĆA 9</w:t>
            </w:r>
          </w:p>
        </w:tc>
        <w:tc>
          <w:tcPr>
            <w:tcW w:w="1100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1.013,40</w:t>
            </w:r>
          </w:p>
        </w:tc>
        <w:tc>
          <w:tcPr>
            <w:tcW w:w="1134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0,01%</w:t>
            </w:r>
          </w:p>
        </w:tc>
        <w:tc>
          <w:tcPr>
            <w:tcW w:w="1608" w:type="dxa"/>
            <w:noWrap/>
            <w:hideMark/>
          </w:tcPr>
          <w:p w:rsidRPr="008805FA" w:rsidR="008805FA" w:rsidP="008805FA" w:rsidRDefault="008805FA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USLUGA</w:t>
            </w:r>
          </w:p>
        </w:tc>
      </w:tr>
      <w:tr w:rsidRPr="008805FA" w:rsidR="008805FA" w:rsidTr="008805FA">
        <w:trPr>
          <w:cnfStyle w:val="000000100000"/>
          <w:trHeight w:val="279"/>
          <w:jc w:val="center"/>
        </w:trPr>
        <w:tc>
          <w:tcPr>
            <w:cnfStyle w:val="001000000000"/>
            <w:tcW w:w="430" w:type="dxa"/>
            <w:hideMark/>
          </w:tcPr>
          <w:p w:rsidRPr="008805FA" w:rsidR="008805FA" w:rsidP="008805FA" w:rsidRDefault="008805FA">
            <w:pPr>
              <w:jc w:val="center"/>
              <w:rPr>
                <w:rFonts w:ascii="Arial Narrow" w:hAnsi="Arial Narrow" w:eastAsia="Times New Roman" w:cs="Calibri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sz w:val="18"/>
                <w:szCs w:val="22"/>
                <w:lang w:val="hr-HR" w:eastAsia="hr-HR"/>
              </w:rPr>
              <w:t>5</w:t>
            </w:r>
          </w:p>
        </w:tc>
        <w:tc>
          <w:tcPr>
            <w:tcW w:w="1119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90708101924</w:t>
            </w:r>
          </w:p>
        </w:tc>
        <w:tc>
          <w:tcPr>
            <w:tcW w:w="1324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INVENTIVNA RJEŠENJA d.o.o.</w:t>
            </w:r>
          </w:p>
        </w:tc>
        <w:tc>
          <w:tcPr>
            <w:tcW w:w="2494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VELIKA GORICA, ŠENOINA 41</w:t>
            </w:r>
          </w:p>
        </w:tc>
        <w:tc>
          <w:tcPr>
            <w:tcW w:w="1100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34.135,85</w:t>
            </w:r>
          </w:p>
        </w:tc>
        <w:tc>
          <w:tcPr>
            <w:tcW w:w="1134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0,47%</w:t>
            </w:r>
          </w:p>
        </w:tc>
        <w:tc>
          <w:tcPr>
            <w:tcW w:w="1608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USLUGA</w:t>
            </w:r>
          </w:p>
        </w:tc>
      </w:tr>
      <w:tr w:rsidRPr="008805FA" w:rsidR="008805FA" w:rsidTr="008805FA">
        <w:trPr>
          <w:trHeight w:val="279"/>
          <w:jc w:val="center"/>
        </w:trPr>
        <w:tc>
          <w:tcPr>
            <w:cnfStyle w:val="001000000000"/>
            <w:tcW w:w="430" w:type="dxa"/>
            <w:hideMark/>
          </w:tcPr>
          <w:p w:rsidRPr="008805FA" w:rsidR="008805FA" w:rsidP="008805FA" w:rsidRDefault="008805FA">
            <w:pPr>
              <w:jc w:val="center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6</w:t>
            </w:r>
          </w:p>
        </w:tc>
        <w:tc>
          <w:tcPr>
            <w:tcW w:w="1119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27205865887</w:t>
            </w:r>
          </w:p>
        </w:tc>
        <w:tc>
          <w:tcPr>
            <w:tcW w:w="1324" w:type="dxa"/>
            <w:noWrap/>
            <w:hideMark/>
          </w:tcPr>
          <w:p w:rsidRPr="008805FA" w:rsidR="008805FA" w:rsidP="008805FA" w:rsidRDefault="008805FA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JOKIĆ BOŠKO</w:t>
            </w:r>
          </w:p>
        </w:tc>
        <w:tc>
          <w:tcPr>
            <w:tcW w:w="2494" w:type="dxa"/>
            <w:noWrap/>
            <w:hideMark/>
          </w:tcPr>
          <w:p w:rsidRPr="008805FA" w:rsidR="008805FA" w:rsidP="008805FA" w:rsidRDefault="008805FA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ZAGREB, BOŽIDARA RAŠICE</w:t>
            </w:r>
          </w:p>
        </w:tc>
        <w:tc>
          <w:tcPr>
            <w:tcW w:w="1100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3.648.520,43</w:t>
            </w:r>
          </w:p>
        </w:tc>
        <w:tc>
          <w:tcPr>
            <w:tcW w:w="1134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50,49%</w:t>
            </w:r>
          </w:p>
        </w:tc>
        <w:tc>
          <w:tcPr>
            <w:tcW w:w="1608" w:type="dxa"/>
            <w:noWrap/>
            <w:hideMark/>
          </w:tcPr>
          <w:p w:rsidRPr="008805FA" w:rsidR="008805FA" w:rsidP="008805FA" w:rsidRDefault="008805FA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POZAJMICE+PL TROŠKOVI GOTOVINOM</w:t>
            </w:r>
          </w:p>
        </w:tc>
      </w:tr>
      <w:tr w:rsidRPr="008805FA" w:rsidR="008805FA" w:rsidTr="008805FA">
        <w:trPr>
          <w:cnfStyle w:val="000000100000"/>
          <w:trHeight w:val="279"/>
          <w:jc w:val="center"/>
        </w:trPr>
        <w:tc>
          <w:tcPr>
            <w:cnfStyle w:val="001000000000"/>
            <w:tcW w:w="430" w:type="dxa"/>
            <w:hideMark/>
          </w:tcPr>
          <w:p w:rsidRPr="008805FA" w:rsidR="008805FA" w:rsidP="008805FA" w:rsidRDefault="008805FA">
            <w:pPr>
              <w:jc w:val="center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7</w:t>
            </w:r>
          </w:p>
        </w:tc>
        <w:tc>
          <w:tcPr>
            <w:tcW w:w="1119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18683136487</w:t>
            </w:r>
          </w:p>
        </w:tc>
        <w:tc>
          <w:tcPr>
            <w:tcW w:w="1324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MINISTARSTVO FINANCIJA</w:t>
            </w:r>
          </w:p>
        </w:tc>
        <w:tc>
          <w:tcPr>
            <w:tcW w:w="2494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ZAGREB, Boškovićeva 5</w:t>
            </w:r>
          </w:p>
        </w:tc>
        <w:tc>
          <w:tcPr>
            <w:tcW w:w="1100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23.033,56</w:t>
            </w:r>
          </w:p>
        </w:tc>
        <w:tc>
          <w:tcPr>
            <w:tcW w:w="1134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0,32%</w:t>
            </w:r>
          </w:p>
        </w:tc>
        <w:tc>
          <w:tcPr>
            <w:tcW w:w="1608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POREZI I DOPRINOSI</w:t>
            </w:r>
          </w:p>
        </w:tc>
      </w:tr>
      <w:tr w:rsidRPr="008805FA" w:rsidR="008805FA" w:rsidTr="008805FA">
        <w:trPr>
          <w:trHeight w:val="279"/>
          <w:jc w:val="center"/>
        </w:trPr>
        <w:tc>
          <w:tcPr>
            <w:cnfStyle w:val="001000000000"/>
            <w:tcW w:w="430" w:type="dxa"/>
            <w:hideMark/>
          </w:tcPr>
          <w:p w:rsidRPr="008805FA" w:rsidR="008805FA" w:rsidP="008805FA" w:rsidRDefault="008805FA">
            <w:pPr>
              <w:jc w:val="center"/>
              <w:rPr>
                <w:rFonts w:ascii="Arial Narrow" w:hAnsi="Arial Narrow" w:eastAsia="Times New Roman" w:cs="Calibri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sz w:val="18"/>
                <w:szCs w:val="22"/>
                <w:lang w:val="hr-HR" w:eastAsia="hr-HR"/>
              </w:rPr>
              <w:t>8</w:t>
            </w:r>
          </w:p>
        </w:tc>
        <w:tc>
          <w:tcPr>
            <w:tcW w:w="1119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85838876101</w:t>
            </w:r>
          </w:p>
        </w:tc>
        <w:tc>
          <w:tcPr>
            <w:tcW w:w="1324" w:type="dxa"/>
            <w:noWrap/>
            <w:hideMark/>
          </w:tcPr>
          <w:p w:rsidRPr="008805FA" w:rsidR="008805FA" w:rsidP="008805FA" w:rsidRDefault="008805FA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NIBON PAK d.o.o.</w:t>
            </w:r>
          </w:p>
        </w:tc>
        <w:tc>
          <w:tcPr>
            <w:tcW w:w="2494" w:type="dxa"/>
            <w:noWrap/>
            <w:hideMark/>
          </w:tcPr>
          <w:p w:rsidRPr="008805FA" w:rsidR="008805FA" w:rsidP="008805FA" w:rsidRDefault="008805FA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ZAGREB, DARUVARSKA 5</w:t>
            </w:r>
          </w:p>
        </w:tc>
        <w:tc>
          <w:tcPr>
            <w:tcW w:w="1100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74.507,50</w:t>
            </w:r>
          </w:p>
        </w:tc>
        <w:tc>
          <w:tcPr>
            <w:tcW w:w="1134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1,03%</w:t>
            </w:r>
          </w:p>
        </w:tc>
        <w:tc>
          <w:tcPr>
            <w:tcW w:w="1608" w:type="dxa"/>
            <w:noWrap/>
            <w:hideMark/>
          </w:tcPr>
          <w:p w:rsidRPr="008805FA" w:rsidR="008805FA" w:rsidP="008805FA" w:rsidRDefault="008805FA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ROBA</w:t>
            </w:r>
          </w:p>
        </w:tc>
      </w:tr>
      <w:tr w:rsidRPr="008805FA" w:rsidR="008805FA" w:rsidTr="008805FA">
        <w:trPr>
          <w:cnfStyle w:val="000000100000"/>
          <w:trHeight w:val="279"/>
          <w:jc w:val="center"/>
        </w:trPr>
        <w:tc>
          <w:tcPr>
            <w:cnfStyle w:val="001000000000"/>
            <w:tcW w:w="430" w:type="dxa"/>
            <w:hideMark/>
          </w:tcPr>
          <w:p w:rsidRPr="008805FA" w:rsidR="008805FA" w:rsidP="008805FA" w:rsidRDefault="008805FA">
            <w:pPr>
              <w:jc w:val="center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9</w:t>
            </w:r>
          </w:p>
        </w:tc>
        <w:tc>
          <w:tcPr>
            <w:tcW w:w="1119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59920925649</w:t>
            </w:r>
          </w:p>
        </w:tc>
        <w:tc>
          <w:tcPr>
            <w:tcW w:w="1324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PA-VIN d.o.o.</w:t>
            </w:r>
          </w:p>
        </w:tc>
        <w:tc>
          <w:tcPr>
            <w:tcW w:w="2494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10450 JASTREBARSKO, V.HOLJEVCA 20</w:t>
            </w:r>
          </w:p>
        </w:tc>
        <w:tc>
          <w:tcPr>
            <w:tcW w:w="1100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690.435,11</w:t>
            </w:r>
          </w:p>
        </w:tc>
        <w:tc>
          <w:tcPr>
            <w:tcW w:w="1134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9,55%</w:t>
            </w:r>
          </w:p>
        </w:tc>
        <w:tc>
          <w:tcPr>
            <w:tcW w:w="1608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ROBA</w:t>
            </w:r>
          </w:p>
        </w:tc>
      </w:tr>
      <w:tr w:rsidRPr="008805FA" w:rsidR="008805FA" w:rsidTr="008805FA">
        <w:trPr>
          <w:trHeight w:val="279"/>
          <w:jc w:val="center"/>
        </w:trPr>
        <w:tc>
          <w:tcPr>
            <w:cnfStyle w:val="001000000000"/>
            <w:tcW w:w="430" w:type="dxa"/>
            <w:hideMark/>
          </w:tcPr>
          <w:p w:rsidRPr="008805FA" w:rsidR="008805FA" w:rsidP="008805FA" w:rsidRDefault="008805FA">
            <w:pPr>
              <w:jc w:val="center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10</w:t>
            </w:r>
          </w:p>
        </w:tc>
        <w:tc>
          <w:tcPr>
            <w:tcW w:w="1119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29007970375</w:t>
            </w:r>
          </w:p>
        </w:tc>
        <w:tc>
          <w:tcPr>
            <w:tcW w:w="1324" w:type="dxa"/>
            <w:noWrap/>
            <w:hideMark/>
          </w:tcPr>
          <w:p w:rsidRPr="008805FA" w:rsidR="008805FA" w:rsidP="008805FA" w:rsidRDefault="008805FA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POLJA BURE d.o.o.</w:t>
            </w:r>
          </w:p>
        </w:tc>
        <w:tc>
          <w:tcPr>
            <w:tcW w:w="2494" w:type="dxa"/>
            <w:noWrap/>
            <w:hideMark/>
          </w:tcPr>
          <w:p w:rsidRPr="008805FA" w:rsidR="008805FA" w:rsidP="008805FA" w:rsidRDefault="008805FA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BIOGRAD N/M, FRA L.PEDIŠIĆA 4</w:t>
            </w:r>
          </w:p>
        </w:tc>
        <w:tc>
          <w:tcPr>
            <w:tcW w:w="1100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53.025,71</w:t>
            </w:r>
          </w:p>
        </w:tc>
        <w:tc>
          <w:tcPr>
            <w:tcW w:w="1134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0,73%</w:t>
            </w:r>
          </w:p>
        </w:tc>
        <w:tc>
          <w:tcPr>
            <w:tcW w:w="1608" w:type="dxa"/>
            <w:noWrap/>
            <w:hideMark/>
          </w:tcPr>
          <w:p w:rsidRPr="008805FA" w:rsidR="008805FA" w:rsidP="008805FA" w:rsidRDefault="008805FA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ROBA</w:t>
            </w:r>
          </w:p>
        </w:tc>
      </w:tr>
      <w:tr w:rsidRPr="008805FA" w:rsidR="008805FA" w:rsidTr="008805FA">
        <w:trPr>
          <w:cnfStyle w:val="000000100000"/>
          <w:trHeight w:val="279"/>
          <w:jc w:val="center"/>
        </w:trPr>
        <w:tc>
          <w:tcPr>
            <w:cnfStyle w:val="001000000000"/>
            <w:tcW w:w="430" w:type="dxa"/>
            <w:hideMark/>
          </w:tcPr>
          <w:p w:rsidRPr="008805FA" w:rsidR="008805FA" w:rsidP="008805FA" w:rsidRDefault="008805FA">
            <w:pPr>
              <w:jc w:val="center"/>
              <w:rPr>
                <w:rFonts w:ascii="Arial Narrow" w:hAnsi="Arial Narrow" w:eastAsia="Times New Roman" w:cs="Calibri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sz w:val="18"/>
                <w:szCs w:val="22"/>
                <w:lang w:val="hr-HR" w:eastAsia="hr-HR"/>
              </w:rPr>
              <w:t>11</w:t>
            </w:r>
          </w:p>
        </w:tc>
        <w:tc>
          <w:tcPr>
            <w:tcW w:w="1119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12774883557</w:t>
            </w:r>
          </w:p>
        </w:tc>
        <w:tc>
          <w:tcPr>
            <w:tcW w:w="1324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TIG REVIZIJA d.o.o.</w:t>
            </w:r>
          </w:p>
        </w:tc>
        <w:tc>
          <w:tcPr>
            <w:tcW w:w="2494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ZAGREB, RATARSKA 73A</w:t>
            </w:r>
          </w:p>
        </w:tc>
        <w:tc>
          <w:tcPr>
            <w:tcW w:w="1100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23.513,00</w:t>
            </w:r>
          </w:p>
        </w:tc>
        <w:tc>
          <w:tcPr>
            <w:tcW w:w="1134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0,33%</w:t>
            </w:r>
          </w:p>
        </w:tc>
        <w:tc>
          <w:tcPr>
            <w:tcW w:w="1608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USLUGA</w:t>
            </w:r>
          </w:p>
        </w:tc>
      </w:tr>
      <w:tr w:rsidRPr="008805FA" w:rsidR="008805FA" w:rsidTr="008805FA">
        <w:trPr>
          <w:trHeight w:val="279"/>
          <w:jc w:val="center"/>
        </w:trPr>
        <w:tc>
          <w:tcPr>
            <w:cnfStyle w:val="001000000000"/>
            <w:tcW w:w="430" w:type="dxa"/>
            <w:hideMark/>
          </w:tcPr>
          <w:p w:rsidRPr="008805FA" w:rsidR="008805FA" w:rsidP="008805FA" w:rsidRDefault="008805FA">
            <w:pPr>
              <w:jc w:val="center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12</w:t>
            </w:r>
          </w:p>
        </w:tc>
        <w:tc>
          <w:tcPr>
            <w:tcW w:w="1119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92498671077</w:t>
            </w:r>
          </w:p>
        </w:tc>
        <w:tc>
          <w:tcPr>
            <w:tcW w:w="1324" w:type="dxa"/>
            <w:noWrap/>
            <w:hideMark/>
          </w:tcPr>
          <w:p w:rsidRPr="008805FA" w:rsidR="008805FA" w:rsidP="008805FA" w:rsidRDefault="008805FA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TRGOSTIL d.d.</w:t>
            </w:r>
          </w:p>
        </w:tc>
        <w:tc>
          <w:tcPr>
            <w:tcW w:w="2494" w:type="dxa"/>
            <w:noWrap/>
            <w:hideMark/>
          </w:tcPr>
          <w:p w:rsidRPr="008805FA" w:rsidR="008805FA" w:rsidP="008805FA" w:rsidRDefault="008805FA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DONJA STUBICA, TOPLIČKA C. 16</w:t>
            </w:r>
          </w:p>
        </w:tc>
        <w:tc>
          <w:tcPr>
            <w:tcW w:w="1100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7.920,00</w:t>
            </w:r>
          </w:p>
        </w:tc>
        <w:tc>
          <w:tcPr>
            <w:tcW w:w="1134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0,11%</w:t>
            </w:r>
          </w:p>
        </w:tc>
        <w:tc>
          <w:tcPr>
            <w:tcW w:w="1608" w:type="dxa"/>
            <w:noWrap/>
            <w:hideMark/>
          </w:tcPr>
          <w:p w:rsidRPr="008805FA" w:rsidR="008805FA" w:rsidP="008805FA" w:rsidRDefault="008805FA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ROBA</w:t>
            </w:r>
          </w:p>
        </w:tc>
      </w:tr>
      <w:tr w:rsidRPr="008805FA" w:rsidR="008805FA" w:rsidTr="008805FA">
        <w:trPr>
          <w:cnfStyle w:val="000000100000"/>
          <w:trHeight w:val="279"/>
          <w:jc w:val="center"/>
        </w:trPr>
        <w:tc>
          <w:tcPr>
            <w:cnfStyle w:val="001000000000"/>
            <w:tcW w:w="430" w:type="dxa"/>
            <w:hideMark/>
          </w:tcPr>
          <w:p w:rsidRPr="008805FA" w:rsidR="008805FA" w:rsidP="008805FA" w:rsidRDefault="008805FA">
            <w:pPr>
              <w:jc w:val="center"/>
              <w:rPr>
                <w:rFonts w:ascii="Arial Narrow" w:hAnsi="Arial Narrow" w:eastAsia="Times New Roman" w:cs="Calibri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sz w:val="18"/>
                <w:szCs w:val="22"/>
                <w:lang w:val="hr-HR" w:eastAsia="hr-HR"/>
              </w:rPr>
              <w:t>13</w:t>
            </w:r>
          </w:p>
        </w:tc>
        <w:tc>
          <w:tcPr>
            <w:tcW w:w="1119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92963223473</w:t>
            </w:r>
          </w:p>
        </w:tc>
        <w:tc>
          <w:tcPr>
            <w:tcW w:w="1324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ZAGREBAČKA BANKA d.d.</w:t>
            </w:r>
          </w:p>
        </w:tc>
        <w:tc>
          <w:tcPr>
            <w:tcW w:w="2494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ZAGREB, TRG BANA J.JELAČIĆA 10</w:t>
            </w:r>
          </w:p>
        </w:tc>
        <w:tc>
          <w:tcPr>
            <w:tcW w:w="1100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2.540.725,80</w:t>
            </w:r>
          </w:p>
        </w:tc>
        <w:tc>
          <w:tcPr>
            <w:tcW w:w="1134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35,16%</w:t>
            </w:r>
          </w:p>
        </w:tc>
        <w:tc>
          <w:tcPr>
            <w:tcW w:w="1608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NAKNADA+OBVEZA PO KREDITU</w:t>
            </w:r>
          </w:p>
        </w:tc>
      </w:tr>
      <w:tr w:rsidRPr="008805FA" w:rsidR="008805FA" w:rsidTr="008805FA">
        <w:trPr>
          <w:trHeight w:val="279"/>
          <w:jc w:val="center"/>
        </w:trPr>
        <w:tc>
          <w:tcPr>
            <w:cnfStyle w:val="001000000000"/>
            <w:tcW w:w="430" w:type="dxa"/>
            <w:hideMark/>
          </w:tcPr>
          <w:p w:rsidRPr="008805FA" w:rsidR="008805FA" w:rsidP="008805FA" w:rsidRDefault="008805FA">
            <w:pPr>
              <w:jc w:val="center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14</w:t>
            </w:r>
          </w:p>
        </w:tc>
        <w:tc>
          <w:tcPr>
            <w:tcW w:w="1119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90258647818</w:t>
            </w:r>
          </w:p>
        </w:tc>
        <w:tc>
          <w:tcPr>
            <w:tcW w:w="1324" w:type="dxa"/>
            <w:noWrap/>
            <w:hideMark/>
          </w:tcPr>
          <w:p w:rsidRPr="008805FA" w:rsidR="008805FA" w:rsidP="008805FA" w:rsidRDefault="008805FA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ZAGREB INŽENJERING</w:t>
            </w:r>
          </w:p>
        </w:tc>
        <w:tc>
          <w:tcPr>
            <w:tcW w:w="2494" w:type="dxa"/>
            <w:noWrap/>
            <w:hideMark/>
          </w:tcPr>
          <w:p w:rsidRPr="008805FA" w:rsidR="008805FA" w:rsidP="008805FA" w:rsidRDefault="008805FA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ZAGREB, KRAPANJSKA 12</w:t>
            </w:r>
          </w:p>
        </w:tc>
        <w:tc>
          <w:tcPr>
            <w:tcW w:w="1100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4.630,41</w:t>
            </w:r>
          </w:p>
        </w:tc>
        <w:tc>
          <w:tcPr>
            <w:tcW w:w="1134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0,06%</w:t>
            </w:r>
          </w:p>
        </w:tc>
        <w:tc>
          <w:tcPr>
            <w:tcW w:w="1608" w:type="dxa"/>
            <w:noWrap/>
            <w:hideMark/>
          </w:tcPr>
          <w:p w:rsidRPr="008805FA" w:rsidR="008805FA" w:rsidP="008805FA" w:rsidRDefault="008805FA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OBV.ZA UGOV.KAMATU</w:t>
            </w:r>
          </w:p>
        </w:tc>
      </w:tr>
      <w:tr w:rsidRPr="008805FA" w:rsidR="008805FA" w:rsidTr="008805FA">
        <w:trPr>
          <w:cnfStyle w:val="000000100000"/>
          <w:trHeight w:val="279"/>
          <w:jc w:val="center"/>
        </w:trPr>
        <w:tc>
          <w:tcPr>
            <w:cnfStyle w:val="001000000000"/>
            <w:tcW w:w="430" w:type="dxa"/>
            <w:hideMark/>
          </w:tcPr>
          <w:p w:rsidRPr="008805FA" w:rsidR="008805FA" w:rsidP="008805FA" w:rsidRDefault="008805FA">
            <w:pPr>
              <w:jc w:val="center"/>
              <w:rPr>
                <w:rFonts w:ascii="Arial Narrow" w:hAnsi="Arial Narrow" w:eastAsia="Times New Roman" w:cs="Calibri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sz w:val="18"/>
                <w:szCs w:val="22"/>
                <w:lang w:val="hr-HR" w:eastAsia="hr-HR"/>
              </w:rPr>
              <w:t>15</w:t>
            </w:r>
          </w:p>
        </w:tc>
        <w:tc>
          <w:tcPr>
            <w:tcW w:w="1119" w:type="dxa"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sz w:val="18"/>
                <w:szCs w:val="22"/>
                <w:lang w:val="hr-HR" w:eastAsia="hr-HR"/>
              </w:rPr>
              <w:t>27205865887</w:t>
            </w:r>
          </w:p>
        </w:tc>
        <w:tc>
          <w:tcPr>
            <w:tcW w:w="1324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JOKIĆ BOŠKO</w:t>
            </w:r>
          </w:p>
        </w:tc>
        <w:tc>
          <w:tcPr>
            <w:tcW w:w="2494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 </w:t>
            </w:r>
          </w:p>
        </w:tc>
        <w:tc>
          <w:tcPr>
            <w:tcW w:w="1100" w:type="dxa"/>
            <w:noWrap/>
            <w:hideMark/>
          </w:tcPr>
          <w:p w:rsidRPr="008805FA" w:rsidR="008805FA" w:rsidP="008805FA" w:rsidRDefault="008805FA">
            <w:pPr>
              <w:jc w:val="right"/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8.450,00</w:t>
            </w:r>
          </w:p>
        </w:tc>
        <w:tc>
          <w:tcPr>
            <w:tcW w:w="1134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0,12%</w:t>
            </w:r>
          </w:p>
        </w:tc>
        <w:tc>
          <w:tcPr>
            <w:tcW w:w="1608" w:type="dxa"/>
            <w:noWrap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PRIORITETNA TRAŽBINA</w:t>
            </w:r>
          </w:p>
        </w:tc>
      </w:tr>
      <w:tr w:rsidRPr="008805FA" w:rsidR="008805FA" w:rsidTr="008805FA">
        <w:trPr>
          <w:trHeight w:val="279"/>
          <w:jc w:val="center"/>
        </w:trPr>
        <w:tc>
          <w:tcPr>
            <w:cnfStyle w:val="001000000000"/>
            <w:tcW w:w="430" w:type="dxa"/>
            <w:hideMark/>
          </w:tcPr>
          <w:p w:rsidRPr="008805FA" w:rsidR="008805FA" w:rsidP="008805FA" w:rsidRDefault="008805FA">
            <w:pPr>
              <w:jc w:val="center"/>
              <w:rPr>
                <w:rFonts w:ascii="Arial Narrow" w:hAnsi="Arial Narrow" w:eastAsia="Times New Roman" w:cs="Calibri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sz w:val="18"/>
                <w:szCs w:val="22"/>
                <w:lang w:val="hr-HR" w:eastAsia="hr-HR"/>
              </w:rPr>
              <w:t>16</w:t>
            </w:r>
          </w:p>
        </w:tc>
        <w:tc>
          <w:tcPr>
            <w:tcW w:w="1119" w:type="dxa"/>
            <w:hideMark/>
          </w:tcPr>
          <w:p w:rsidRPr="008805FA" w:rsidR="008805FA" w:rsidP="008805FA" w:rsidRDefault="008805FA">
            <w:pPr>
              <w:jc w:val="center"/>
              <w:cnfStyle w:val="000000000000"/>
              <w:rPr>
                <w:rFonts w:ascii="Arial Narrow" w:hAnsi="Arial Narrow" w:eastAsia="Times New Roman" w:cs="Calibri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sz w:val="18"/>
                <w:szCs w:val="22"/>
                <w:lang w:val="hr-HR" w:eastAsia="hr-HR"/>
              </w:rPr>
              <w:t>58375339767</w:t>
            </w:r>
          </w:p>
        </w:tc>
        <w:tc>
          <w:tcPr>
            <w:tcW w:w="1324" w:type="dxa"/>
            <w:noWrap/>
            <w:hideMark/>
          </w:tcPr>
          <w:p w:rsidRPr="008805FA" w:rsidR="008805FA" w:rsidP="008805FA" w:rsidRDefault="008805FA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JOKIĆ ŽELJKA</w:t>
            </w:r>
          </w:p>
        </w:tc>
        <w:tc>
          <w:tcPr>
            <w:tcW w:w="2494" w:type="dxa"/>
            <w:hideMark/>
          </w:tcPr>
          <w:p w:rsidRPr="008805FA" w:rsidR="008805FA" w:rsidP="008805FA" w:rsidRDefault="008805FA">
            <w:pPr>
              <w:jc w:val="right"/>
              <w:cnfStyle w:val="000000000000"/>
              <w:rPr>
                <w:rFonts w:ascii="Arial Narrow" w:hAnsi="Arial Narrow" w:eastAsia="Times New Roman" w:cs="Calibri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sz w:val="18"/>
                <w:szCs w:val="22"/>
                <w:lang w:val="hr-HR" w:eastAsia="hr-HR"/>
              </w:rPr>
              <w:t> </w:t>
            </w:r>
          </w:p>
        </w:tc>
        <w:tc>
          <w:tcPr>
            <w:tcW w:w="1100" w:type="dxa"/>
            <w:hideMark/>
          </w:tcPr>
          <w:p w:rsidRPr="008805FA" w:rsidR="008805FA" w:rsidP="008805FA" w:rsidRDefault="008805FA">
            <w:pPr>
              <w:jc w:val="right"/>
              <w:cnfStyle w:val="000000000000"/>
              <w:rPr>
                <w:rFonts w:ascii="Arial Narrow" w:hAnsi="Arial Narrow" w:eastAsia="Times New Roman" w:cs="Calibri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sz w:val="18"/>
                <w:szCs w:val="22"/>
                <w:lang w:val="hr-HR" w:eastAsia="hr-HR"/>
              </w:rPr>
              <w:t>6.000,00</w:t>
            </w:r>
          </w:p>
        </w:tc>
        <w:tc>
          <w:tcPr>
            <w:tcW w:w="1134" w:type="dxa"/>
            <w:noWrap/>
            <w:hideMark/>
          </w:tcPr>
          <w:p w:rsidRPr="008805FA" w:rsidR="008805FA" w:rsidP="008805FA" w:rsidRDefault="008805FA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0,08%</w:t>
            </w:r>
          </w:p>
        </w:tc>
        <w:tc>
          <w:tcPr>
            <w:tcW w:w="1608" w:type="dxa"/>
            <w:noWrap/>
            <w:hideMark/>
          </w:tcPr>
          <w:p w:rsidRPr="008805FA" w:rsidR="008805FA" w:rsidP="008805FA" w:rsidRDefault="008805FA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PRIORITETNA TRAŽBINA</w:t>
            </w:r>
          </w:p>
        </w:tc>
      </w:tr>
      <w:tr w:rsidRPr="008805FA" w:rsidR="008805FA" w:rsidTr="008805FA">
        <w:trPr>
          <w:cnfStyle w:val="000000100000"/>
          <w:trHeight w:val="279"/>
          <w:jc w:val="center"/>
        </w:trPr>
        <w:tc>
          <w:tcPr>
            <w:cnfStyle w:val="001000000000"/>
            <w:tcW w:w="430" w:type="dxa"/>
            <w:hideMark/>
          </w:tcPr>
          <w:p w:rsidRPr="008805FA" w:rsidR="008805FA" w:rsidP="008805FA" w:rsidRDefault="008805FA">
            <w:pPr>
              <w:jc w:val="center"/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color w:val="000000"/>
                <w:sz w:val="18"/>
                <w:szCs w:val="22"/>
                <w:lang w:val="hr-HR" w:eastAsia="hr-HR"/>
              </w:rPr>
              <w:t> </w:t>
            </w:r>
          </w:p>
        </w:tc>
        <w:tc>
          <w:tcPr>
            <w:tcW w:w="1119" w:type="dxa"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b/>
                <w:bCs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b/>
                <w:bCs/>
                <w:color w:val="000000"/>
                <w:sz w:val="18"/>
                <w:szCs w:val="22"/>
                <w:lang w:val="hr-HR" w:eastAsia="hr-HR"/>
              </w:rPr>
              <w:t> </w:t>
            </w:r>
          </w:p>
        </w:tc>
        <w:tc>
          <w:tcPr>
            <w:tcW w:w="1324" w:type="dxa"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b/>
                <w:bCs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b/>
                <w:bCs/>
                <w:color w:val="000000"/>
                <w:sz w:val="18"/>
                <w:szCs w:val="22"/>
                <w:lang w:val="hr-HR" w:eastAsia="hr-HR"/>
              </w:rPr>
              <w:t> </w:t>
            </w:r>
          </w:p>
        </w:tc>
        <w:tc>
          <w:tcPr>
            <w:tcW w:w="2494" w:type="dxa"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b/>
                <w:bCs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b/>
                <w:bCs/>
                <w:color w:val="000000"/>
                <w:sz w:val="18"/>
                <w:szCs w:val="22"/>
                <w:lang w:val="hr-HR" w:eastAsia="hr-HR"/>
              </w:rPr>
              <w:t>Ukupno:</w:t>
            </w:r>
          </w:p>
        </w:tc>
        <w:tc>
          <w:tcPr>
            <w:tcW w:w="1100" w:type="dxa"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b/>
                <w:bCs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b/>
                <w:bCs/>
                <w:color w:val="000000"/>
                <w:sz w:val="18"/>
                <w:szCs w:val="22"/>
                <w:lang w:val="hr-HR" w:eastAsia="hr-HR"/>
              </w:rPr>
              <w:t>7.225.922,79</w:t>
            </w:r>
          </w:p>
        </w:tc>
        <w:tc>
          <w:tcPr>
            <w:tcW w:w="1134" w:type="dxa"/>
            <w:hideMark/>
          </w:tcPr>
          <w:p w:rsidRPr="008805FA" w:rsidR="008805FA" w:rsidP="008805FA" w:rsidRDefault="008805FA">
            <w:pPr>
              <w:jc w:val="center"/>
              <w:cnfStyle w:val="000000100000"/>
              <w:rPr>
                <w:rFonts w:ascii="Arial Narrow" w:hAnsi="Arial Narrow" w:eastAsia="Times New Roman" w:cs="Calibri"/>
                <w:b/>
                <w:bCs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b/>
                <w:bCs/>
                <w:color w:val="000000"/>
                <w:sz w:val="18"/>
                <w:szCs w:val="22"/>
                <w:lang w:val="hr-HR" w:eastAsia="hr-HR"/>
              </w:rPr>
              <w:t>100,00%</w:t>
            </w:r>
          </w:p>
        </w:tc>
        <w:tc>
          <w:tcPr>
            <w:tcW w:w="1608" w:type="dxa"/>
            <w:hideMark/>
          </w:tcPr>
          <w:p w:rsidRPr="008805FA" w:rsidR="008805FA" w:rsidP="008805FA" w:rsidRDefault="008805FA">
            <w:pPr>
              <w:cnfStyle w:val="000000100000"/>
              <w:rPr>
                <w:rFonts w:ascii="Arial Narrow" w:hAnsi="Arial Narrow" w:eastAsia="Times New Roman" w:cs="Calibri"/>
                <w:b/>
                <w:bCs/>
                <w:color w:val="000000"/>
                <w:sz w:val="18"/>
                <w:szCs w:val="22"/>
                <w:lang w:val="hr-HR" w:eastAsia="hr-HR"/>
              </w:rPr>
            </w:pPr>
            <w:r w:rsidRPr="008805FA">
              <w:rPr>
                <w:rFonts w:ascii="Arial Narrow" w:hAnsi="Arial Narrow" w:eastAsia="Times New Roman" w:cs="Calibri"/>
                <w:b/>
                <w:bCs/>
                <w:color w:val="000000"/>
                <w:sz w:val="18"/>
                <w:szCs w:val="22"/>
                <w:lang w:val="hr-HR" w:eastAsia="hr-HR"/>
              </w:rPr>
              <w:t> </w:t>
            </w:r>
          </w:p>
        </w:tc>
      </w:tr>
    </w:tbl>
    <w:p w:rsidR="00830D1A" w:rsidP="002A562E" w:rsidRDefault="00830D1A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AB3328" w:rsidP="00CA39A1" w:rsidRDefault="002A562E">
      <w:pPr>
        <w:spacing w:after="0" w:line="360" w:lineRule="auto"/>
        <w:contextualSpacing/>
        <w:jc w:val="center"/>
        <w:rPr>
          <w:rFonts w:ascii="Arial Narrow" w:hAnsi="Arial Narrow" w:eastAsia="Times New Roman" w:cs="Times New Roman"/>
          <w:i/>
          <w:sz w:val="24"/>
          <w:szCs w:val="24"/>
          <w:lang w:val="hr-HR"/>
        </w:rPr>
      </w:pPr>
      <w:r w:rsidRPr="006C34F0">
        <w:rPr>
          <w:rFonts w:ascii="Arial Narrow" w:hAnsi="Arial Narrow" w:eastAsia="Times New Roman" w:cs="Times New Roman"/>
          <w:i/>
          <w:sz w:val="24"/>
          <w:szCs w:val="24"/>
          <w:lang w:val="hr-HR"/>
        </w:rPr>
        <w:t>Analiza tražbina prema visini i vrsti</w:t>
      </w:r>
    </w:p>
    <w:p w:rsidR="00D17FEB" w:rsidP="00CA39A1" w:rsidRDefault="00D17FEB">
      <w:pPr>
        <w:spacing w:after="0" w:line="360" w:lineRule="auto"/>
        <w:contextualSpacing/>
        <w:jc w:val="center"/>
        <w:rPr>
          <w:rFonts w:ascii="Arial Narrow" w:hAnsi="Arial Narrow" w:eastAsia="Times New Roman" w:cs="Times New Roman"/>
          <w:i/>
          <w:sz w:val="24"/>
          <w:szCs w:val="24"/>
          <w:lang w:val="hr-HR"/>
        </w:rPr>
      </w:pPr>
    </w:p>
    <w:p w:rsidR="00D17FEB" w:rsidP="00CA39A1" w:rsidRDefault="00D17FEB">
      <w:pPr>
        <w:spacing w:after="0" w:line="360" w:lineRule="auto"/>
        <w:contextualSpacing/>
        <w:jc w:val="center"/>
        <w:rPr>
          <w:rFonts w:ascii="Arial Narrow" w:hAnsi="Arial Narrow" w:eastAsia="Times New Roman" w:cs="Times New Roman"/>
          <w:i/>
          <w:sz w:val="24"/>
          <w:szCs w:val="24"/>
          <w:lang w:val="hr-HR"/>
        </w:rPr>
      </w:pPr>
    </w:p>
    <w:p w:rsidR="00D17FEB" w:rsidP="00CA39A1" w:rsidRDefault="00D17FEB">
      <w:pPr>
        <w:spacing w:after="0" w:line="360" w:lineRule="auto"/>
        <w:contextualSpacing/>
        <w:jc w:val="center"/>
        <w:rPr>
          <w:rFonts w:ascii="Arial Narrow" w:hAnsi="Arial Narrow" w:eastAsia="Times New Roman" w:cs="Times New Roman"/>
          <w:i/>
          <w:sz w:val="24"/>
          <w:szCs w:val="24"/>
          <w:lang w:val="hr-HR"/>
        </w:rPr>
      </w:pPr>
    </w:p>
    <w:p w:rsidR="00D17FEB" w:rsidP="00CA39A1" w:rsidRDefault="00D17FEB">
      <w:pPr>
        <w:spacing w:after="0" w:line="360" w:lineRule="auto"/>
        <w:contextualSpacing/>
        <w:jc w:val="center"/>
        <w:rPr>
          <w:rFonts w:ascii="Arial Narrow" w:hAnsi="Arial Narrow" w:eastAsia="Times New Roman" w:cs="Times New Roman"/>
          <w:i/>
          <w:sz w:val="24"/>
          <w:szCs w:val="24"/>
          <w:lang w:val="hr-HR"/>
        </w:rPr>
      </w:pPr>
    </w:p>
    <w:p w:rsidR="00D17FEB" w:rsidP="00CA39A1" w:rsidRDefault="00D17FEB">
      <w:pPr>
        <w:spacing w:after="0" w:line="360" w:lineRule="auto"/>
        <w:contextualSpacing/>
        <w:jc w:val="center"/>
        <w:rPr>
          <w:rFonts w:ascii="Arial Narrow" w:hAnsi="Arial Narrow" w:eastAsia="Times New Roman" w:cs="Times New Roman"/>
          <w:i/>
          <w:sz w:val="24"/>
          <w:szCs w:val="24"/>
          <w:lang w:val="hr-HR"/>
        </w:rPr>
      </w:pPr>
    </w:p>
    <w:p w:rsidR="00D17FEB" w:rsidP="00CA39A1" w:rsidRDefault="00D17FEB">
      <w:pPr>
        <w:spacing w:after="0" w:line="360" w:lineRule="auto"/>
        <w:contextualSpacing/>
        <w:jc w:val="center"/>
        <w:rPr>
          <w:rFonts w:ascii="Arial Narrow" w:hAnsi="Arial Narrow" w:eastAsia="Times New Roman" w:cs="Times New Roman"/>
          <w:i/>
          <w:sz w:val="24"/>
          <w:szCs w:val="24"/>
          <w:lang w:val="hr-HR"/>
        </w:rPr>
      </w:pPr>
    </w:p>
    <w:p w:rsidRPr="006C34F0" w:rsidR="00F1726E" w:rsidP="008D13A5" w:rsidRDefault="00F1726E">
      <w:pPr>
        <w:spacing w:after="0" w:line="360" w:lineRule="auto"/>
        <w:contextualSpacing/>
        <w:rPr>
          <w:rFonts w:ascii="Arial Narrow" w:hAnsi="Arial Narrow" w:eastAsia="Times New Roman" w:cs="Times New Roman"/>
          <w:i/>
          <w:sz w:val="24"/>
          <w:szCs w:val="24"/>
          <w:lang w:val="hr-HR"/>
        </w:rPr>
      </w:pPr>
    </w:p>
    <w:p w:rsidRPr="00A4552E" w:rsidR="00214A9D" w:rsidP="000E16F3" w:rsidRDefault="00AB3328">
      <w:pPr>
        <w:pStyle w:val="Naslov1"/>
        <w:rPr>
          <w:rFonts w:ascii="Arial Narrow" w:hAnsi="Arial Narrow"/>
          <w:b/>
          <w:lang w:val="hr-HR"/>
        </w:rPr>
      </w:pPr>
      <w:bookmarkStart w:name="_Toc522797254" w:id="101"/>
      <w:bookmarkStart w:name="_Toc23246493" w:id="102"/>
      <w:r w:rsidRPr="00A4552E">
        <w:rPr>
          <w:rFonts w:ascii="Arial Narrow" w:hAnsi="Arial Narrow"/>
          <w:b/>
          <w:lang w:val="hr-HR"/>
        </w:rPr>
        <w:lastRenderedPageBreak/>
        <w:t>8</w:t>
      </w:r>
      <w:r w:rsidRPr="00A4552E" w:rsidR="00483326">
        <w:rPr>
          <w:rFonts w:ascii="Arial Narrow" w:hAnsi="Arial Narrow"/>
          <w:b/>
          <w:lang w:val="hr-HR"/>
        </w:rPr>
        <w:t>. PONUDA VJEROVNICIMA U</w:t>
      </w:r>
      <w:r w:rsidRPr="00A4552E" w:rsidR="00DD3B54">
        <w:rPr>
          <w:rFonts w:ascii="Arial Narrow" w:hAnsi="Arial Narrow"/>
          <w:b/>
          <w:lang w:val="hr-HR"/>
        </w:rPr>
        <w:t xml:space="preserve"> PREDSTE</w:t>
      </w:r>
      <w:r w:rsidRPr="00A4552E" w:rsidR="00DD3B54">
        <w:rPr>
          <w:rFonts w:ascii="Arial Narrow" w:hAnsi="Arial Narrow" w:cs="Calibri"/>
          <w:b/>
          <w:lang w:val="hr-HR"/>
        </w:rPr>
        <w:t>Č</w:t>
      </w:r>
      <w:r w:rsidRPr="00A4552E" w:rsidR="00DD3B54">
        <w:rPr>
          <w:rFonts w:ascii="Arial Narrow" w:hAnsi="Arial Narrow"/>
          <w:b/>
          <w:lang w:val="hr-HR"/>
        </w:rPr>
        <w:t>AJNOM</w:t>
      </w:r>
      <w:r w:rsidRPr="00A4552E" w:rsidR="00483326">
        <w:rPr>
          <w:rFonts w:ascii="Arial Narrow" w:hAnsi="Arial Narrow"/>
          <w:b/>
          <w:lang w:val="hr-HR"/>
        </w:rPr>
        <w:t xml:space="preserve"> POSTUPKU</w:t>
      </w:r>
      <w:bookmarkEnd w:id="96"/>
      <w:bookmarkEnd w:id="97"/>
      <w:bookmarkEnd w:id="101"/>
      <w:bookmarkEnd w:id="102"/>
      <w:r w:rsidRPr="00A4552E" w:rsidR="00483326">
        <w:rPr>
          <w:rFonts w:ascii="Arial Narrow" w:hAnsi="Arial Narrow"/>
          <w:b/>
          <w:lang w:val="hr-HR"/>
        </w:rPr>
        <w:t xml:space="preserve"> </w:t>
      </w:r>
      <w:bookmarkEnd w:id="98"/>
      <w:bookmarkEnd w:id="99"/>
    </w:p>
    <w:p w:rsidRPr="006C34F0" w:rsidR="00F8462A" w:rsidP="000807BB" w:rsidRDefault="00F8462A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D61E5A" w:rsidR="008D7C13" w:rsidP="000807BB" w:rsidRDefault="00CB029B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>
        <w:rPr>
          <w:rFonts w:ascii="Arial Narrow" w:hAnsi="Arial Narrow" w:cs="Arial"/>
          <w:sz w:val="24"/>
          <w:szCs w:val="24"/>
          <w:lang w:val="hr-HR"/>
        </w:rPr>
        <w:t>Visina i uv</w:t>
      </w:r>
      <w:r w:rsidRPr="006C34F0" w:rsidR="008D7C13">
        <w:rPr>
          <w:rFonts w:ascii="Arial Narrow" w:hAnsi="Arial Narrow" w:cs="Arial"/>
          <w:sz w:val="24"/>
          <w:szCs w:val="24"/>
          <w:lang w:val="hr-HR"/>
        </w:rPr>
        <w:t>jeti namirenja vjerovnika u predste</w:t>
      </w:r>
      <w:r w:rsidRPr="006C34F0" w:rsidR="008D7C13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8D7C13">
        <w:rPr>
          <w:rFonts w:ascii="Arial Narrow" w:hAnsi="Arial Narrow" w:cs="Arial"/>
          <w:sz w:val="24"/>
          <w:szCs w:val="24"/>
          <w:lang w:val="hr-HR"/>
        </w:rPr>
        <w:t>ajnom postupku za svaku su skupinu vjerovnika povoljniji od procijenjene visine namirenja tih vjerovika u uvjetima unov</w:t>
      </w:r>
      <w:r w:rsidRPr="006C34F0" w:rsidR="008D7C13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8D7C13">
        <w:rPr>
          <w:rFonts w:ascii="Arial Narrow" w:hAnsi="Arial Narrow" w:cs="Arial"/>
          <w:sz w:val="24"/>
          <w:szCs w:val="24"/>
          <w:lang w:val="hr-HR"/>
        </w:rPr>
        <w:t>enja imovine u ste</w:t>
      </w:r>
      <w:r w:rsidRPr="006C34F0" w:rsidR="008D7C13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8D7C13">
        <w:rPr>
          <w:rFonts w:ascii="Arial Narrow" w:hAnsi="Arial Narrow" w:cs="Arial"/>
          <w:sz w:val="24"/>
          <w:szCs w:val="24"/>
          <w:lang w:val="hr-HR"/>
        </w:rPr>
        <w:t>ajnom postupku. Sukladno prethodno opisanom modelu, prijedlog predste</w:t>
      </w:r>
      <w:r w:rsidRPr="006C34F0" w:rsidR="008D7C13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8D7C13">
        <w:rPr>
          <w:rFonts w:ascii="Arial Narrow" w:hAnsi="Arial Narrow" w:cs="Arial"/>
          <w:sz w:val="24"/>
          <w:szCs w:val="24"/>
          <w:lang w:val="hr-HR"/>
        </w:rPr>
        <w:t xml:space="preserve">ajnog postupka bazira </w:t>
      </w:r>
      <w:r w:rsidRPr="00D61E5A" w:rsidR="008D7C13">
        <w:rPr>
          <w:rFonts w:ascii="Arial Narrow" w:hAnsi="Arial Narrow" w:cs="Arial"/>
          <w:sz w:val="24"/>
          <w:szCs w:val="24"/>
          <w:lang w:val="hr-HR"/>
        </w:rPr>
        <w:t xml:space="preserve">se </w:t>
      </w:r>
      <w:r w:rsidRPr="00D61E5A" w:rsidR="00BD382A">
        <w:rPr>
          <w:rFonts w:ascii="Arial Narrow" w:hAnsi="Arial Narrow" w:cs="Arial"/>
          <w:bCs/>
          <w:sz w:val="24"/>
          <w:szCs w:val="24"/>
          <w:lang w:val="hr-HR"/>
        </w:rPr>
        <w:t>na otplati cjelokupnih</w:t>
      </w:r>
      <w:r w:rsidRPr="00D61E5A" w:rsidR="008D7C13">
        <w:rPr>
          <w:rFonts w:ascii="Arial Narrow" w:hAnsi="Arial Narrow" w:cs="Arial"/>
          <w:bCs/>
          <w:sz w:val="24"/>
          <w:szCs w:val="24"/>
          <w:lang w:val="hr-HR"/>
        </w:rPr>
        <w:t xml:space="preserve"> tra</w:t>
      </w:r>
      <w:r w:rsidRPr="00D61E5A" w:rsidR="008D7C13">
        <w:rPr>
          <w:rFonts w:ascii="Arial Narrow" w:hAnsi="Arial Narrow" w:cs="Calibri"/>
          <w:bCs/>
          <w:sz w:val="24"/>
          <w:szCs w:val="24"/>
          <w:lang w:val="hr-HR"/>
        </w:rPr>
        <w:t>ž</w:t>
      </w:r>
      <w:r w:rsidRPr="00D61E5A" w:rsidR="008D7C13">
        <w:rPr>
          <w:rFonts w:ascii="Arial Narrow" w:hAnsi="Arial Narrow" w:cs="Arial"/>
          <w:bCs/>
          <w:sz w:val="24"/>
          <w:szCs w:val="24"/>
          <w:lang w:val="hr-HR"/>
        </w:rPr>
        <w:t>bina</w:t>
      </w:r>
      <w:r w:rsidRPr="00D61E5A" w:rsidR="00BD382A">
        <w:rPr>
          <w:rFonts w:ascii="Arial Narrow" w:hAnsi="Arial Narrow" w:cs="Arial"/>
          <w:bCs/>
          <w:sz w:val="24"/>
          <w:szCs w:val="24"/>
          <w:lang w:val="hr-HR"/>
        </w:rPr>
        <w:t xml:space="preserve"> prema vjerovnicima</w:t>
      </w:r>
      <w:r w:rsidR="00722AF3">
        <w:rPr>
          <w:rFonts w:ascii="Arial Narrow" w:hAnsi="Arial Narrow" w:cs="Arial"/>
          <w:bCs/>
          <w:sz w:val="24"/>
          <w:szCs w:val="24"/>
          <w:lang w:val="hr-HR"/>
        </w:rPr>
        <w:t xml:space="preserve"> uz poček otplate do 01.07.2019. godine.</w:t>
      </w:r>
      <w:r w:rsidRPr="00D61E5A" w:rsidR="008D7C13">
        <w:rPr>
          <w:rFonts w:ascii="Arial Narrow" w:hAnsi="Arial Narrow" w:cs="Arial"/>
          <w:bCs/>
          <w:sz w:val="24"/>
          <w:szCs w:val="24"/>
          <w:lang w:val="hr-HR"/>
        </w:rPr>
        <w:t xml:space="preserve"> </w:t>
      </w:r>
      <w:r w:rsidRPr="00D61E5A" w:rsidR="008D7C13">
        <w:rPr>
          <w:rFonts w:ascii="Arial Narrow" w:hAnsi="Arial Narrow" w:cs="Arial"/>
          <w:sz w:val="24"/>
          <w:szCs w:val="24"/>
          <w:lang w:val="hr-HR"/>
        </w:rPr>
        <w:t>Vjerovnici društva podijeljeni su u skupine, a u nastavku donosimo prijedlog namirenja istih</w:t>
      </w:r>
      <w:r w:rsidRPr="00D61E5A" w:rsidR="00BD382A">
        <w:rPr>
          <w:rFonts w:ascii="Arial Narrow" w:hAnsi="Arial Narrow" w:cs="Arial"/>
          <w:sz w:val="24"/>
          <w:szCs w:val="24"/>
          <w:lang w:val="hr-HR"/>
        </w:rPr>
        <w:t>.</w:t>
      </w:r>
    </w:p>
    <w:p w:rsidRPr="006C34F0" w:rsidR="00714B6E" w:rsidP="000807BB" w:rsidRDefault="00714B6E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D61E5A" w:rsidR="00D61E5A" w:rsidP="00D61E5A" w:rsidRDefault="00067783">
      <w:pPr>
        <w:spacing w:after="0" w:line="360" w:lineRule="auto"/>
        <w:contextualSpacing/>
        <w:jc w:val="both"/>
        <w:rPr>
          <w:rFonts w:ascii="Arial Narrow" w:hAnsi="Arial Narrow" w:cs="Arial"/>
          <w:b/>
          <w:sz w:val="24"/>
          <w:szCs w:val="24"/>
          <w:u w:val="single"/>
          <w:lang w:val="hr-HR"/>
        </w:rPr>
      </w:pPr>
      <w:r w:rsidRPr="006C34F0">
        <w:rPr>
          <w:rFonts w:ascii="Arial Narrow" w:hAnsi="Arial Narrow" w:cs="Arial"/>
          <w:b/>
          <w:sz w:val="24"/>
          <w:szCs w:val="24"/>
          <w:u w:val="single"/>
          <w:lang w:val="hr-HR"/>
        </w:rPr>
        <w:t>T</w:t>
      </w:r>
      <w:r w:rsidRPr="006C34F0" w:rsidR="0069683B">
        <w:rPr>
          <w:rFonts w:ascii="Arial Narrow" w:hAnsi="Arial Narrow" w:cs="Arial"/>
          <w:b/>
          <w:sz w:val="24"/>
          <w:szCs w:val="24"/>
          <w:u w:val="single"/>
          <w:lang w:val="hr-HR"/>
        </w:rPr>
        <w:t>ra</w:t>
      </w:r>
      <w:r w:rsidRPr="006C34F0" w:rsidR="0069683B">
        <w:rPr>
          <w:rFonts w:ascii="Arial Narrow" w:hAnsi="Arial Narrow" w:cs="Calibri"/>
          <w:b/>
          <w:sz w:val="24"/>
          <w:szCs w:val="24"/>
          <w:u w:val="single"/>
          <w:lang w:val="hr-HR"/>
        </w:rPr>
        <w:t>ž</w:t>
      </w:r>
      <w:r w:rsidRPr="006C34F0" w:rsidR="0069683B">
        <w:rPr>
          <w:rFonts w:ascii="Arial Narrow" w:hAnsi="Arial Narrow" w:cs="Arial"/>
          <w:b/>
          <w:sz w:val="24"/>
          <w:szCs w:val="24"/>
          <w:u w:val="single"/>
          <w:lang w:val="hr-HR"/>
        </w:rPr>
        <w:t>bin</w:t>
      </w:r>
      <w:r w:rsidRPr="006C34F0">
        <w:rPr>
          <w:rFonts w:ascii="Arial Narrow" w:hAnsi="Arial Narrow" w:cs="Arial"/>
          <w:b/>
          <w:sz w:val="24"/>
          <w:szCs w:val="24"/>
          <w:u w:val="single"/>
          <w:lang w:val="hr-HR"/>
        </w:rPr>
        <w:t>e</w:t>
      </w:r>
      <w:r w:rsidRPr="006C34F0" w:rsidR="0069683B">
        <w:rPr>
          <w:rFonts w:ascii="Arial Narrow" w:hAnsi="Arial Narrow" w:cs="Arial"/>
          <w:b/>
          <w:sz w:val="24"/>
          <w:szCs w:val="24"/>
          <w:u w:val="single"/>
          <w:lang w:val="hr-HR"/>
        </w:rPr>
        <w:t xml:space="preserve"> vjerovnika:</w:t>
      </w:r>
      <w:bookmarkStart w:name="_Toc451235631" w:id="103"/>
      <w:bookmarkStart w:name="_Toc472012463" w:id="104"/>
    </w:p>
    <w:p w:rsidRPr="004602B3" w:rsidR="00D61E5A" w:rsidP="00D61E5A" w:rsidRDefault="00D61E5A">
      <w:pPr>
        <w:pStyle w:val="Odlomakpopisa"/>
        <w:numPr>
          <w:ilvl w:val="0"/>
          <w:numId w:val="13"/>
        </w:numPr>
        <w:spacing w:after="0" w:line="360" w:lineRule="auto"/>
        <w:jc w:val="both"/>
        <w:rPr>
          <w:rFonts w:ascii="Arial Narrow" w:hAnsi="Arial Narrow" w:cs="Arial"/>
          <w:bCs/>
          <w:sz w:val="24"/>
          <w:szCs w:val="24"/>
          <w:lang w:val="hr-HR"/>
        </w:rPr>
      </w:pPr>
      <w:r w:rsidRPr="004602B3">
        <w:rPr>
          <w:rFonts w:ascii="Arial Narrow" w:hAnsi="Arial Narrow" w:cs="Arial"/>
          <w:sz w:val="24"/>
          <w:szCs w:val="24"/>
          <w:lang w:val="hr-HR"/>
        </w:rPr>
        <w:t xml:space="preserve">Dug prema grupi </w:t>
      </w:r>
      <w:r w:rsidRPr="004602B3">
        <w:rPr>
          <w:rFonts w:ascii="Arial Narrow" w:hAnsi="Arial Narrow" w:cs="Arial"/>
          <w:b/>
          <w:sz w:val="24"/>
          <w:szCs w:val="24"/>
          <w:u w:val="single"/>
          <w:lang w:val="hr-HR"/>
        </w:rPr>
        <w:t>NEOSIGURANI VJEROVNICI</w:t>
      </w:r>
      <w:r w:rsidRPr="004602B3">
        <w:rPr>
          <w:rFonts w:ascii="Arial Narrow" w:hAnsi="Arial Narrow" w:cs="Arial"/>
          <w:sz w:val="24"/>
          <w:szCs w:val="24"/>
          <w:lang w:val="hr-HR"/>
        </w:rPr>
        <w:t xml:space="preserve"> na dan 31.08.2019. godine iznosi 4.670.746,99  </w:t>
      </w:r>
      <w:r>
        <w:rPr>
          <w:rFonts w:ascii="Arial Narrow" w:hAnsi="Arial Narrow" w:cs="Arial"/>
          <w:bCs/>
          <w:sz w:val="24"/>
          <w:szCs w:val="24"/>
          <w:lang w:val="hr-HR"/>
        </w:rPr>
        <w:t>kn.</w:t>
      </w:r>
      <w:r w:rsidRPr="004602B3">
        <w:rPr>
          <w:rFonts w:ascii="Arial Narrow" w:hAnsi="Arial Narrow" w:cs="Arial"/>
          <w:bCs/>
          <w:sz w:val="24"/>
          <w:szCs w:val="24"/>
          <w:lang w:val="hr-HR"/>
        </w:rPr>
        <w:t xml:space="preserve"> Predla</w:t>
      </w:r>
      <w:r w:rsidRPr="004602B3">
        <w:rPr>
          <w:rFonts w:ascii="Arial Narrow" w:hAnsi="Arial Narrow" w:cs="Calibri"/>
          <w:bCs/>
          <w:sz w:val="24"/>
          <w:szCs w:val="24"/>
          <w:lang w:val="hr-HR"/>
        </w:rPr>
        <w:t>ž</w:t>
      </w:r>
      <w:r w:rsidRPr="004602B3">
        <w:rPr>
          <w:rFonts w:ascii="Arial Narrow" w:hAnsi="Arial Narrow" w:cs="Arial"/>
          <w:bCs/>
          <w:sz w:val="24"/>
          <w:szCs w:val="24"/>
          <w:lang w:val="hr-HR"/>
        </w:rPr>
        <w:t>e se otplata tražbine u cijelosti na 48 mjeseci uz</w:t>
      </w:r>
      <w:r>
        <w:rPr>
          <w:rFonts w:ascii="Arial Narrow" w:hAnsi="Arial Narrow" w:cs="Arial"/>
          <w:bCs/>
          <w:sz w:val="24"/>
          <w:szCs w:val="24"/>
          <w:lang w:val="hr-HR"/>
        </w:rPr>
        <w:t xml:space="preserve"> poček do </w:t>
      </w:r>
      <w:r w:rsidRPr="004602B3">
        <w:rPr>
          <w:rFonts w:ascii="Arial Narrow" w:hAnsi="Arial Narrow" w:cs="Arial"/>
          <w:bCs/>
          <w:sz w:val="24"/>
          <w:szCs w:val="24"/>
          <w:lang w:val="hr-HR"/>
        </w:rPr>
        <w:t>2021.god. , bez kamata, u jednakim mjese</w:t>
      </w:r>
      <w:r w:rsidRPr="004602B3">
        <w:rPr>
          <w:rFonts w:ascii="Arial Narrow" w:hAnsi="Arial Narrow" w:cs="Calibri"/>
          <w:bCs/>
          <w:sz w:val="24"/>
          <w:szCs w:val="24"/>
          <w:lang w:val="hr-HR"/>
        </w:rPr>
        <w:t>č</w:t>
      </w:r>
      <w:r w:rsidRPr="004602B3">
        <w:rPr>
          <w:rFonts w:ascii="Arial Narrow" w:hAnsi="Arial Narrow" w:cs="Arial"/>
          <w:bCs/>
          <w:sz w:val="24"/>
          <w:szCs w:val="24"/>
          <w:lang w:val="hr-HR"/>
        </w:rPr>
        <w:t>nim anuitetima, po</w:t>
      </w:r>
      <w:r w:rsidRPr="004602B3">
        <w:rPr>
          <w:rFonts w:ascii="Arial Narrow" w:hAnsi="Arial Narrow" w:cs="Calibri"/>
          <w:bCs/>
          <w:sz w:val="24"/>
          <w:szCs w:val="24"/>
          <w:lang w:val="hr-HR"/>
        </w:rPr>
        <w:t>č</w:t>
      </w:r>
      <w:r w:rsidRPr="004602B3">
        <w:rPr>
          <w:rFonts w:ascii="Arial Narrow" w:hAnsi="Arial Narrow" w:cs="Arial"/>
          <w:bCs/>
          <w:sz w:val="24"/>
          <w:szCs w:val="24"/>
          <w:lang w:val="hr-HR"/>
        </w:rPr>
        <w:t>ev</w:t>
      </w:r>
      <w:r w:rsidRPr="004602B3">
        <w:rPr>
          <w:rFonts w:ascii="Arial Narrow" w:hAnsi="Arial Narrow" w:cs="Lucida Sans"/>
          <w:bCs/>
          <w:sz w:val="24"/>
          <w:szCs w:val="24"/>
          <w:lang w:val="hr-HR"/>
        </w:rPr>
        <w:t>š</w:t>
      </w:r>
      <w:r w:rsidRPr="004602B3">
        <w:rPr>
          <w:rFonts w:ascii="Arial Narrow" w:hAnsi="Arial Narrow" w:cs="Arial"/>
          <w:bCs/>
          <w:sz w:val="24"/>
          <w:szCs w:val="24"/>
          <w:lang w:val="hr-HR"/>
        </w:rPr>
        <w:t>i od 01.07.2021.god.</w:t>
      </w:r>
      <w:r>
        <w:rPr>
          <w:rFonts w:ascii="Arial Narrow" w:hAnsi="Arial Narrow" w:cs="Arial"/>
          <w:bCs/>
          <w:sz w:val="24"/>
          <w:szCs w:val="24"/>
          <w:lang w:val="hr-HR"/>
        </w:rPr>
        <w:t xml:space="preserve"> </w:t>
      </w:r>
    </w:p>
    <w:p w:rsidRPr="00D61E5A" w:rsidR="00AE6929" w:rsidP="00D61E5A" w:rsidRDefault="00AE6929">
      <w:pPr>
        <w:pStyle w:val="Odlomakpopisa"/>
        <w:spacing w:after="0" w:line="360" w:lineRule="auto"/>
        <w:jc w:val="both"/>
        <w:rPr>
          <w:rFonts w:ascii="Arial Narrow" w:hAnsi="Arial Narrow" w:cs="Arial"/>
          <w:color w:val="FF0000"/>
          <w:sz w:val="24"/>
          <w:szCs w:val="24"/>
          <w:lang w:val="hr-HR"/>
        </w:rPr>
      </w:pPr>
    </w:p>
    <w:tbl>
      <w:tblPr>
        <w:tblStyle w:val="GridTable4Accent2"/>
        <w:tblW w:w="8818" w:type="dxa"/>
        <w:jc w:val="center"/>
        <w:tblLook w:firstRow="1" w:lastRow="0" w:firstColumn="1" w:lastColumn="0" w:noHBand="0" w:noVBand="1" w:val="04A0"/>
      </w:tblPr>
      <w:tblGrid>
        <w:gridCol w:w="406"/>
        <w:gridCol w:w="1029"/>
        <w:gridCol w:w="1395"/>
        <w:gridCol w:w="1905"/>
        <w:gridCol w:w="999"/>
        <w:gridCol w:w="999"/>
        <w:gridCol w:w="1043"/>
        <w:gridCol w:w="1042"/>
      </w:tblGrid>
      <w:tr w:rsidRPr="008712FB" w:rsidR="00AE6929" w:rsidTr="00AE6929">
        <w:trPr>
          <w:cnfStyle w:val="100000000000"/>
          <w:trHeight w:val="823"/>
          <w:jc w:val="center"/>
        </w:trPr>
        <w:tc>
          <w:tcPr>
            <w:cnfStyle w:val="001000000000"/>
            <w:tcW w:w="406" w:type="dxa"/>
            <w:hideMark/>
          </w:tcPr>
          <w:p w:rsidRPr="008712FB" w:rsidR="00AE6929" w:rsidP="00AE6929" w:rsidRDefault="00AE6929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RB</w:t>
            </w:r>
          </w:p>
        </w:tc>
        <w:tc>
          <w:tcPr>
            <w:tcW w:w="1029" w:type="dxa"/>
            <w:hideMark/>
          </w:tcPr>
          <w:p w:rsidRPr="008712FB" w:rsidR="00AE6929" w:rsidP="00AE6929" w:rsidRDefault="00AE6929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OIB</w:t>
            </w:r>
          </w:p>
        </w:tc>
        <w:tc>
          <w:tcPr>
            <w:tcW w:w="1395" w:type="dxa"/>
            <w:noWrap/>
            <w:hideMark/>
          </w:tcPr>
          <w:p w:rsidRPr="008712FB" w:rsidR="00AE6929" w:rsidP="00AE6929" w:rsidRDefault="00AE6929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NAZIV VJEROVNIKA</w:t>
            </w:r>
          </w:p>
        </w:tc>
        <w:tc>
          <w:tcPr>
            <w:tcW w:w="1905" w:type="dxa"/>
            <w:noWrap/>
            <w:hideMark/>
          </w:tcPr>
          <w:p w:rsidRPr="008712FB" w:rsidR="00AE6929" w:rsidP="00AE6929" w:rsidRDefault="00AE6929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ADRESA VJEROVNIKA</w:t>
            </w:r>
          </w:p>
        </w:tc>
        <w:tc>
          <w:tcPr>
            <w:tcW w:w="999" w:type="dxa"/>
            <w:hideMark/>
          </w:tcPr>
          <w:p w:rsidRPr="008712FB" w:rsidR="00AE6929" w:rsidP="00AE6929" w:rsidRDefault="00AE6929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IZNOS OBVEZE</w:t>
            </w:r>
          </w:p>
        </w:tc>
        <w:tc>
          <w:tcPr>
            <w:tcW w:w="999" w:type="dxa"/>
            <w:hideMark/>
          </w:tcPr>
          <w:p w:rsidRPr="008712FB" w:rsidR="00AE6929" w:rsidP="00AE6929" w:rsidRDefault="00AE6929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OTPIS</w:t>
            </w:r>
          </w:p>
        </w:tc>
        <w:tc>
          <w:tcPr>
            <w:tcW w:w="1043" w:type="dxa"/>
            <w:hideMark/>
          </w:tcPr>
          <w:p w:rsidRPr="008712FB" w:rsidR="00AE6929" w:rsidP="00AE6929" w:rsidRDefault="00AE6929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PREOSTALO ZA OTPLATU</w:t>
            </w:r>
          </w:p>
        </w:tc>
        <w:tc>
          <w:tcPr>
            <w:tcW w:w="1042" w:type="dxa"/>
            <w:hideMark/>
          </w:tcPr>
          <w:p w:rsidRPr="008712FB" w:rsidR="00AE6929" w:rsidP="00AE6929" w:rsidRDefault="00AE6929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STRUKTURA</w:t>
            </w:r>
          </w:p>
        </w:tc>
      </w:tr>
      <w:tr w:rsidRPr="008712FB" w:rsidR="00AE6929" w:rsidTr="00AE6929">
        <w:trPr>
          <w:cnfStyle w:val="000000100000"/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AE6929" w:rsidP="00AE6929" w:rsidRDefault="00AE6929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</w:t>
            </w:r>
          </w:p>
        </w:tc>
        <w:tc>
          <w:tcPr>
            <w:tcW w:w="102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68339203084</w:t>
            </w:r>
          </w:p>
        </w:tc>
        <w:tc>
          <w:tcPr>
            <w:tcW w:w="1395" w:type="dxa"/>
            <w:noWrap/>
            <w:hideMark/>
          </w:tcPr>
          <w:p w:rsidRPr="008712FB" w:rsidR="00AE6929" w:rsidP="00AE6929" w:rsidRDefault="00AE6929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FITOPROMET d.o.o.</w:t>
            </w:r>
          </w:p>
        </w:tc>
        <w:tc>
          <w:tcPr>
            <w:tcW w:w="1905" w:type="dxa"/>
            <w:noWrap/>
            <w:hideMark/>
          </w:tcPr>
          <w:p w:rsidRPr="008712FB" w:rsidR="00AE6929" w:rsidP="00AE6929" w:rsidRDefault="00AE6929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ZAGREB, MOŠČENIĆKA 15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108.112,67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108.112,67</w:t>
            </w:r>
          </w:p>
        </w:tc>
        <w:tc>
          <w:tcPr>
            <w:tcW w:w="1042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2,31%</w:t>
            </w:r>
          </w:p>
        </w:tc>
      </w:tr>
      <w:tr w:rsidRPr="008712FB" w:rsidR="00AE6929" w:rsidTr="00AE6929">
        <w:trPr>
          <w:trHeight w:val="576"/>
          <w:jc w:val="center"/>
        </w:trPr>
        <w:tc>
          <w:tcPr>
            <w:cnfStyle w:val="001000000000"/>
            <w:tcW w:w="406" w:type="dxa"/>
            <w:hideMark/>
          </w:tcPr>
          <w:p w:rsidRPr="008712FB" w:rsidR="00AE6929" w:rsidP="00AE6929" w:rsidRDefault="00AE6929">
            <w:pPr>
              <w:jc w:val="center"/>
              <w:rPr>
                <w:rFonts w:ascii="Arial Narrow" w:hAnsi="Arial Narrow" w:eastAsia="Times New Roman" w:cs="Calibri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sz w:val="16"/>
                <w:szCs w:val="22"/>
                <w:lang w:val="hr-HR" w:eastAsia="hr-HR"/>
              </w:rPr>
              <w:t>2</w:t>
            </w:r>
          </w:p>
        </w:tc>
        <w:tc>
          <w:tcPr>
            <w:tcW w:w="102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85167032587</w:t>
            </w:r>
          </w:p>
        </w:tc>
        <w:tc>
          <w:tcPr>
            <w:tcW w:w="1395" w:type="dxa"/>
            <w:noWrap/>
            <w:hideMark/>
          </w:tcPr>
          <w:p w:rsidRPr="008712FB" w:rsidR="00AE6929" w:rsidP="00AE6929" w:rsidRDefault="00AE6929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HGK</w:t>
            </w:r>
          </w:p>
        </w:tc>
        <w:tc>
          <w:tcPr>
            <w:tcW w:w="1905" w:type="dxa"/>
            <w:noWrap/>
            <w:hideMark/>
          </w:tcPr>
          <w:p w:rsidRPr="008712FB" w:rsidR="00AE6929" w:rsidP="00AE6929" w:rsidRDefault="00AE6929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ZAGREB, Rooseveltov trg 2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700,34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700,34</w:t>
            </w:r>
          </w:p>
        </w:tc>
        <w:tc>
          <w:tcPr>
            <w:tcW w:w="1042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0,01%</w:t>
            </w:r>
          </w:p>
        </w:tc>
      </w:tr>
      <w:tr w:rsidRPr="008712FB" w:rsidR="00AE6929" w:rsidTr="00AE6929">
        <w:trPr>
          <w:cnfStyle w:val="000000100000"/>
          <w:trHeight w:val="576"/>
          <w:jc w:val="center"/>
        </w:trPr>
        <w:tc>
          <w:tcPr>
            <w:cnfStyle w:val="001000000000"/>
            <w:tcW w:w="406" w:type="dxa"/>
            <w:hideMark/>
          </w:tcPr>
          <w:p w:rsidRPr="008712FB" w:rsidR="00AE6929" w:rsidP="00AE6929" w:rsidRDefault="00AE6929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3</w:t>
            </w:r>
          </w:p>
        </w:tc>
        <w:tc>
          <w:tcPr>
            <w:tcW w:w="102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69693144506</w:t>
            </w:r>
          </w:p>
        </w:tc>
        <w:tc>
          <w:tcPr>
            <w:tcW w:w="1395" w:type="dxa"/>
            <w:noWrap/>
            <w:hideMark/>
          </w:tcPr>
          <w:p w:rsidRPr="008712FB" w:rsidR="00AE6929" w:rsidP="00AE6929" w:rsidRDefault="00AE6929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HRVATSKE ŠUME</w:t>
            </w:r>
          </w:p>
        </w:tc>
        <w:tc>
          <w:tcPr>
            <w:tcW w:w="1905" w:type="dxa"/>
            <w:noWrap/>
            <w:hideMark/>
          </w:tcPr>
          <w:p w:rsidRPr="008712FB" w:rsidR="00AE6929" w:rsidP="00AE6929" w:rsidRDefault="00AE6929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ZAGREB, Ulica Kneza Branimira 1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1.199,01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1.199,01</w:t>
            </w:r>
          </w:p>
        </w:tc>
        <w:tc>
          <w:tcPr>
            <w:tcW w:w="1042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0,03%</w:t>
            </w:r>
          </w:p>
        </w:tc>
      </w:tr>
      <w:tr w:rsidRPr="008712FB" w:rsidR="00AE6929" w:rsidTr="00AE6929">
        <w:trPr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AE6929" w:rsidP="00AE6929" w:rsidRDefault="00AE6929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4</w:t>
            </w:r>
          </w:p>
        </w:tc>
        <w:tc>
          <w:tcPr>
            <w:tcW w:w="102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81793146560</w:t>
            </w:r>
          </w:p>
        </w:tc>
        <w:tc>
          <w:tcPr>
            <w:tcW w:w="1395" w:type="dxa"/>
            <w:noWrap/>
            <w:hideMark/>
          </w:tcPr>
          <w:p w:rsidRPr="008712FB" w:rsidR="00AE6929" w:rsidP="00AE6929" w:rsidRDefault="00AE6929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HRVATSKI TELEKOM d.d.</w:t>
            </w:r>
          </w:p>
        </w:tc>
        <w:tc>
          <w:tcPr>
            <w:tcW w:w="1905" w:type="dxa"/>
            <w:noWrap/>
            <w:hideMark/>
          </w:tcPr>
          <w:p w:rsidRPr="008712FB" w:rsidR="00AE6929" w:rsidP="00AE6929" w:rsidRDefault="00AE6929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ZAGREB, R.F.MIHANOVIĆA 9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1.013,40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1.013,40</w:t>
            </w:r>
          </w:p>
        </w:tc>
        <w:tc>
          <w:tcPr>
            <w:tcW w:w="1042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0,02%</w:t>
            </w:r>
          </w:p>
        </w:tc>
      </w:tr>
      <w:tr w:rsidRPr="008712FB" w:rsidR="00AE6929" w:rsidTr="00AE6929">
        <w:trPr>
          <w:cnfStyle w:val="000000100000"/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AE6929" w:rsidP="00AE6929" w:rsidRDefault="00AE6929">
            <w:pPr>
              <w:jc w:val="center"/>
              <w:rPr>
                <w:rFonts w:ascii="Arial Narrow" w:hAnsi="Arial Narrow" w:eastAsia="Times New Roman" w:cs="Calibri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sz w:val="16"/>
                <w:szCs w:val="22"/>
                <w:lang w:val="hr-HR" w:eastAsia="hr-HR"/>
              </w:rPr>
              <w:t>5</w:t>
            </w:r>
          </w:p>
        </w:tc>
        <w:tc>
          <w:tcPr>
            <w:tcW w:w="102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90708101924</w:t>
            </w:r>
          </w:p>
        </w:tc>
        <w:tc>
          <w:tcPr>
            <w:tcW w:w="1395" w:type="dxa"/>
            <w:noWrap/>
            <w:hideMark/>
          </w:tcPr>
          <w:p w:rsidRPr="008712FB" w:rsidR="00AE6929" w:rsidP="00AE6929" w:rsidRDefault="00AE6929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INVENTIVNA RJEŠENJA d.o.o.</w:t>
            </w:r>
          </w:p>
        </w:tc>
        <w:tc>
          <w:tcPr>
            <w:tcW w:w="1905" w:type="dxa"/>
            <w:noWrap/>
            <w:hideMark/>
          </w:tcPr>
          <w:p w:rsidRPr="008712FB" w:rsidR="00AE6929" w:rsidP="00AE6929" w:rsidRDefault="00AE6929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VELIKA GORICA, ŠENOINA 41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34.135,85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34.135,85</w:t>
            </w:r>
          </w:p>
        </w:tc>
        <w:tc>
          <w:tcPr>
            <w:tcW w:w="1042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0,73%</w:t>
            </w:r>
          </w:p>
        </w:tc>
      </w:tr>
      <w:tr w:rsidRPr="008712FB" w:rsidR="00AE6929" w:rsidTr="00AE6929">
        <w:trPr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AE6929" w:rsidP="00AE6929" w:rsidRDefault="00AE6929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6</w:t>
            </w:r>
          </w:p>
        </w:tc>
        <w:tc>
          <w:tcPr>
            <w:tcW w:w="102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27205865887</w:t>
            </w:r>
          </w:p>
        </w:tc>
        <w:tc>
          <w:tcPr>
            <w:tcW w:w="1395" w:type="dxa"/>
            <w:noWrap/>
            <w:hideMark/>
          </w:tcPr>
          <w:p w:rsidRPr="008712FB" w:rsidR="00AE6929" w:rsidP="00AE6929" w:rsidRDefault="00AE6929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JOKIĆ BOŠKO</w:t>
            </w:r>
          </w:p>
        </w:tc>
        <w:tc>
          <w:tcPr>
            <w:tcW w:w="1905" w:type="dxa"/>
            <w:noWrap/>
            <w:hideMark/>
          </w:tcPr>
          <w:p w:rsidRPr="008712FB" w:rsidR="00AE6929" w:rsidP="00AE6929" w:rsidRDefault="00AE6929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ZAGREB, BOŽIDARA RAŠICE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3.648.520,43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3.648.520,43</w:t>
            </w:r>
          </w:p>
        </w:tc>
        <w:tc>
          <w:tcPr>
            <w:tcW w:w="1042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78,11%</w:t>
            </w:r>
          </w:p>
        </w:tc>
      </w:tr>
      <w:tr w:rsidRPr="008712FB" w:rsidR="00AE6929" w:rsidTr="00AE6929">
        <w:trPr>
          <w:cnfStyle w:val="000000100000"/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AE6929" w:rsidP="00AE6929" w:rsidRDefault="00AE6929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7</w:t>
            </w:r>
          </w:p>
        </w:tc>
        <w:tc>
          <w:tcPr>
            <w:tcW w:w="102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18683136487</w:t>
            </w:r>
          </w:p>
        </w:tc>
        <w:tc>
          <w:tcPr>
            <w:tcW w:w="1395" w:type="dxa"/>
            <w:noWrap/>
            <w:hideMark/>
          </w:tcPr>
          <w:p w:rsidRPr="008712FB" w:rsidR="00AE6929" w:rsidP="00AE6929" w:rsidRDefault="00AE6929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MINISTARSTVO FINANCIJA</w:t>
            </w:r>
          </w:p>
        </w:tc>
        <w:tc>
          <w:tcPr>
            <w:tcW w:w="1905" w:type="dxa"/>
            <w:noWrap/>
            <w:hideMark/>
          </w:tcPr>
          <w:p w:rsidRPr="008712FB" w:rsidR="00AE6929" w:rsidP="00AE6929" w:rsidRDefault="00AE6929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ZAGREB, Boškovićeva 5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23.033,56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23.033,56</w:t>
            </w:r>
          </w:p>
        </w:tc>
        <w:tc>
          <w:tcPr>
            <w:tcW w:w="1042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0,49%</w:t>
            </w:r>
          </w:p>
        </w:tc>
      </w:tr>
      <w:tr w:rsidRPr="008712FB" w:rsidR="00AE6929" w:rsidTr="00AE6929">
        <w:trPr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AE6929" w:rsidP="00AE6929" w:rsidRDefault="00AE6929">
            <w:pPr>
              <w:jc w:val="center"/>
              <w:rPr>
                <w:rFonts w:ascii="Arial Narrow" w:hAnsi="Arial Narrow" w:eastAsia="Times New Roman" w:cs="Calibri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sz w:val="16"/>
                <w:szCs w:val="22"/>
                <w:lang w:val="hr-HR" w:eastAsia="hr-HR"/>
              </w:rPr>
              <w:t>8</w:t>
            </w:r>
          </w:p>
        </w:tc>
        <w:tc>
          <w:tcPr>
            <w:tcW w:w="102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85838876101</w:t>
            </w:r>
          </w:p>
        </w:tc>
        <w:tc>
          <w:tcPr>
            <w:tcW w:w="1395" w:type="dxa"/>
            <w:noWrap/>
            <w:hideMark/>
          </w:tcPr>
          <w:p w:rsidRPr="008712FB" w:rsidR="00AE6929" w:rsidP="00AE6929" w:rsidRDefault="00AE6929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NIBON PAK d.o.o.</w:t>
            </w:r>
          </w:p>
        </w:tc>
        <w:tc>
          <w:tcPr>
            <w:tcW w:w="1905" w:type="dxa"/>
            <w:noWrap/>
            <w:hideMark/>
          </w:tcPr>
          <w:p w:rsidRPr="008712FB" w:rsidR="00AE6929" w:rsidP="00AE6929" w:rsidRDefault="00AE6929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ZAGREB, DARUVARSKA 5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74.507,50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74.507,50</w:t>
            </w:r>
          </w:p>
        </w:tc>
        <w:tc>
          <w:tcPr>
            <w:tcW w:w="1042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1,60%</w:t>
            </w:r>
          </w:p>
        </w:tc>
      </w:tr>
      <w:tr w:rsidRPr="008712FB" w:rsidR="00AE6929" w:rsidTr="00AE6929">
        <w:trPr>
          <w:cnfStyle w:val="000000100000"/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AE6929" w:rsidP="00AE6929" w:rsidRDefault="00AE6929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9</w:t>
            </w:r>
          </w:p>
        </w:tc>
        <w:tc>
          <w:tcPr>
            <w:tcW w:w="102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59920925649</w:t>
            </w:r>
          </w:p>
        </w:tc>
        <w:tc>
          <w:tcPr>
            <w:tcW w:w="1395" w:type="dxa"/>
            <w:noWrap/>
            <w:hideMark/>
          </w:tcPr>
          <w:p w:rsidRPr="008712FB" w:rsidR="00AE6929" w:rsidP="00AE6929" w:rsidRDefault="00AE6929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PA-VIN d.o.o.</w:t>
            </w:r>
          </w:p>
        </w:tc>
        <w:tc>
          <w:tcPr>
            <w:tcW w:w="1905" w:type="dxa"/>
            <w:noWrap/>
            <w:hideMark/>
          </w:tcPr>
          <w:p w:rsidRPr="008712FB" w:rsidR="00AE6929" w:rsidP="00AE6929" w:rsidRDefault="00AE6929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10450 JASTREBARSKO, V.HOLJEVCA 20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690.435,11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690.435,11</w:t>
            </w:r>
          </w:p>
        </w:tc>
        <w:tc>
          <w:tcPr>
            <w:tcW w:w="1042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14,78%</w:t>
            </w:r>
          </w:p>
        </w:tc>
      </w:tr>
      <w:tr w:rsidRPr="008712FB" w:rsidR="00AE6929" w:rsidTr="00AE6929">
        <w:trPr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AE6929" w:rsidP="00AE6929" w:rsidRDefault="00AE6929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10</w:t>
            </w:r>
          </w:p>
        </w:tc>
        <w:tc>
          <w:tcPr>
            <w:tcW w:w="102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29007970375</w:t>
            </w:r>
          </w:p>
        </w:tc>
        <w:tc>
          <w:tcPr>
            <w:tcW w:w="1395" w:type="dxa"/>
            <w:noWrap/>
            <w:hideMark/>
          </w:tcPr>
          <w:p w:rsidRPr="008712FB" w:rsidR="00AE6929" w:rsidP="00AE6929" w:rsidRDefault="00AE6929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POLJA BURE d.o.o.</w:t>
            </w:r>
          </w:p>
        </w:tc>
        <w:tc>
          <w:tcPr>
            <w:tcW w:w="1905" w:type="dxa"/>
            <w:noWrap/>
            <w:hideMark/>
          </w:tcPr>
          <w:p w:rsidRPr="008712FB" w:rsidR="00AE6929" w:rsidP="00AE6929" w:rsidRDefault="00AE6929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BIOGRAD N/M, FRA L.PEDIŠIĆA 4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53.025,71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53.025,71</w:t>
            </w:r>
          </w:p>
        </w:tc>
        <w:tc>
          <w:tcPr>
            <w:tcW w:w="1042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1,14%</w:t>
            </w:r>
          </w:p>
        </w:tc>
      </w:tr>
      <w:tr w:rsidRPr="008712FB" w:rsidR="00AE6929" w:rsidTr="00AE6929">
        <w:trPr>
          <w:cnfStyle w:val="000000100000"/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AE6929" w:rsidP="00AE6929" w:rsidRDefault="00AE6929">
            <w:pPr>
              <w:jc w:val="center"/>
              <w:rPr>
                <w:rFonts w:ascii="Arial Narrow" w:hAnsi="Arial Narrow" w:eastAsia="Times New Roman" w:cs="Calibri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sz w:val="16"/>
                <w:szCs w:val="22"/>
                <w:lang w:val="hr-HR" w:eastAsia="hr-HR"/>
              </w:rPr>
              <w:t>11</w:t>
            </w:r>
          </w:p>
        </w:tc>
        <w:tc>
          <w:tcPr>
            <w:tcW w:w="102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12774883557</w:t>
            </w:r>
          </w:p>
        </w:tc>
        <w:tc>
          <w:tcPr>
            <w:tcW w:w="1395" w:type="dxa"/>
            <w:noWrap/>
            <w:hideMark/>
          </w:tcPr>
          <w:p w:rsidRPr="008712FB" w:rsidR="00AE6929" w:rsidP="00AE6929" w:rsidRDefault="00AE6929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TIG REVIZIJA d.o.o.</w:t>
            </w:r>
          </w:p>
        </w:tc>
        <w:tc>
          <w:tcPr>
            <w:tcW w:w="1905" w:type="dxa"/>
            <w:noWrap/>
            <w:hideMark/>
          </w:tcPr>
          <w:p w:rsidRPr="008712FB" w:rsidR="00AE6929" w:rsidP="00AE6929" w:rsidRDefault="00AE6929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ZAGREB, RATARSKA 73A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23.513,00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23.513,00</w:t>
            </w:r>
          </w:p>
        </w:tc>
        <w:tc>
          <w:tcPr>
            <w:tcW w:w="1042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0,50%</w:t>
            </w:r>
          </w:p>
        </w:tc>
      </w:tr>
      <w:tr w:rsidRPr="008712FB" w:rsidR="00AE6929" w:rsidTr="00AE6929">
        <w:trPr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AE6929" w:rsidP="00AE6929" w:rsidRDefault="00AE6929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12</w:t>
            </w:r>
          </w:p>
        </w:tc>
        <w:tc>
          <w:tcPr>
            <w:tcW w:w="102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92498671077</w:t>
            </w:r>
          </w:p>
        </w:tc>
        <w:tc>
          <w:tcPr>
            <w:tcW w:w="1395" w:type="dxa"/>
            <w:noWrap/>
            <w:hideMark/>
          </w:tcPr>
          <w:p w:rsidRPr="008712FB" w:rsidR="00AE6929" w:rsidP="00AE6929" w:rsidRDefault="00AE6929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TRGOSTIL d.d.</w:t>
            </w:r>
          </w:p>
        </w:tc>
        <w:tc>
          <w:tcPr>
            <w:tcW w:w="1905" w:type="dxa"/>
            <w:noWrap/>
            <w:hideMark/>
          </w:tcPr>
          <w:p w:rsidRPr="008712FB" w:rsidR="00AE6929" w:rsidP="00AE6929" w:rsidRDefault="00AE6929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DONJA STUBICA, TOPLIČKA C. 16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7.920,00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7.920,00</w:t>
            </w:r>
          </w:p>
        </w:tc>
        <w:tc>
          <w:tcPr>
            <w:tcW w:w="1042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0,17%</w:t>
            </w:r>
          </w:p>
        </w:tc>
      </w:tr>
      <w:tr w:rsidRPr="008712FB" w:rsidR="00AE6929" w:rsidTr="00AE6929">
        <w:trPr>
          <w:cnfStyle w:val="000000100000"/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AE6929" w:rsidP="00AE6929" w:rsidRDefault="00AE6929">
            <w:pPr>
              <w:jc w:val="center"/>
              <w:rPr>
                <w:rFonts w:ascii="Arial Narrow" w:hAnsi="Arial Narrow" w:eastAsia="Times New Roman" w:cs="Calibri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sz w:val="16"/>
                <w:szCs w:val="22"/>
                <w:lang w:val="hr-HR" w:eastAsia="hr-HR"/>
              </w:rPr>
              <w:t>13</w:t>
            </w:r>
          </w:p>
        </w:tc>
        <w:tc>
          <w:tcPr>
            <w:tcW w:w="102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90258647818</w:t>
            </w:r>
          </w:p>
        </w:tc>
        <w:tc>
          <w:tcPr>
            <w:tcW w:w="1395" w:type="dxa"/>
            <w:noWrap/>
            <w:hideMark/>
          </w:tcPr>
          <w:p w:rsidRPr="008712FB" w:rsidR="00AE6929" w:rsidP="00AE6929" w:rsidRDefault="00AE6929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 INŽENJERING</w:t>
            </w:r>
          </w:p>
        </w:tc>
        <w:tc>
          <w:tcPr>
            <w:tcW w:w="1905" w:type="dxa"/>
            <w:noWrap/>
            <w:hideMark/>
          </w:tcPr>
          <w:p w:rsidRPr="008712FB" w:rsidR="00AE6929" w:rsidP="00AE6929" w:rsidRDefault="00AE6929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ZAGREB, KRAPANJSKA 12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4.630,41</w:t>
            </w:r>
          </w:p>
        </w:tc>
        <w:tc>
          <w:tcPr>
            <w:tcW w:w="999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4.630,41</w:t>
            </w:r>
          </w:p>
        </w:tc>
        <w:tc>
          <w:tcPr>
            <w:tcW w:w="1042" w:type="dxa"/>
            <w:noWrap/>
            <w:hideMark/>
          </w:tcPr>
          <w:p w:rsidRPr="008712FB" w:rsidR="00AE6929" w:rsidP="00AE6929" w:rsidRDefault="00AE6929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0,10%</w:t>
            </w:r>
          </w:p>
        </w:tc>
      </w:tr>
      <w:tr w:rsidRPr="008712FB" w:rsidR="00AE6929" w:rsidTr="00AE6929">
        <w:trPr>
          <w:trHeight w:val="316"/>
          <w:jc w:val="center"/>
        </w:trPr>
        <w:tc>
          <w:tcPr>
            <w:cnfStyle w:val="001000000000"/>
            <w:tcW w:w="406" w:type="dxa"/>
            <w:hideMark/>
          </w:tcPr>
          <w:p w:rsidRPr="008712FB" w:rsidR="00AE6929" w:rsidP="00AE6929" w:rsidRDefault="00AE6929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 </w:t>
            </w:r>
          </w:p>
        </w:tc>
        <w:tc>
          <w:tcPr>
            <w:tcW w:w="1029" w:type="dxa"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 </w:t>
            </w:r>
          </w:p>
        </w:tc>
        <w:tc>
          <w:tcPr>
            <w:tcW w:w="1395" w:type="dxa"/>
            <w:hideMark/>
          </w:tcPr>
          <w:p w:rsidRPr="008712FB" w:rsidR="00AE6929" w:rsidP="00AE6929" w:rsidRDefault="00AE6929">
            <w:pPr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 </w:t>
            </w:r>
          </w:p>
        </w:tc>
        <w:tc>
          <w:tcPr>
            <w:tcW w:w="1905" w:type="dxa"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Ukupno:</w:t>
            </w:r>
          </w:p>
        </w:tc>
        <w:tc>
          <w:tcPr>
            <w:tcW w:w="999" w:type="dxa"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4.670.746,99</w:t>
            </w:r>
          </w:p>
        </w:tc>
        <w:tc>
          <w:tcPr>
            <w:tcW w:w="999" w:type="dxa"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043" w:type="dxa"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4.670.746,99</w:t>
            </w:r>
          </w:p>
        </w:tc>
        <w:tc>
          <w:tcPr>
            <w:tcW w:w="1042" w:type="dxa"/>
            <w:hideMark/>
          </w:tcPr>
          <w:p w:rsidRPr="008712FB" w:rsidR="00AE6929" w:rsidP="00AE6929" w:rsidRDefault="00AE6929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100,00%</w:t>
            </w:r>
          </w:p>
        </w:tc>
      </w:tr>
    </w:tbl>
    <w:p w:rsidRPr="00992BFA" w:rsidR="00461925" w:rsidP="00461925" w:rsidRDefault="00461925">
      <w:pPr>
        <w:spacing w:after="0"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="00EE60C4" w:rsidP="008D13A5" w:rsidRDefault="00461925">
      <w:pPr>
        <w:spacing w:after="0"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r>
        <w:rPr>
          <w:rFonts w:ascii="Arial Narrow" w:hAnsi="Arial Narrow" w:cs="Arial"/>
          <w:i/>
          <w:sz w:val="24"/>
          <w:szCs w:val="24"/>
          <w:lang w:val="hr-HR"/>
        </w:rPr>
        <w:t>Neosigurani vjerovnici</w:t>
      </w:r>
      <w:bookmarkStart w:name="_Toc477898312" w:id="105"/>
      <w:bookmarkStart w:name="_Toc522797256" w:id="106"/>
    </w:p>
    <w:p w:rsidR="0051408F" w:rsidP="008D13A5" w:rsidRDefault="0051408F">
      <w:pPr>
        <w:spacing w:after="0"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9C52A2" w:rsidP="008D13A5" w:rsidRDefault="009C52A2">
      <w:pPr>
        <w:spacing w:after="0"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Pr="004602B3" w:rsidR="00D61E5A" w:rsidP="00D61E5A" w:rsidRDefault="00D61E5A">
      <w:pPr>
        <w:pStyle w:val="Odlomakpopisa"/>
        <w:numPr>
          <w:ilvl w:val="0"/>
          <w:numId w:val="13"/>
        </w:numPr>
        <w:spacing w:after="0" w:line="360" w:lineRule="auto"/>
        <w:ind w:left="360"/>
        <w:jc w:val="both"/>
        <w:rPr>
          <w:rFonts w:ascii="Arial Narrow" w:hAnsi="Arial Narrow" w:cs="Arial"/>
          <w:b/>
          <w:bCs/>
          <w:color w:val="FF0000"/>
          <w:sz w:val="24"/>
          <w:szCs w:val="24"/>
          <w:lang w:val="hr-HR"/>
        </w:rPr>
      </w:pPr>
      <w:r w:rsidRPr="004602B3">
        <w:rPr>
          <w:rFonts w:ascii="Arial Narrow" w:hAnsi="Arial Narrow" w:cs="Arial"/>
          <w:sz w:val="24"/>
          <w:szCs w:val="24"/>
          <w:lang w:val="hr-HR"/>
        </w:rPr>
        <w:lastRenderedPageBreak/>
        <w:t xml:space="preserve">Dug prema grupi </w:t>
      </w:r>
      <w:r w:rsidRPr="004602B3">
        <w:rPr>
          <w:rFonts w:ascii="Arial Narrow" w:hAnsi="Arial Narrow" w:cs="Arial"/>
          <w:b/>
          <w:sz w:val="24"/>
          <w:szCs w:val="24"/>
          <w:u w:val="single"/>
          <w:lang w:val="hr-HR"/>
        </w:rPr>
        <w:t>OSIGURANI VJEROVNICI</w:t>
      </w:r>
      <w:r w:rsidRPr="004602B3">
        <w:rPr>
          <w:rFonts w:ascii="Arial Narrow" w:hAnsi="Arial Narrow" w:cs="Arial"/>
          <w:b/>
          <w:sz w:val="24"/>
          <w:szCs w:val="24"/>
          <w:lang w:val="hr-HR"/>
        </w:rPr>
        <w:t xml:space="preserve"> </w:t>
      </w:r>
      <w:r w:rsidRPr="004602B3">
        <w:rPr>
          <w:rFonts w:ascii="Arial Narrow" w:hAnsi="Arial Narrow" w:cs="Arial"/>
          <w:sz w:val="24"/>
          <w:szCs w:val="24"/>
          <w:lang w:val="hr-HR"/>
        </w:rPr>
        <w:t>na dan 31.08.2019. godine iznosi 2.540.725,80 kn. Predla</w:t>
      </w:r>
      <w:r w:rsidRPr="004602B3">
        <w:rPr>
          <w:rFonts w:ascii="Arial Narrow" w:hAnsi="Arial Narrow" w:cs="Calibri"/>
          <w:sz w:val="24"/>
          <w:szCs w:val="24"/>
          <w:lang w:val="hr-HR"/>
        </w:rPr>
        <w:t>ž</w:t>
      </w:r>
      <w:r w:rsidRPr="004602B3">
        <w:rPr>
          <w:rFonts w:ascii="Arial Narrow" w:hAnsi="Arial Narrow" w:cs="Arial"/>
          <w:sz w:val="24"/>
          <w:szCs w:val="24"/>
          <w:lang w:val="hr-HR"/>
        </w:rPr>
        <w:t xml:space="preserve">e se otplata cjelokupne tražbine </w:t>
      </w:r>
      <w:r w:rsidRPr="004602B3">
        <w:rPr>
          <w:rFonts w:ascii="Arial Narrow" w:hAnsi="Arial Narrow" w:cs="Arial"/>
          <w:bCs/>
          <w:sz w:val="24"/>
          <w:szCs w:val="24"/>
          <w:lang w:val="hr-HR"/>
        </w:rPr>
        <w:t xml:space="preserve">na 72 rate, uz poček do 2021., uz kamatn ustopu od 4,5%, u jednakim mjesečnim anuitetima, počevši od 01.07.2021. god. </w:t>
      </w:r>
    </w:p>
    <w:p w:rsidRPr="00923D67" w:rsidR="006E3278" w:rsidP="00BD382A" w:rsidRDefault="006E3278">
      <w:pPr>
        <w:spacing w:after="0" w:line="360" w:lineRule="auto"/>
        <w:jc w:val="both"/>
        <w:rPr>
          <w:rFonts w:ascii="Arial Narrow" w:hAnsi="Arial Narrow" w:cs="Arial"/>
          <w:color w:val="FF0000"/>
          <w:sz w:val="24"/>
          <w:szCs w:val="24"/>
          <w:lang w:val="hr-HR"/>
        </w:rPr>
      </w:pPr>
    </w:p>
    <w:tbl>
      <w:tblPr>
        <w:tblStyle w:val="GridTable4Accent2"/>
        <w:tblW w:w="9156" w:type="dxa"/>
        <w:jc w:val="center"/>
        <w:tblLook w:firstRow="1" w:lastRow="0" w:firstColumn="1" w:lastColumn="0" w:noHBand="0" w:noVBand="1" w:val="04A0"/>
      </w:tblPr>
      <w:tblGrid>
        <w:gridCol w:w="438"/>
        <w:gridCol w:w="1101"/>
        <w:gridCol w:w="1467"/>
        <w:gridCol w:w="1853"/>
        <w:gridCol w:w="1062"/>
        <w:gridCol w:w="1004"/>
        <w:gridCol w:w="1116"/>
        <w:gridCol w:w="1115"/>
      </w:tblGrid>
      <w:tr w:rsidRPr="008712FB" w:rsidR="006E3278" w:rsidTr="0051408F">
        <w:trPr>
          <w:cnfStyle w:val="100000000000"/>
          <w:trHeight w:val="637"/>
          <w:jc w:val="center"/>
        </w:trPr>
        <w:tc>
          <w:tcPr>
            <w:cnfStyle w:val="001000000000"/>
            <w:tcW w:w="438" w:type="dxa"/>
            <w:hideMark/>
          </w:tcPr>
          <w:p w:rsidRPr="008712FB" w:rsidR="006E3278" w:rsidP="00B03178" w:rsidRDefault="006E3278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RB</w:t>
            </w:r>
          </w:p>
        </w:tc>
        <w:tc>
          <w:tcPr>
            <w:tcW w:w="1101" w:type="dxa"/>
            <w:hideMark/>
          </w:tcPr>
          <w:p w:rsidRPr="008712FB" w:rsidR="006E3278" w:rsidP="00B03178" w:rsidRDefault="006E3278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OIB</w:t>
            </w:r>
          </w:p>
        </w:tc>
        <w:tc>
          <w:tcPr>
            <w:tcW w:w="1467" w:type="dxa"/>
            <w:noWrap/>
            <w:hideMark/>
          </w:tcPr>
          <w:p w:rsidRPr="008712FB" w:rsidR="006E3278" w:rsidP="00B03178" w:rsidRDefault="006E3278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NAZIV VJEROVNIKA</w:t>
            </w:r>
          </w:p>
        </w:tc>
        <w:tc>
          <w:tcPr>
            <w:tcW w:w="1853" w:type="dxa"/>
            <w:noWrap/>
            <w:hideMark/>
          </w:tcPr>
          <w:p w:rsidRPr="008712FB" w:rsidR="006E3278" w:rsidP="00B03178" w:rsidRDefault="006E3278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ADRESA VJEROVNIKA</w:t>
            </w:r>
          </w:p>
        </w:tc>
        <w:tc>
          <w:tcPr>
            <w:tcW w:w="1062" w:type="dxa"/>
            <w:hideMark/>
          </w:tcPr>
          <w:p w:rsidRPr="008712FB" w:rsidR="006E3278" w:rsidP="00B03178" w:rsidRDefault="006E3278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IZNOS OBVEZE</w:t>
            </w:r>
          </w:p>
        </w:tc>
        <w:tc>
          <w:tcPr>
            <w:tcW w:w="1004" w:type="dxa"/>
            <w:hideMark/>
          </w:tcPr>
          <w:p w:rsidRPr="008712FB" w:rsidR="006E3278" w:rsidP="00B03178" w:rsidRDefault="006E3278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OTPIS</w:t>
            </w:r>
          </w:p>
        </w:tc>
        <w:tc>
          <w:tcPr>
            <w:tcW w:w="1116" w:type="dxa"/>
            <w:hideMark/>
          </w:tcPr>
          <w:p w:rsidRPr="008712FB" w:rsidR="006E3278" w:rsidP="00B03178" w:rsidRDefault="006E3278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PREOSTALO ZA OTPLATU</w:t>
            </w:r>
          </w:p>
        </w:tc>
        <w:tc>
          <w:tcPr>
            <w:tcW w:w="1115" w:type="dxa"/>
            <w:hideMark/>
          </w:tcPr>
          <w:p w:rsidRPr="008712FB" w:rsidR="006E3278" w:rsidP="00B03178" w:rsidRDefault="006E3278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STRUKTURA</w:t>
            </w:r>
          </w:p>
        </w:tc>
      </w:tr>
      <w:tr w:rsidRPr="008712FB" w:rsidR="006E3278" w:rsidTr="0051408F">
        <w:trPr>
          <w:cnfStyle w:val="000000100000"/>
          <w:trHeight w:val="365"/>
          <w:jc w:val="center"/>
        </w:trPr>
        <w:tc>
          <w:tcPr>
            <w:cnfStyle w:val="001000000000"/>
            <w:tcW w:w="438" w:type="dxa"/>
            <w:hideMark/>
          </w:tcPr>
          <w:p w:rsidRPr="008712FB" w:rsidR="006E3278" w:rsidP="00B03178" w:rsidRDefault="006E3278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</w:t>
            </w:r>
          </w:p>
        </w:tc>
        <w:tc>
          <w:tcPr>
            <w:tcW w:w="1101" w:type="dxa"/>
            <w:noWrap/>
            <w:hideMark/>
          </w:tcPr>
          <w:p w:rsidRPr="008712FB" w:rsidR="006E3278" w:rsidP="00B03178" w:rsidRDefault="006E3278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92963223473</w:t>
            </w:r>
          </w:p>
        </w:tc>
        <w:tc>
          <w:tcPr>
            <w:tcW w:w="1467" w:type="dxa"/>
            <w:noWrap/>
            <w:hideMark/>
          </w:tcPr>
          <w:p w:rsidRPr="008712FB" w:rsidR="006E3278" w:rsidP="00B03178" w:rsidRDefault="006E3278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ZAGREBAČKA BANKA d.d.</w:t>
            </w:r>
          </w:p>
        </w:tc>
        <w:tc>
          <w:tcPr>
            <w:tcW w:w="1853" w:type="dxa"/>
            <w:noWrap/>
            <w:hideMark/>
          </w:tcPr>
          <w:p w:rsidRPr="008712FB" w:rsidR="006E3278" w:rsidP="00B03178" w:rsidRDefault="006E3278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ZAGREB, TRG BANA J.JELAČIĆA 10</w:t>
            </w:r>
          </w:p>
        </w:tc>
        <w:tc>
          <w:tcPr>
            <w:tcW w:w="1062" w:type="dxa"/>
            <w:noWrap/>
            <w:hideMark/>
          </w:tcPr>
          <w:p w:rsidRPr="008712FB" w:rsidR="006E3278" w:rsidP="00B03178" w:rsidRDefault="006E3278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2.540.725,80</w:t>
            </w:r>
          </w:p>
        </w:tc>
        <w:tc>
          <w:tcPr>
            <w:tcW w:w="1004" w:type="dxa"/>
            <w:noWrap/>
            <w:hideMark/>
          </w:tcPr>
          <w:p w:rsidRPr="008712FB" w:rsidR="006E3278" w:rsidP="00B03178" w:rsidRDefault="006E3278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116" w:type="dxa"/>
            <w:noWrap/>
            <w:hideMark/>
          </w:tcPr>
          <w:p w:rsidRPr="008712FB" w:rsidR="006E3278" w:rsidP="00B03178" w:rsidRDefault="006E3278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2.540.725,80</w:t>
            </w:r>
          </w:p>
        </w:tc>
        <w:tc>
          <w:tcPr>
            <w:tcW w:w="1115" w:type="dxa"/>
            <w:noWrap/>
            <w:hideMark/>
          </w:tcPr>
          <w:p w:rsidRPr="008712FB" w:rsidR="006E3278" w:rsidP="00B03178" w:rsidRDefault="006E3278">
            <w:pPr>
              <w:jc w:val="center"/>
              <w:cnfStyle w:val="000000100000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100,00%</w:t>
            </w:r>
          </w:p>
        </w:tc>
      </w:tr>
      <w:tr w:rsidRPr="008712FB" w:rsidR="006E3278" w:rsidTr="0051408F">
        <w:trPr>
          <w:trHeight w:val="365"/>
          <w:jc w:val="center"/>
        </w:trPr>
        <w:tc>
          <w:tcPr>
            <w:cnfStyle w:val="001000000000"/>
            <w:tcW w:w="438" w:type="dxa"/>
            <w:hideMark/>
          </w:tcPr>
          <w:p w:rsidRPr="008712FB" w:rsidR="006E3278" w:rsidP="00B03178" w:rsidRDefault="006E3278">
            <w:pPr>
              <w:jc w:val="center"/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color w:val="000000"/>
                <w:sz w:val="16"/>
                <w:szCs w:val="22"/>
                <w:lang w:val="hr-HR" w:eastAsia="hr-HR"/>
              </w:rPr>
              <w:t> </w:t>
            </w:r>
          </w:p>
        </w:tc>
        <w:tc>
          <w:tcPr>
            <w:tcW w:w="1101" w:type="dxa"/>
            <w:hideMark/>
          </w:tcPr>
          <w:p w:rsidRPr="008712FB" w:rsidR="006E3278" w:rsidP="00B03178" w:rsidRDefault="006E3278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 </w:t>
            </w:r>
          </w:p>
        </w:tc>
        <w:tc>
          <w:tcPr>
            <w:tcW w:w="1467" w:type="dxa"/>
            <w:hideMark/>
          </w:tcPr>
          <w:p w:rsidRPr="008712FB" w:rsidR="006E3278" w:rsidP="00B03178" w:rsidRDefault="006E3278">
            <w:pPr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 </w:t>
            </w:r>
          </w:p>
        </w:tc>
        <w:tc>
          <w:tcPr>
            <w:tcW w:w="1853" w:type="dxa"/>
            <w:hideMark/>
          </w:tcPr>
          <w:p w:rsidRPr="008712FB" w:rsidR="006E3278" w:rsidP="00B03178" w:rsidRDefault="006E3278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Ukupno:</w:t>
            </w:r>
          </w:p>
        </w:tc>
        <w:tc>
          <w:tcPr>
            <w:tcW w:w="1062" w:type="dxa"/>
            <w:hideMark/>
          </w:tcPr>
          <w:p w:rsidRPr="008712FB" w:rsidR="006E3278" w:rsidP="00B03178" w:rsidRDefault="006E3278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2.540.725,80</w:t>
            </w:r>
          </w:p>
        </w:tc>
        <w:tc>
          <w:tcPr>
            <w:tcW w:w="1004" w:type="dxa"/>
            <w:hideMark/>
          </w:tcPr>
          <w:p w:rsidRPr="008712FB" w:rsidR="006E3278" w:rsidP="00B03178" w:rsidRDefault="006E3278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0,00</w:t>
            </w:r>
          </w:p>
        </w:tc>
        <w:tc>
          <w:tcPr>
            <w:tcW w:w="1116" w:type="dxa"/>
            <w:hideMark/>
          </w:tcPr>
          <w:p w:rsidRPr="008712FB" w:rsidR="006E3278" w:rsidP="00B03178" w:rsidRDefault="006E3278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2.540.725,80</w:t>
            </w:r>
          </w:p>
        </w:tc>
        <w:tc>
          <w:tcPr>
            <w:tcW w:w="1115" w:type="dxa"/>
            <w:hideMark/>
          </w:tcPr>
          <w:p w:rsidRPr="008712FB" w:rsidR="006E3278" w:rsidP="00B03178" w:rsidRDefault="006E3278">
            <w:pPr>
              <w:jc w:val="center"/>
              <w:cnfStyle w:val="000000000000"/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</w:pPr>
            <w:r w:rsidRPr="008712FB">
              <w:rPr>
                <w:rFonts w:ascii="Arial Narrow" w:hAnsi="Arial Narrow" w:eastAsia="Times New Roman" w:cs="Calibri"/>
                <w:b/>
                <w:bCs/>
                <w:color w:val="000000"/>
                <w:sz w:val="16"/>
                <w:szCs w:val="22"/>
                <w:lang w:val="hr-HR" w:eastAsia="hr-HR"/>
              </w:rPr>
              <w:t>100,00%</w:t>
            </w:r>
          </w:p>
        </w:tc>
      </w:tr>
    </w:tbl>
    <w:p w:rsidR="001B4A5D" w:rsidP="008D13A5" w:rsidRDefault="001B4A5D">
      <w:pPr>
        <w:spacing w:after="0"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6E3278" w:rsidP="008D13A5" w:rsidRDefault="006E3278">
      <w:pPr>
        <w:spacing w:after="0" w:line="360" w:lineRule="auto"/>
        <w:jc w:val="center"/>
        <w:rPr>
          <w:rFonts w:ascii="Arial Narrow" w:hAnsi="Arial Narrow" w:cs="Arial"/>
          <w:i/>
          <w:sz w:val="24"/>
          <w:szCs w:val="24"/>
          <w:lang w:val="hr-HR"/>
        </w:rPr>
      </w:pPr>
    </w:p>
    <w:p w:rsidR="00EE60C4" w:rsidP="00EE60C4" w:rsidRDefault="00EE60C4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b/>
          <w:sz w:val="24"/>
          <w:szCs w:val="24"/>
          <w:u w:val="single"/>
          <w:lang w:val="hr-HR"/>
        </w:rPr>
        <w:t>Prioritetne tra</w:t>
      </w:r>
      <w:r w:rsidRPr="006C34F0">
        <w:rPr>
          <w:rFonts w:ascii="Arial Narrow" w:hAnsi="Arial Narrow" w:cs="Calibri"/>
          <w:b/>
          <w:sz w:val="24"/>
          <w:szCs w:val="24"/>
          <w:u w:val="single"/>
          <w:lang w:val="hr-HR"/>
        </w:rPr>
        <w:t>ž</w:t>
      </w:r>
      <w:r w:rsidRPr="006C34F0">
        <w:rPr>
          <w:rFonts w:ascii="Arial Narrow" w:hAnsi="Arial Narrow" w:cs="Arial"/>
          <w:b/>
          <w:sz w:val="24"/>
          <w:szCs w:val="24"/>
          <w:u w:val="single"/>
          <w:lang w:val="hr-HR"/>
        </w:rPr>
        <w:t xml:space="preserve">bine: 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Obveze po osnovu prioritetnih tra</w:t>
      </w:r>
      <w:r w:rsidRPr="006C34F0">
        <w:rPr>
          <w:rFonts w:ascii="Arial Narrow" w:hAnsi="Arial Narrow" w:cs="Calibri"/>
          <w:sz w:val="24"/>
          <w:szCs w:val="24"/>
          <w:lang w:val="hr-HR"/>
        </w:rPr>
        <w:t>ž</w:t>
      </w:r>
      <w:r w:rsidRPr="006C34F0">
        <w:rPr>
          <w:rFonts w:ascii="Arial Narrow" w:hAnsi="Arial Narrow" w:cs="Arial"/>
          <w:sz w:val="24"/>
          <w:szCs w:val="24"/>
          <w:lang w:val="hr-HR"/>
        </w:rPr>
        <w:t>bina ne sudjeluju u predste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ajnom postupku i iste </w:t>
      </w:r>
      <w:r w:rsidRPr="006C34F0">
        <w:rPr>
          <w:rFonts w:ascii="Arial Narrow" w:hAnsi="Arial Narrow" w:cs="Calibri"/>
          <w:sz w:val="24"/>
          <w:szCs w:val="24"/>
          <w:lang w:val="hr-HR"/>
        </w:rPr>
        <w:t>ć</w:t>
      </w:r>
      <w:r>
        <w:rPr>
          <w:rFonts w:ascii="Arial Narrow" w:hAnsi="Arial Narrow" w:cs="Arial"/>
          <w:sz w:val="24"/>
          <w:szCs w:val="24"/>
          <w:lang w:val="hr-HR"/>
        </w:rPr>
        <w:t>e se prioritetno namiriti.</w:t>
      </w:r>
    </w:p>
    <w:p w:rsidR="008D13A5" w:rsidP="00EE60C4" w:rsidRDefault="008D13A5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tbl>
      <w:tblPr>
        <w:tblStyle w:val="GridTable4Accent2"/>
        <w:tblW w:w="9050" w:type="dxa"/>
        <w:jc w:val="center"/>
        <w:tblLook w:firstRow="1" w:lastRow="0" w:firstColumn="1" w:lastColumn="0" w:noHBand="0" w:noVBand="1" w:val="04A0"/>
      </w:tblPr>
      <w:tblGrid>
        <w:gridCol w:w="1523"/>
        <w:gridCol w:w="1523"/>
        <w:gridCol w:w="4094"/>
        <w:gridCol w:w="1910"/>
      </w:tblGrid>
      <w:tr w:rsidRPr="00EE508C" w:rsidR="00883AFF" w:rsidTr="00B03178">
        <w:trPr>
          <w:cnfStyle w:val="100000000000"/>
          <w:trHeight w:val="351"/>
          <w:jc w:val="center"/>
        </w:trPr>
        <w:tc>
          <w:tcPr>
            <w:cnfStyle w:val="001000000000"/>
            <w:tcW w:w="1523" w:type="dxa"/>
            <w:noWrap/>
            <w:hideMark/>
          </w:tcPr>
          <w:p w:rsidRPr="00BF6F79" w:rsidR="00883AFF" w:rsidP="00B03178" w:rsidRDefault="00883AFF">
            <w:pPr>
              <w:jc w:val="center"/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  <w:t>RB</w:t>
            </w:r>
          </w:p>
        </w:tc>
        <w:tc>
          <w:tcPr>
            <w:tcW w:w="1523" w:type="dxa"/>
            <w:noWrap/>
            <w:hideMark/>
          </w:tcPr>
          <w:p w:rsidRPr="00BF6F79" w:rsidR="00883AFF" w:rsidP="00B03178" w:rsidRDefault="00883AFF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  <w:t>OIB</w:t>
            </w:r>
          </w:p>
        </w:tc>
        <w:tc>
          <w:tcPr>
            <w:tcW w:w="4094" w:type="dxa"/>
            <w:noWrap/>
            <w:hideMark/>
          </w:tcPr>
          <w:p w:rsidRPr="00BF6F79" w:rsidR="00883AFF" w:rsidP="00B03178" w:rsidRDefault="00883AFF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  <w:t>IME I PREZIME ZAPOSLENIKA</w:t>
            </w:r>
          </w:p>
        </w:tc>
        <w:tc>
          <w:tcPr>
            <w:tcW w:w="1910" w:type="dxa"/>
            <w:hideMark/>
          </w:tcPr>
          <w:p w:rsidRPr="00BF6F79" w:rsidR="00883AFF" w:rsidP="00B03178" w:rsidRDefault="00883AFF">
            <w:pPr>
              <w:jc w:val="center"/>
              <w:cnfStyle w:val="100000000000"/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color w:val="auto"/>
                <w:sz w:val="20"/>
                <w:szCs w:val="20"/>
                <w:lang w:val="hr-HR" w:eastAsia="hr-HR"/>
              </w:rPr>
              <w:t>IZNOS OBVEZE</w:t>
            </w:r>
          </w:p>
        </w:tc>
      </w:tr>
      <w:tr w:rsidRPr="00BF6F79" w:rsidR="00883AFF" w:rsidTr="00B03178">
        <w:trPr>
          <w:cnfStyle w:val="000000100000"/>
          <w:trHeight w:val="351"/>
          <w:jc w:val="center"/>
        </w:trPr>
        <w:tc>
          <w:tcPr>
            <w:cnfStyle w:val="001000000000"/>
            <w:tcW w:w="1523" w:type="dxa"/>
            <w:hideMark/>
          </w:tcPr>
          <w:p w:rsidRPr="00BF6F79" w:rsidR="00883AFF" w:rsidP="00B03178" w:rsidRDefault="00883AFF">
            <w:pPr>
              <w:jc w:val="center"/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1</w:t>
            </w:r>
          </w:p>
        </w:tc>
        <w:tc>
          <w:tcPr>
            <w:tcW w:w="1523" w:type="dxa"/>
            <w:hideMark/>
          </w:tcPr>
          <w:p w:rsidRPr="00BF6F79" w:rsidR="00883AFF" w:rsidP="00B03178" w:rsidRDefault="00883AFF">
            <w:pPr>
              <w:jc w:val="center"/>
              <w:cnfStyle w:val="000000100000"/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27205865887</w:t>
            </w:r>
          </w:p>
        </w:tc>
        <w:tc>
          <w:tcPr>
            <w:tcW w:w="4094" w:type="dxa"/>
            <w:noWrap/>
            <w:hideMark/>
          </w:tcPr>
          <w:p w:rsidRPr="00BF6F79" w:rsidR="00883AFF" w:rsidP="00B03178" w:rsidRDefault="00883AFF">
            <w:pPr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color w:val="000000"/>
                <w:sz w:val="20"/>
                <w:szCs w:val="20"/>
                <w:lang w:val="hr-HR" w:eastAsia="hr-HR"/>
              </w:rPr>
              <w:t>JOKIĆ BOŠKO</w:t>
            </w:r>
          </w:p>
        </w:tc>
        <w:tc>
          <w:tcPr>
            <w:tcW w:w="1910" w:type="dxa"/>
            <w:noWrap/>
            <w:hideMark/>
          </w:tcPr>
          <w:p w:rsidRPr="00BF6F79" w:rsidR="00883AFF" w:rsidP="00B03178" w:rsidRDefault="00883AFF">
            <w:pPr>
              <w:jc w:val="right"/>
              <w:cnfStyle w:val="000000100000"/>
              <w:rPr>
                <w:rFonts w:ascii="Arial Narrow" w:hAnsi="Arial Narrow" w:eastAsia="Times New Roman" w:cs="Calibri"/>
                <w:color w:val="000000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color w:val="000000"/>
                <w:sz w:val="20"/>
                <w:szCs w:val="20"/>
                <w:lang w:val="hr-HR" w:eastAsia="hr-HR"/>
              </w:rPr>
              <w:t>8.450,00</w:t>
            </w:r>
          </w:p>
        </w:tc>
      </w:tr>
      <w:tr w:rsidRPr="00BF6F79" w:rsidR="00883AFF" w:rsidTr="00B03178">
        <w:trPr>
          <w:trHeight w:val="351"/>
          <w:jc w:val="center"/>
        </w:trPr>
        <w:tc>
          <w:tcPr>
            <w:cnfStyle w:val="001000000000"/>
            <w:tcW w:w="1523" w:type="dxa"/>
            <w:hideMark/>
          </w:tcPr>
          <w:p w:rsidRPr="00BF6F79" w:rsidR="00883AFF" w:rsidP="00B03178" w:rsidRDefault="00883AFF">
            <w:pPr>
              <w:jc w:val="center"/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2</w:t>
            </w:r>
          </w:p>
        </w:tc>
        <w:tc>
          <w:tcPr>
            <w:tcW w:w="1523" w:type="dxa"/>
            <w:hideMark/>
          </w:tcPr>
          <w:p w:rsidRPr="00BF6F79" w:rsidR="00883AFF" w:rsidP="00B03178" w:rsidRDefault="00883AFF">
            <w:pPr>
              <w:jc w:val="center"/>
              <w:cnfStyle w:val="000000000000"/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58375339767</w:t>
            </w:r>
          </w:p>
        </w:tc>
        <w:tc>
          <w:tcPr>
            <w:tcW w:w="4094" w:type="dxa"/>
            <w:noWrap/>
            <w:hideMark/>
          </w:tcPr>
          <w:p w:rsidRPr="00BF6F79" w:rsidR="00883AFF" w:rsidP="00B03178" w:rsidRDefault="00883AFF">
            <w:pPr>
              <w:cnfStyle w:val="000000000000"/>
              <w:rPr>
                <w:rFonts w:ascii="Arial Narrow" w:hAnsi="Arial Narrow" w:eastAsia="Times New Roman" w:cs="Calibri"/>
                <w:color w:val="000000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color w:val="000000"/>
                <w:sz w:val="20"/>
                <w:szCs w:val="20"/>
                <w:lang w:val="hr-HR" w:eastAsia="hr-HR"/>
              </w:rPr>
              <w:t>JOKIĆ ŽELJKA</w:t>
            </w:r>
          </w:p>
        </w:tc>
        <w:tc>
          <w:tcPr>
            <w:tcW w:w="1910" w:type="dxa"/>
            <w:hideMark/>
          </w:tcPr>
          <w:p w:rsidRPr="00BF6F79" w:rsidR="00883AFF" w:rsidP="00B03178" w:rsidRDefault="00883AFF">
            <w:pPr>
              <w:jc w:val="right"/>
              <w:cnfStyle w:val="000000000000"/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6.000,00</w:t>
            </w:r>
          </w:p>
        </w:tc>
      </w:tr>
      <w:tr w:rsidRPr="00BF6F79" w:rsidR="00883AFF" w:rsidTr="00B03178">
        <w:trPr>
          <w:cnfStyle w:val="000000100000"/>
          <w:trHeight w:val="351"/>
          <w:jc w:val="center"/>
        </w:trPr>
        <w:tc>
          <w:tcPr>
            <w:cnfStyle w:val="001000000000"/>
            <w:tcW w:w="1523" w:type="dxa"/>
            <w:noWrap/>
            <w:hideMark/>
          </w:tcPr>
          <w:p w:rsidRPr="00BF6F79" w:rsidR="00883AFF" w:rsidP="00B03178" w:rsidRDefault="00883AFF">
            <w:pPr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1523" w:type="dxa"/>
            <w:noWrap/>
            <w:hideMark/>
          </w:tcPr>
          <w:p w:rsidRPr="00BF6F79" w:rsidR="00883AFF" w:rsidP="00B03178" w:rsidRDefault="00883AFF">
            <w:pPr>
              <w:cnfStyle w:val="000000100000"/>
              <w:rPr>
                <w:rFonts w:ascii="Arial Narrow" w:hAnsi="Arial Narrow" w:eastAsia="Times New Roman" w:cs="Calibri"/>
                <w:b/>
                <w:bCs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b/>
                <w:bCs/>
                <w:sz w:val="20"/>
                <w:szCs w:val="20"/>
                <w:lang w:val="hr-HR" w:eastAsia="hr-HR"/>
              </w:rPr>
              <w:t> </w:t>
            </w:r>
          </w:p>
        </w:tc>
        <w:tc>
          <w:tcPr>
            <w:tcW w:w="4094" w:type="dxa"/>
            <w:noWrap/>
            <w:hideMark/>
          </w:tcPr>
          <w:p w:rsidRPr="00BF6F79" w:rsidR="00883AFF" w:rsidP="00B03178" w:rsidRDefault="00883AFF">
            <w:pPr>
              <w:cnfStyle w:val="000000100000"/>
              <w:rPr>
                <w:rFonts w:ascii="Arial Narrow" w:hAnsi="Arial Narrow" w:eastAsia="Times New Roman" w:cs="Calibri"/>
                <w:b/>
                <w:bCs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b/>
                <w:bCs/>
                <w:sz w:val="20"/>
                <w:szCs w:val="20"/>
                <w:lang w:val="hr-HR" w:eastAsia="hr-HR"/>
              </w:rPr>
              <w:t>Ukupno:</w:t>
            </w:r>
          </w:p>
        </w:tc>
        <w:tc>
          <w:tcPr>
            <w:tcW w:w="1910" w:type="dxa"/>
            <w:noWrap/>
            <w:hideMark/>
          </w:tcPr>
          <w:p w:rsidRPr="00BF6F79" w:rsidR="00883AFF" w:rsidP="00B03178" w:rsidRDefault="00883AFF">
            <w:pPr>
              <w:jc w:val="right"/>
              <w:cnfStyle w:val="000000100000"/>
              <w:rPr>
                <w:rFonts w:ascii="Arial Narrow" w:hAnsi="Arial Narrow" w:eastAsia="Times New Roman" w:cs="Calibri"/>
                <w:b/>
                <w:bCs/>
                <w:sz w:val="20"/>
                <w:szCs w:val="20"/>
                <w:lang w:val="hr-HR" w:eastAsia="hr-HR"/>
              </w:rPr>
            </w:pPr>
            <w:r w:rsidRPr="00BF6F79">
              <w:rPr>
                <w:rFonts w:ascii="Arial Narrow" w:hAnsi="Arial Narrow" w:eastAsia="Times New Roman" w:cs="Calibri"/>
                <w:b/>
                <w:bCs/>
                <w:sz w:val="20"/>
                <w:szCs w:val="20"/>
                <w:lang w:val="hr-HR" w:eastAsia="hr-HR"/>
              </w:rPr>
              <w:t>14.450,00</w:t>
            </w:r>
          </w:p>
        </w:tc>
      </w:tr>
    </w:tbl>
    <w:p w:rsidR="00EE60C4" w:rsidP="003856BA" w:rsidRDefault="00EE60C4">
      <w:pPr>
        <w:spacing w:after="0" w:line="360" w:lineRule="auto"/>
        <w:contextualSpacing/>
        <w:rPr>
          <w:rFonts w:ascii="Arial Narrow" w:hAnsi="Arial Narrow" w:cs="Arial"/>
          <w:i/>
          <w:sz w:val="24"/>
          <w:szCs w:val="24"/>
          <w:lang w:val="hr-HR"/>
        </w:rPr>
      </w:pPr>
    </w:p>
    <w:p w:rsidR="003546DF" w:rsidP="004948DC" w:rsidRDefault="00EE60C4">
      <w:pPr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r w:rsidRPr="00EE3928">
        <w:rPr>
          <w:rFonts w:ascii="Arial Narrow" w:hAnsi="Arial Narrow" w:cs="Arial"/>
          <w:i/>
          <w:sz w:val="24"/>
          <w:szCs w:val="24"/>
          <w:lang w:val="hr-HR"/>
        </w:rPr>
        <w:t>Prioritetne tražbine</w:t>
      </w:r>
    </w:p>
    <w:p w:rsidR="003546DF" w:rsidP="00EE60C4" w:rsidRDefault="003856BA">
      <w:pPr>
        <w:spacing w:after="0" w:line="360" w:lineRule="auto"/>
        <w:contextualSpacing/>
        <w:jc w:val="center"/>
        <w:rPr>
          <w:rFonts w:ascii="Arial Narrow" w:hAnsi="Arial Narrow" w:cs="Arial"/>
          <w:i/>
          <w:sz w:val="24"/>
          <w:szCs w:val="24"/>
          <w:lang w:val="hr-HR"/>
        </w:rPr>
      </w:pPr>
      <w:r>
        <w:rPr>
          <w:noProof/>
          <w:lang w:val="hr-HR" w:eastAsia="hr-HR"/>
        </w:rPr>
        <w:drawing>
          <wp:inline distT="0" distB="0" distL="0" distR="0">
            <wp:extent cx="3959860" cy="3321685"/>
            <wp:effectExtent l="0" t="0" r="2540" b="0"/>
            <wp:docPr id="11" name="Picture 11" descr="Frutas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0" name="Picture 11" descr="Frutas"/>
                    <pic:cNvPicPr>
                      <a:picLocks noChangeAspect="true" noChangeArrowheads="true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000" cy="332180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B26E5" w:rsidP="00CA60B5" w:rsidRDefault="009B26E5">
      <w:pPr>
        <w:spacing w:after="0" w:line="360" w:lineRule="auto"/>
        <w:contextualSpacing/>
        <w:rPr>
          <w:rFonts w:ascii="Arial Narrow" w:hAnsi="Arial Narrow" w:cs="Arial"/>
          <w:i/>
          <w:sz w:val="24"/>
          <w:szCs w:val="24"/>
          <w:lang w:val="hr-HR"/>
        </w:rPr>
      </w:pPr>
    </w:p>
    <w:p w:rsidRPr="00A4552E" w:rsidR="00FF7F00" w:rsidP="000E16F3" w:rsidRDefault="00F657C0">
      <w:pPr>
        <w:pStyle w:val="Naslov1"/>
        <w:rPr>
          <w:rFonts w:ascii="Arial Narrow" w:hAnsi="Arial Narrow"/>
          <w:b/>
          <w:lang w:val="hr-HR"/>
        </w:rPr>
      </w:pPr>
      <w:bookmarkStart w:name="_Toc23246494" w:id="107"/>
      <w:r w:rsidRPr="00A4552E">
        <w:rPr>
          <w:rFonts w:ascii="Arial Narrow" w:hAnsi="Arial Narrow"/>
          <w:b/>
          <w:lang w:val="hr-HR"/>
        </w:rPr>
        <w:lastRenderedPageBreak/>
        <w:t>9</w:t>
      </w:r>
      <w:r w:rsidRPr="00A4552E" w:rsidR="000E16F3">
        <w:rPr>
          <w:rFonts w:ascii="Arial Narrow" w:hAnsi="Arial Narrow"/>
          <w:b/>
          <w:lang w:val="hr-HR"/>
        </w:rPr>
        <w:t>.</w:t>
      </w:r>
      <w:r w:rsidRPr="00A4552E" w:rsidR="00FF7F00">
        <w:rPr>
          <w:rFonts w:ascii="Arial Narrow" w:hAnsi="Arial Narrow"/>
          <w:b/>
          <w:lang w:val="hr-HR"/>
        </w:rPr>
        <w:t xml:space="preserve"> </w:t>
      </w:r>
      <w:r w:rsidRPr="00A4552E" w:rsidR="009B7CD3">
        <w:rPr>
          <w:rFonts w:ascii="Arial Narrow" w:hAnsi="Arial Narrow"/>
          <w:b/>
          <w:lang w:val="hr-HR"/>
        </w:rPr>
        <w:t>PLANIRANI</w:t>
      </w:r>
      <w:r w:rsidRPr="00A4552E" w:rsidR="00FF7F00">
        <w:rPr>
          <w:rFonts w:ascii="Arial Narrow" w:hAnsi="Arial Narrow"/>
          <w:b/>
          <w:lang w:val="hr-HR"/>
        </w:rPr>
        <w:t xml:space="preserve"> TROŠKOV</w:t>
      </w:r>
      <w:r w:rsidRPr="00A4552E" w:rsidR="009B7CD3">
        <w:rPr>
          <w:rFonts w:ascii="Arial Narrow" w:hAnsi="Arial Narrow"/>
          <w:b/>
          <w:lang w:val="hr-HR"/>
        </w:rPr>
        <w:t>I</w:t>
      </w:r>
      <w:r w:rsidRPr="00A4552E" w:rsidR="00FF7F00">
        <w:rPr>
          <w:rFonts w:ascii="Arial Narrow" w:hAnsi="Arial Narrow"/>
          <w:b/>
          <w:lang w:val="hr-HR"/>
        </w:rPr>
        <w:t xml:space="preserve"> RESTRUKTURIRANJA</w:t>
      </w:r>
      <w:bookmarkEnd w:id="103"/>
      <w:bookmarkEnd w:id="104"/>
      <w:bookmarkEnd w:id="105"/>
      <w:bookmarkEnd w:id="106"/>
      <w:bookmarkEnd w:id="107"/>
    </w:p>
    <w:p w:rsidRPr="006C34F0" w:rsidR="007D35E3" w:rsidP="000807BB" w:rsidRDefault="007D35E3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6C34F0" w:rsidR="00E52DD7" w:rsidP="000807BB" w:rsidRDefault="00504AFA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Troškovi</w:t>
      </w:r>
      <w:r w:rsidRPr="006C34F0" w:rsidR="007D35E3">
        <w:rPr>
          <w:rFonts w:ascii="Arial Narrow" w:hAnsi="Arial Narrow" w:cs="Arial"/>
          <w:sz w:val="24"/>
          <w:szCs w:val="24"/>
          <w:lang w:val="hr-HR"/>
        </w:rPr>
        <w:t xml:space="preserve"> restrukturiranja</w:t>
      </w:r>
      <w:r w:rsidRPr="006C34F0" w:rsidR="00E52DD7">
        <w:rPr>
          <w:rFonts w:ascii="Arial Narrow" w:hAnsi="Arial Narrow" w:cs="Arial"/>
          <w:sz w:val="24"/>
          <w:szCs w:val="24"/>
          <w:lang w:val="hr-HR"/>
        </w:rPr>
        <w:t xml:space="preserve"> pod</w:t>
      </w:r>
      <w:r w:rsidRPr="006C34F0" w:rsidR="00287442">
        <w:rPr>
          <w:rFonts w:ascii="Arial Narrow" w:hAnsi="Arial Narrow" w:cs="Arial"/>
          <w:sz w:val="24"/>
          <w:szCs w:val="24"/>
          <w:lang w:val="hr-HR"/>
        </w:rPr>
        <w:t>i</w:t>
      </w:r>
      <w:r w:rsidRPr="006C34F0" w:rsidR="00E52DD7">
        <w:rPr>
          <w:rFonts w:ascii="Arial Narrow" w:hAnsi="Arial Narrow" w:cs="Arial"/>
          <w:sz w:val="24"/>
          <w:szCs w:val="24"/>
          <w:lang w:val="hr-HR"/>
        </w:rPr>
        <w:t>jeljeni</w:t>
      </w:r>
      <w:r w:rsidRPr="006C34F0" w:rsidR="00BA20DA">
        <w:rPr>
          <w:rFonts w:ascii="Arial Narrow" w:hAnsi="Arial Narrow" w:cs="Arial"/>
          <w:sz w:val="24"/>
          <w:szCs w:val="24"/>
          <w:lang w:val="hr-HR"/>
        </w:rPr>
        <w:t xml:space="preserve"> su u skupine koji uklju</w:t>
      </w:r>
      <w:r w:rsidRPr="006C34F0" w:rsidR="00BA20DA">
        <w:rPr>
          <w:rFonts w:ascii="Arial Narrow" w:hAnsi="Arial Narrow" w:cs="Calibri"/>
          <w:sz w:val="24"/>
          <w:szCs w:val="24"/>
          <w:lang w:val="hr-HR"/>
        </w:rPr>
        <w:t>č</w:t>
      </w:r>
      <w:r w:rsidRPr="006C34F0" w:rsidR="00BA20DA">
        <w:rPr>
          <w:rFonts w:ascii="Arial Narrow" w:hAnsi="Arial Narrow" w:cs="Arial"/>
          <w:sz w:val="24"/>
          <w:szCs w:val="24"/>
          <w:lang w:val="hr-HR"/>
        </w:rPr>
        <w:t>uju slj</w:t>
      </w:r>
      <w:r w:rsidRPr="006C34F0" w:rsidR="00E52DD7">
        <w:rPr>
          <w:rFonts w:ascii="Arial Narrow" w:hAnsi="Arial Narrow" w:cs="Arial"/>
          <w:sz w:val="24"/>
          <w:szCs w:val="24"/>
          <w:lang w:val="hr-HR"/>
        </w:rPr>
        <w:t>ede</w:t>
      </w:r>
      <w:r w:rsidRPr="006C34F0" w:rsidR="00E52DD7">
        <w:rPr>
          <w:rFonts w:ascii="Arial Narrow" w:hAnsi="Arial Narrow" w:cs="Calibri"/>
          <w:sz w:val="24"/>
          <w:szCs w:val="24"/>
          <w:lang w:val="hr-HR"/>
        </w:rPr>
        <w:t>ć</w:t>
      </w:r>
      <w:r w:rsidRPr="006C34F0" w:rsidR="00E52DD7">
        <w:rPr>
          <w:rFonts w:ascii="Arial Narrow" w:hAnsi="Arial Narrow" w:cs="Arial"/>
          <w:sz w:val="24"/>
          <w:szCs w:val="24"/>
          <w:lang w:val="hr-HR"/>
        </w:rPr>
        <w:t>e grupe tro</w:t>
      </w:r>
      <w:r w:rsidRPr="006C34F0" w:rsidR="00E52DD7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 w:rsidR="00E52DD7">
        <w:rPr>
          <w:rFonts w:ascii="Arial Narrow" w:hAnsi="Arial Narrow" w:cs="Arial"/>
          <w:sz w:val="24"/>
          <w:szCs w:val="24"/>
          <w:lang w:val="hr-HR"/>
        </w:rPr>
        <w:t>kova:</w:t>
      </w:r>
    </w:p>
    <w:p w:rsidRPr="00DA3176" w:rsidR="00E52DD7" w:rsidP="000807BB" w:rsidRDefault="00E52DD7">
      <w:pPr>
        <w:pStyle w:val="Odlomakpopisa"/>
        <w:numPr>
          <w:ilvl w:val="0"/>
          <w:numId w:val="9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  <w:r w:rsidRPr="00DA3176">
        <w:rPr>
          <w:rFonts w:ascii="Arial Narrow" w:hAnsi="Arial Narrow" w:cs="Arial"/>
          <w:sz w:val="24"/>
          <w:szCs w:val="24"/>
          <w:lang w:val="hr-HR"/>
        </w:rPr>
        <w:t xml:space="preserve">Administrativni troškovi  - </w:t>
      </w:r>
      <w:r w:rsidRPr="00DA3176" w:rsidR="00DA3176">
        <w:rPr>
          <w:rFonts w:ascii="Arial Narrow" w:hAnsi="Arial Narrow" w:cs="Arial"/>
          <w:sz w:val="24"/>
          <w:szCs w:val="24"/>
          <w:lang w:val="hr-HR"/>
        </w:rPr>
        <w:t>1</w:t>
      </w:r>
      <w:r w:rsidRPr="00DA3176" w:rsidR="00880491">
        <w:rPr>
          <w:rFonts w:ascii="Arial Narrow" w:hAnsi="Arial Narrow" w:cs="Arial"/>
          <w:sz w:val="24"/>
          <w:szCs w:val="24"/>
          <w:lang w:val="hr-HR"/>
        </w:rPr>
        <w:t>5</w:t>
      </w:r>
      <w:r w:rsidRPr="00DA3176">
        <w:rPr>
          <w:rFonts w:ascii="Arial Narrow" w:hAnsi="Arial Narrow" w:cs="Arial"/>
          <w:sz w:val="24"/>
          <w:szCs w:val="24"/>
          <w:lang w:val="hr-HR"/>
        </w:rPr>
        <w:t>.000 kn</w:t>
      </w:r>
    </w:p>
    <w:p w:rsidRPr="00DA3176" w:rsidR="00276AF2" w:rsidP="000807BB" w:rsidRDefault="00E52DD7">
      <w:pPr>
        <w:pStyle w:val="Odlomakpopisa"/>
        <w:numPr>
          <w:ilvl w:val="0"/>
          <w:numId w:val="9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  <w:r w:rsidRPr="00DA3176">
        <w:rPr>
          <w:rFonts w:ascii="Arial Narrow" w:hAnsi="Arial Narrow" w:cs="Arial"/>
          <w:sz w:val="24"/>
          <w:szCs w:val="24"/>
          <w:lang w:val="hr-HR"/>
        </w:rPr>
        <w:t xml:space="preserve">Operativni troškovi restrukturiranja -  </w:t>
      </w:r>
      <w:r w:rsidRPr="00DA3176" w:rsidR="00DA3176">
        <w:rPr>
          <w:rFonts w:ascii="Arial Narrow" w:hAnsi="Arial Narrow" w:cs="Arial"/>
          <w:sz w:val="24"/>
          <w:szCs w:val="24"/>
          <w:lang w:val="hr-HR"/>
        </w:rPr>
        <w:t>1</w:t>
      </w:r>
      <w:r w:rsidRPr="00DA3176" w:rsidR="004D54AF">
        <w:rPr>
          <w:rFonts w:ascii="Arial Narrow" w:hAnsi="Arial Narrow" w:cs="Arial"/>
          <w:sz w:val="24"/>
          <w:szCs w:val="24"/>
          <w:lang w:val="hr-HR"/>
        </w:rPr>
        <w:t>8</w:t>
      </w:r>
      <w:r w:rsidRPr="00DA3176">
        <w:rPr>
          <w:rFonts w:ascii="Arial Narrow" w:hAnsi="Arial Narrow" w:cs="Arial"/>
          <w:sz w:val="24"/>
          <w:szCs w:val="24"/>
          <w:lang w:val="hr-HR"/>
        </w:rPr>
        <w:t>.000 kn</w:t>
      </w:r>
    </w:p>
    <w:p w:rsidRPr="00DA3176" w:rsidR="00E52DD7" w:rsidP="000807BB" w:rsidRDefault="00CD15CF">
      <w:pPr>
        <w:pStyle w:val="Odlomakpopisa"/>
        <w:numPr>
          <w:ilvl w:val="0"/>
          <w:numId w:val="9"/>
        </w:numPr>
        <w:spacing w:after="0"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  <w:r w:rsidRPr="00DA3176">
        <w:rPr>
          <w:rFonts w:ascii="Arial Narrow" w:hAnsi="Arial Narrow" w:cs="Arial"/>
          <w:sz w:val="24"/>
          <w:szCs w:val="24"/>
          <w:lang w:val="hr-HR"/>
        </w:rPr>
        <w:t xml:space="preserve">Ostali troškovi – </w:t>
      </w:r>
      <w:r w:rsidRPr="00DA3176" w:rsidR="00DA3176">
        <w:rPr>
          <w:rFonts w:ascii="Arial Narrow" w:hAnsi="Arial Narrow" w:cs="Arial"/>
          <w:sz w:val="24"/>
          <w:szCs w:val="24"/>
          <w:lang w:val="hr-HR"/>
        </w:rPr>
        <w:t>1</w:t>
      </w:r>
      <w:r w:rsidRPr="00DA3176">
        <w:rPr>
          <w:rFonts w:ascii="Arial Narrow" w:hAnsi="Arial Narrow" w:cs="Arial"/>
          <w:sz w:val="24"/>
          <w:szCs w:val="24"/>
          <w:lang w:val="hr-HR"/>
        </w:rPr>
        <w:t>4</w:t>
      </w:r>
      <w:r w:rsidRPr="00DA3176" w:rsidR="00E52DD7">
        <w:rPr>
          <w:rFonts w:ascii="Arial Narrow" w:hAnsi="Arial Narrow" w:cs="Arial"/>
          <w:sz w:val="24"/>
          <w:szCs w:val="24"/>
          <w:lang w:val="hr-HR"/>
        </w:rPr>
        <w:t>.000 kn</w:t>
      </w:r>
    </w:p>
    <w:p w:rsidR="00E52DD7" w:rsidP="000807BB" w:rsidRDefault="00E52DD7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 w:rsidRPr="006C34F0">
        <w:rPr>
          <w:rFonts w:ascii="Arial Narrow" w:hAnsi="Arial Narrow" w:cs="Arial"/>
          <w:sz w:val="24"/>
          <w:szCs w:val="24"/>
          <w:lang w:val="hr-HR"/>
        </w:rPr>
        <w:t>Ukupno o</w:t>
      </w:r>
      <w:r w:rsidRPr="006C34F0">
        <w:rPr>
          <w:rFonts w:ascii="Arial Narrow" w:hAnsi="Arial Narrow" w:cs="Calibri"/>
          <w:sz w:val="24"/>
          <w:szCs w:val="24"/>
          <w:lang w:val="hr-HR"/>
        </w:rPr>
        <w:t>č</w:t>
      </w:r>
      <w:r w:rsidRPr="006C34F0">
        <w:rPr>
          <w:rFonts w:ascii="Arial Narrow" w:hAnsi="Arial Narrow" w:cs="Arial"/>
          <w:sz w:val="24"/>
          <w:szCs w:val="24"/>
          <w:lang w:val="hr-HR"/>
        </w:rPr>
        <w:t>ekivani tro</w:t>
      </w:r>
      <w:r w:rsidRPr="006C34F0">
        <w:rPr>
          <w:rFonts w:ascii="Arial Narrow" w:hAnsi="Arial Narrow" w:cs="Lucida Sans"/>
          <w:sz w:val="24"/>
          <w:szCs w:val="24"/>
          <w:lang w:val="hr-HR"/>
        </w:rPr>
        <w:t>š</w:t>
      </w:r>
      <w:r w:rsidRPr="006C34F0">
        <w:rPr>
          <w:rFonts w:ascii="Arial Narrow" w:hAnsi="Arial Narrow" w:cs="Arial"/>
          <w:sz w:val="24"/>
          <w:szCs w:val="24"/>
          <w:lang w:val="hr-HR"/>
        </w:rPr>
        <w:t>kovi postupka restruktur</w:t>
      </w:r>
      <w:r w:rsidRPr="006C34F0" w:rsidR="00944571">
        <w:rPr>
          <w:rFonts w:ascii="Arial Narrow" w:hAnsi="Arial Narrow" w:cs="Arial"/>
          <w:sz w:val="24"/>
          <w:szCs w:val="24"/>
          <w:lang w:val="hr-HR"/>
        </w:rPr>
        <w:t xml:space="preserve">iranja procijenjuju se na </w:t>
      </w:r>
      <w:r w:rsidR="00DA3176">
        <w:rPr>
          <w:rFonts w:ascii="Arial Narrow" w:hAnsi="Arial Narrow" w:cs="Arial"/>
          <w:sz w:val="24"/>
          <w:szCs w:val="24"/>
          <w:lang w:val="hr-HR"/>
        </w:rPr>
        <w:t>47</w:t>
      </w:r>
      <w:r w:rsidRPr="006C34F0" w:rsidR="00AB2FBF">
        <w:rPr>
          <w:rFonts w:ascii="Arial Narrow" w:hAnsi="Arial Narrow" w:cs="Arial"/>
          <w:sz w:val="24"/>
          <w:szCs w:val="24"/>
          <w:lang w:val="hr-HR"/>
        </w:rPr>
        <w:t>.000,00</w:t>
      </w:r>
      <w:r w:rsidRPr="006C34F0">
        <w:rPr>
          <w:rFonts w:ascii="Arial Narrow" w:hAnsi="Arial Narrow" w:cs="Arial"/>
          <w:sz w:val="24"/>
          <w:szCs w:val="24"/>
          <w:lang w:val="hr-HR"/>
        </w:rPr>
        <w:t xml:space="preserve"> kn.</w:t>
      </w:r>
    </w:p>
    <w:p w:rsidRPr="006C34F0" w:rsidR="00910FB0" w:rsidP="000807BB" w:rsidRDefault="00910FB0">
      <w:pPr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</w:p>
    <w:bookmarkEnd w:id="79"/>
    <w:bookmarkEnd w:id="80"/>
    <w:bookmarkEnd w:id="81"/>
    <w:p w:rsidRPr="006C34F0" w:rsidR="00BA3CFC" w:rsidP="000807BB" w:rsidRDefault="00BD382A">
      <w:pPr>
        <w:tabs>
          <w:tab w:val="left" w:pos="3879"/>
        </w:tabs>
        <w:spacing w:after="0" w:line="360" w:lineRule="auto"/>
        <w:contextualSpacing/>
        <w:jc w:val="both"/>
        <w:rPr>
          <w:rFonts w:ascii="Arial Narrow" w:hAnsi="Arial Narrow" w:cs="Arial"/>
          <w:sz w:val="24"/>
          <w:szCs w:val="24"/>
          <w:lang w:val="hr-HR"/>
        </w:rPr>
      </w:pPr>
      <w:r>
        <w:rPr>
          <w:rFonts w:ascii="Arial Narrow" w:hAnsi="Arial Narrow" w:cs="Arial"/>
          <w:sz w:val="24"/>
          <w:szCs w:val="24"/>
          <w:lang w:val="hr-HR"/>
        </w:rPr>
        <w:t>Plan</w:t>
      </w:r>
      <w:r w:rsidRPr="006C34F0" w:rsidR="00F6033D">
        <w:rPr>
          <w:rFonts w:ascii="Arial Narrow" w:hAnsi="Arial Narrow" w:cs="Arial"/>
          <w:sz w:val="24"/>
          <w:szCs w:val="24"/>
          <w:lang w:val="hr-HR"/>
        </w:rPr>
        <w:t xml:space="preserve"> restrukturiranja </w:t>
      </w:r>
      <w:r w:rsidRPr="006C34F0" w:rsidR="00287442">
        <w:rPr>
          <w:rFonts w:ascii="Arial Narrow" w:hAnsi="Arial Narrow" w:cs="Arial"/>
          <w:sz w:val="24"/>
          <w:szCs w:val="24"/>
          <w:lang w:val="hr-HR"/>
        </w:rPr>
        <w:t xml:space="preserve">tvrtke </w:t>
      </w:r>
      <w:r w:rsidR="009F322D">
        <w:rPr>
          <w:rFonts w:ascii="Arial Narrow" w:hAnsi="Arial Narrow" w:cs="Arial"/>
          <w:sz w:val="24"/>
          <w:szCs w:val="24"/>
          <w:lang w:val="hr-HR"/>
        </w:rPr>
        <w:t>FRUTAS</w:t>
      </w:r>
      <w:r w:rsidR="00A242BB">
        <w:rPr>
          <w:rFonts w:ascii="Arial Narrow" w:hAnsi="Arial Narrow" w:cs="Arial"/>
          <w:sz w:val="24"/>
          <w:szCs w:val="24"/>
          <w:lang w:val="hr-HR"/>
        </w:rPr>
        <w:t xml:space="preserve"> d.o.o.</w:t>
      </w:r>
      <w:r w:rsidRPr="006C34F0" w:rsidR="00ED33E1">
        <w:rPr>
          <w:rFonts w:ascii="Arial Narrow" w:hAnsi="Arial Narrow" w:cs="Arial"/>
          <w:color w:val="003366"/>
          <w:sz w:val="24"/>
          <w:szCs w:val="24"/>
          <w:lang w:val="hr-HR"/>
        </w:rPr>
        <w:t xml:space="preserve"> </w:t>
      </w:r>
      <w:r w:rsidR="006C7A39">
        <w:rPr>
          <w:rFonts w:ascii="Arial Narrow" w:hAnsi="Arial Narrow" w:cs="Arial"/>
          <w:sz w:val="24"/>
          <w:szCs w:val="24"/>
          <w:lang w:val="hr-HR"/>
        </w:rPr>
        <w:t>za</w:t>
      </w:r>
      <w:r w:rsidR="0095341E">
        <w:rPr>
          <w:rFonts w:ascii="Arial Narrow" w:hAnsi="Arial Narrow" w:cs="Arial"/>
          <w:sz w:val="24"/>
          <w:szCs w:val="24"/>
          <w:lang w:val="hr-HR"/>
        </w:rPr>
        <w:t xml:space="preserve">  2019. – 2026</w:t>
      </w:r>
      <w:r w:rsidR="006C7A39">
        <w:rPr>
          <w:rFonts w:ascii="Arial Narrow" w:hAnsi="Arial Narrow" w:cs="Arial"/>
          <w:sz w:val="24"/>
          <w:szCs w:val="24"/>
          <w:lang w:val="hr-HR"/>
        </w:rPr>
        <w:t>.</w:t>
      </w:r>
      <w:r w:rsidRPr="006C34F0" w:rsidR="00F6033D">
        <w:rPr>
          <w:rFonts w:ascii="Arial Narrow" w:hAnsi="Arial Narrow" w:cs="Arial"/>
          <w:sz w:val="24"/>
          <w:szCs w:val="24"/>
          <w:lang w:val="hr-HR"/>
        </w:rPr>
        <w:t xml:space="preserve"> godinu </w:t>
      </w:r>
      <w:r w:rsidRPr="006C34F0" w:rsidR="00661D0F">
        <w:rPr>
          <w:rFonts w:ascii="Arial Narrow" w:hAnsi="Arial Narrow" w:cs="Arial"/>
          <w:sz w:val="24"/>
          <w:szCs w:val="24"/>
          <w:lang w:val="hr-HR"/>
        </w:rPr>
        <w:t>usvojio je i odobrio</w:t>
      </w:r>
      <w:r w:rsidRPr="006C34F0" w:rsidR="00D5100A">
        <w:rPr>
          <w:rFonts w:ascii="Arial Narrow" w:hAnsi="Arial Narrow" w:cs="Arial"/>
          <w:sz w:val="24"/>
          <w:szCs w:val="24"/>
          <w:lang w:val="hr-HR"/>
        </w:rPr>
        <w:t xml:space="preserve"> za</w:t>
      </w:r>
      <w:r w:rsidRPr="006C34F0" w:rsidR="00661D0F">
        <w:rPr>
          <w:rFonts w:ascii="Arial Narrow" w:hAnsi="Arial Narrow" w:cs="Arial"/>
          <w:sz w:val="24"/>
          <w:szCs w:val="24"/>
          <w:lang w:val="hr-HR"/>
        </w:rPr>
        <w:t>konski zastupnik</w:t>
      </w:r>
      <w:r w:rsidRPr="006C34F0" w:rsidR="003D3F94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 w:rsidR="00862559">
        <w:rPr>
          <w:rFonts w:ascii="Arial Narrow" w:hAnsi="Arial Narrow" w:cs="Arial"/>
          <w:sz w:val="24"/>
          <w:szCs w:val="24"/>
          <w:lang w:val="hr-HR"/>
        </w:rPr>
        <w:t>tvrtke</w:t>
      </w:r>
      <w:r w:rsidRPr="006C34F0" w:rsidR="00D81D24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9F322D">
        <w:rPr>
          <w:rFonts w:ascii="Arial Narrow" w:hAnsi="Arial Narrow" w:cs="Arial"/>
          <w:sz w:val="24"/>
          <w:szCs w:val="24"/>
          <w:lang w:val="hr-HR"/>
        </w:rPr>
        <w:t>FRUTAS</w:t>
      </w:r>
      <w:r w:rsidR="00052D2B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="00A242BB">
        <w:rPr>
          <w:rFonts w:ascii="Arial Narrow" w:hAnsi="Arial Narrow" w:cs="Arial"/>
          <w:sz w:val="24"/>
          <w:szCs w:val="24"/>
          <w:lang w:val="hr-HR"/>
        </w:rPr>
        <w:t>d.o.o.</w:t>
      </w:r>
      <w:r w:rsidRPr="006C34F0" w:rsidR="00ED33E1">
        <w:rPr>
          <w:rFonts w:ascii="Arial Narrow" w:hAnsi="Arial Narrow" w:cs="Arial"/>
          <w:sz w:val="24"/>
          <w:szCs w:val="24"/>
          <w:lang w:val="hr-HR"/>
        </w:rPr>
        <w:t xml:space="preserve"> </w:t>
      </w:r>
      <w:r w:rsidRPr="006C34F0" w:rsidR="00F6033D">
        <w:rPr>
          <w:rFonts w:ascii="Arial Narrow" w:hAnsi="Arial Narrow" w:cs="Arial"/>
          <w:sz w:val="24"/>
          <w:szCs w:val="24"/>
          <w:lang w:val="hr-HR"/>
        </w:rPr>
        <w:t xml:space="preserve">dana </w:t>
      </w:r>
      <w:r w:rsidR="008D13A5">
        <w:rPr>
          <w:rFonts w:ascii="Arial Narrow" w:hAnsi="Arial Narrow" w:cs="Arial"/>
          <w:sz w:val="24"/>
          <w:szCs w:val="24"/>
          <w:lang w:val="hr-HR"/>
        </w:rPr>
        <w:t>18.10</w:t>
      </w:r>
      <w:r w:rsidR="007A1664">
        <w:rPr>
          <w:rFonts w:ascii="Arial Narrow" w:hAnsi="Arial Narrow" w:cs="Arial"/>
          <w:sz w:val="24"/>
          <w:szCs w:val="24"/>
          <w:lang w:val="hr-HR"/>
        </w:rPr>
        <w:t>.2019</w:t>
      </w:r>
      <w:r w:rsidR="006C7A39">
        <w:rPr>
          <w:rFonts w:ascii="Arial Narrow" w:hAnsi="Arial Narrow" w:cs="Arial"/>
          <w:sz w:val="24"/>
          <w:szCs w:val="24"/>
          <w:lang w:val="hr-HR"/>
        </w:rPr>
        <w:t>.</w:t>
      </w:r>
      <w:r w:rsidRPr="006C34F0" w:rsidR="00F6033D">
        <w:rPr>
          <w:rFonts w:ascii="Arial Narrow" w:hAnsi="Arial Narrow" w:cs="Arial"/>
          <w:sz w:val="24"/>
          <w:szCs w:val="24"/>
          <w:lang w:val="hr-HR"/>
        </w:rPr>
        <w:t xml:space="preserve"> godine.</w:t>
      </w:r>
    </w:p>
    <w:p w:rsidRPr="006C34F0" w:rsidR="000D1087" w:rsidP="003E5FB0" w:rsidRDefault="000D1087">
      <w:pPr>
        <w:spacing w:line="360" w:lineRule="auto"/>
        <w:jc w:val="both"/>
        <w:rPr>
          <w:rFonts w:ascii="Arial Narrow" w:hAnsi="Arial Narrow" w:cs="Arial"/>
          <w:sz w:val="24"/>
          <w:szCs w:val="24"/>
          <w:lang w:val="hr-HR"/>
        </w:rPr>
      </w:pPr>
    </w:p>
    <w:p w:rsidRPr="006C34F0" w:rsidR="000D1087" w:rsidP="000D1087" w:rsidRDefault="000D1087">
      <w:pPr>
        <w:rPr>
          <w:rFonts w:ascii="Arial Narrow" w:hAnsi="Arial Narrow" w:cs="Arial"/>
          <w:sz w:val="24"/>
          <w:szCs w:val="24"/>
          <w:lang w:val="hr-HR"/>
        </w:rPr>
      </w:pPr>
    </w:p>
    <w:p w:rsidRPr="006C34F0" w:rsidR="003074B5" w:rsidP="000D1087" w:rsidRDefault="003074B5">
      <w:pPr>
        <w:jc w:val="center"/>
        <w:rPr>
          <w:rFonts w:ascii="Arial Narrow" w:hAnsi="Arial Narrow" w:cs="Arial"/>
          <w:sz w:val="24"/>
          <w:szCs w:val="24"/>
          <w:lang w:val="hr-HR"/>
        </w:rPr>
      </w:pPr>
    </w:p>
    <w:p w:rsidRPr="006C34F0" w:rsidR="003074B5" w:rsidP="003074B5" w:rsidRDefault="003074B5">
      <w:pPr>
        <w:rPr>
          <w:rFonts w:ascii="Arial Narrow" w:hAnsi="Arial Narrow" w:cs="Arial"/>
          <w:sz w:val="24"/>
          <w:szCs w:val="24"/>
          <w:lang w:val="hr-HR"/>
        </w:rPr>
      </w:pPr>
    </w:p>
    <w:p w:rsidRPr="006C34F0" w:rsidR="003074B5" w:rsidP="003074B5" w:rsidRDefault="003074B5">
      <w:pPr>
        <w:rPr>
          <w:rFonts w:ascii="Arial Narrow" w:hAnsi="Arial Narrow" w:cs="Arial"/>
          <w:sz w:val="24"/>
          <w:szCs w:val="24"/>
          <w:lang w:val="hr-HR"/>
        </w:rPr>
      </w:pPr>
    </w:p>
    <w:p w:rsidRPr="00434B33" w:rsidR="00210839" w:rsidP="00210839" w:rsidRDefault="00210839">
      <w:pPr>
        <w:spacing w:line="360" w:lineRule="auto"/>
        <w:rPr>
          <w:rFonts w:ascii="Arial Narrow" w:hAnsi="Arial Narrow" w:eastAsia="Calibri"/>
          <w:lang w:val="hr-HR"/>
        </w:rPr>
      </w:pPr>
    </w:p>
    <w:p w:rsidRPr="00A4552E" w:rsidR="00AC30E2" w:rsidP="00AC30E2" w:rsidRDefault="00210839">
      <w:pPr>
        <w:spacing w:after="0" w:line="360" w:lineRule="auto"/>
        <w:jc w:val="right"/>
        <w:rPr>
          <w:rFonts w:ascii="Arial Narrow" w:hAnsi="Arial Narrow" w:eastAsia="Calibri"/>
          <w:b/>
          <w:bCs/>
          <w:color w:val="548AB7" w:themeColor="accent1" w:themeShade="BF"/>
          <w:sz w:val="24"/>
          <w:szCs w:val="24"/>
          <w:lang w:val="hr-HR"/>
        </w:rPr>
      </w:pPr>
      <w:r w:rsidRPr="00A4552E">
        <w:rPr>
          <w:rFonts w:ascii="Arial Narrow" w:hAnsi="Arial Narrow" w:eastAsia="Calibri"/>
          <w:b/>
          <w:bCs/>
          <w:color w:val="548AB7" w:themeColor="accent1" w:themeShade="BF"/>
          <w:sz w:val="24"/>
          <w:szCs w:val="24"/>
          <w:lang w:val="hr-HR"/>
        </w:rPr>
        <w:t>FRUTAS d.o.o.</w:t>
      </w:r>
    </w:p>
    <w:p w:rsidRPr="00AC30E2" w:rsidR="00210839" w:rsidP="00AC30E2" w:rsidRDefault="00C92DA2">
      <w:pPr>
        <w:spacing w:after="0" w:line="360" w:lineRule="auto"/>
        <w:jc w:val="right"/>
        <w:rPr>
          <w:rFonts w:ascii="Arial Narrow" w:hAnsi="Arial Narrow" w:eastAsia="Calibri"/>
          <w:b/>
          <w:bCs/>
          <w:color w:val="0070C0"/>
          <w:sz w:val="24"/>
          <w:szCs w:val="24"/>
          <w:lang w:val="hr-HR"/>
        </w:rPr>
      </w:pPr>
      <w:r w:rsidRPr="00C92DA2">
        <w:rPr>
          <w:rFonts w:ascii="Arial Narrow" w:hAnsi="Arial Narrow"/>
          <w:sz w:val="24"/>
          <w:szCs w:val="24"/>
          <w:lang w:val="hr-HR"/>
        </w:rPr>
        <w:t>Boško Jokić</w:t>
      </w:r>
      <w:r w:rsidRPr="00210839" w:rsidR="00210839">
        <w:rPr>
          <w:rFonts w:ascii="Arial Narrow" w:hAnsi="Arial Narrow"/>
          <w:sz w:val="24"/>
          <w:szCs w:val="24"/>
          <w:lang w:val="hr-HR"/>
        </w:rPr>
        <w:t>, direktor</w:t>
      </w:r>
    </w:p>
    <w:p w:rsidRPr="006C34F0" w:rsidR="003074B5" w:rsidP="003074B5" w:rsidRDefault="003074B5">
      <w:pPr>
        <w:tabs>
          <w:tab w:val="left" w:pos="3879"/>
        </w:tabs>
        <w:spacing w:after="0" w:line="360" w:lineRule="auto"/>
        <w:ind w:left="4320"/>
        <w:jc w:val="right"/>
        <w:rPr>
          <w:rFonts w:ascii="Arial Narrow" w:hAnsi="Arial Narrow" w:cs="Arial"/>
          <w:bCs/>
          <w:sz w:val="24"/>
          <w:szCs w:val="24"/>
          <w:lang w:val="hr-HR"/>
        </w:rPr>
      </w:pPr>
    </w:p>
    <w:p w:rsidRPr="006C34F0" w:rsidR="003074B5" w:rsidP="003074B5" w:rsidRDefault="003074B5">
      <w:pPr>
        <w:tabs>
          <w:tab w:val="left" w:pos="3879"/>
        </w:tabs>
        <w:spacing w:after="0" w:line="360" w:lineRule="auto"/>
        <w:ind w:left="4320"/>
        <w:jc w:val="right"/>
        <w:rPr>
          <w:rFonts w:ascii="Arial Narrow" w:hAnsi="Arial Narrow" w:cs="Arial"/>
          <w:bCs/>
          <w:sz w:val="24"/>
          <w:szCs w:val="24"/>
          <w:lang w:val="hr-HR"/>
        </w:rPr>
      </w:pPr>
      <w:r w:rsidRPr="006C34F0">
        <w:rPr>
          <w:rFonts w:ascii="Arial Narrow" w:hAnsi="Arial Narrow" w:cs="Arial"/>
          <w:bCs/>
          <w:sz w:val="24"/>
          <w:szCs w:val="24"/>
          <w:lang w:val="hr-HR"/>
        </w:rPr>
        <w:t>_________________________</w:t>
      </w:r>
    </w:p>
    <w:p w:rsidRPr="009C2E1D" w:rsidR="009C2E1D" w:rsidP="003074B5" w:rsidRDefault="009C2E1D">
      <w:pPr>
        <w:tabs>
          <w:tab w:val="left" w:pos="6540"/>
        </w:tabs>
        <w:rPr>
          <w:rFonts w:ascii="Arial Narrow" w:hAnsi="Arial Narrow" w:cs="Arial"/>
          <w:color w:val="FF0000"/>
          <w:sz w:val="24"/>
          <w:szCs w:val="24"/>
          <w:lang w:val="hr-HR"/>
        </w:rPr>
      </w:pPr>
    </w:p>
    <w:sectPr w:rsidRPr="009C2E1D" w:rsidR="009C2E1D" w:rsidSect="00640618">
      <w:headerReference w:type="default" r:id="rId36"/>
      <w:footerReference w:type="even" r:id="rId37"/>
      <w:footerReference w:type="default" r:id="rId38"/>
      <w:headerReference w:type="first" r:id="rId39"/>
      <w:pgSz w:w="11900" w:h="16820" w:code="9"/>
      <w:pgMar w:top="1417" w:right="1410" w:bottom="1417" w:left="1417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="http://schemas.openxmlformats.org/wordprocessingml/2006/main" xmlns:w15="http://schemas.microsoft.com/office/word/2012/wordml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m="http://schemas.openxmlformats.org/officeDocument/2006/math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type="separator" w:id="-1">
    <w:p w:rsidR="0031187C" w:rsidP="00700EE9" w:rsidRDefault="0031187C">
      <w:r>
        <w:separator/>
      </w:r>
    </w:p>
  </w:endnote>
  <w:endnote w:type="continuationSeparator" w:id="0">
    <w:p w:rsidR="0031187C" w:rsidP="00700EE9" w:rsidRDefault="0031187C">
      <w:r>
        <w:continuationSeparator/>
      </w:r>
    </w:p>
  </w:endnote>
</w:endnotes>
</file>

<file path=word/fontTable.xml><?xml version="1.0" encoding="utf-8"?>
<w:fonts xmlns:w="http://schemas.openxmlformats.org/wordprocessingml/2006/main" xmlns:w15="http://schemas.microsoft.com/office/word/2012/wordml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m="http://schemas.openxmlformats.org/officeDocument/2006/math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Helvetica">
    <w:panose1 w:val="020B0604020202020204"/>
    <w:charset w:val="EE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="http://schemas.openxmlformats.org/wordprocessingml/2006/main" xmlns:w15="http://schemas.microsoft.com/office/word/2012/wordml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m="http://schemas.openxmlformats.org/officeDocument/2006/math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="005552A1" w:rsidP="00BB3BCA" w:rsidRDefault="005552A1">
    <w:pPr>
      <w:pStyle w:val="Podnoje"/>
      <w:framePr w:wrap="around" w:hAnchor="margin" w:vAnchor="text" w:xAlign="right" w:y="1"/>
      <w:rPr>
        <w:rStyle w:val="Brojstranice"/>
      </w:rPr>
    </w:pPr>
    <w:r>
      <w:rPr>
        <w:rStyle w:val="Brojstranice"/>
      </w:rPr>
      <w:fldChar w:fldCharType="begin"/>
    </w:r>
    <w:r>
      <w:rPr>
        <w:rStyle w:val="Brojstranice"/>
      </w:rPr>
      <w:instrText xml:space="preserve">PAGE  </w:instrText>
    </w:r>
    <w:r>
      <w:rPr>
        <w:rStyle w:val="Brojstranice"/>
      </w:rPr>
      <w:fldChar w:fldCharType="end"/>
    </w:r>
  </w:p>
  <w:p w:rsidR="005552A1" w:rsidP="00BB3BCA" w:rsidRDefault="005552A1">
    <w:pPr>
      <w:pStyle w:val="Podnoje"/>
      <w:ind w:right="360"/>
    </w:pPr>
  </w:p>
</w:ftr>
</file>

<file path=word/footer2.xml><?xml version="1.0" encoding="utf-8"?>
<w:ftr xmlns:w="http://schemas.openxmlformats.org/wordprocessingml/2006/main" xmlns:w15="http://schemas.microsoft.com/office/word/2012/wordml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m="http://schemas.openxmlformats.org/officeDocument/2006/math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sdt>
    <w:sdtPr>
      <w:id w:val="1380362598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5552A1" w:rsidRDefault="005552A1">
        <w:pPr>
          <w:pStyle w:val="Podnoje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00161">
          <w:rPr>
            <w:noProof/>
          </w:rPr>
          <w:t>33</w:t>
        </w:r>
        <w:r>
          <w:rPr>
            <w:noProof/>
          </w:rPr>
          <w:fldChar w:fldCharType="end"/>
        </w:r>
      </w:p>
    </w:sdtContent>
  </w:sdt>
  <w:p w:rsidRPr="00506C28" w:rsidR="005552A1" w:rsidP="00346A9D" w:rsidRDefault="005552A1">
    <w:pPr>
      <w:pStyle w:val="Podnoje"/>
      <w:ind w:right="360"/>
      <w:jc w:val="center"/>
      <w:rPr>
        <w:rFonts w:ascii="Arial" w:hAnsi="Arial" w:cs="Arial"/>
        <w:color w:val="716767" w:themeColor="accent6" w:themeShade="BF"/>
        <w:sz w:val="20"/>
        <w:szCs w:val="20"/>
      </w:rPr>
    </w:pPr>
  </w:p>
</w:ftr>
</file>

<file path=word/footnotes.xml><?xml version="1.0" encoding="utf-8"?>
<w:footnotes xmlns:w="http://schemas.openxmlformats.org/wordprocessingml/2006/main" xmlns:w15="http://schemas.microsoft.com/office/word/2012/wordml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m="http://schemas.openxmlformats.org/officeDocument/2006/math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type="separator" w:id="-1">
    <w:p w:rsidR="0031187C" w:rsidP="00700EE9" w:rsidRDefault="0031187C">
      <w:r>
        <w:separator/>
      </w:r>
    </w:p>
  </w:footnote>
  <w:footnote w:type="continuationSeparator" w:id="0">
    <w:p w:rsidR="0031187C" w:rsidP="00700EE9" w:rsidRDefault="0031187C">
      <w:r>
        <w:continuationSeparator/>
      </w:r>
    </w:p>
  </w:footnote>
</w:footnotes>
</file>

<file path=word/header1.xml><?xml version="1.0" encoding="utf-8"?>
<w:hdr xmlns:w="http://schemas.openxmlformats.org/wordprocessingml/2006/main" xmlns:w15="http://schemas.microsoft.com/office/word/2012/wordml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m="http://schemas.openxmlformats.org/officeDocument/2006/math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Pr="00A4552E" w:rsidR="005552A1" w:rsidP="00052D2B" w:rsidRDefault="005552A1">
    <w:pPr>
      <w:pStyle w:val="Zaglavlje"/>
      <w:rPr>
        <w:rFonts w:eastAsia="Calibri"/>
        <w:color w:val="FF0000"/>
      </w:rPr>
    </w:pPr>
    <w:r w:rsidRPr="00A4552E">
      <w:rPr>
        <w:rFonts w:ascii="Arial" w:hAnsi="Arial" w:cs="Arial"/>
        <w:color w:val="FF0000"/>
        <w:sz w:val="18"/>
        <w:szCs w:val="18"/>
      </w:rPr>
      <w:t>FRUTAS d.o.o.</w:t>
    </w:r>
  </w:p>
</w:hdr>
</file>

<file path=word/header2.xml><?xml version="1.0" encoding="utf-8"?>
<w:hdr xmlns:w="http://schemas.openxmlformats.org/wordprocessingml/2006/main" xmlns:w15="http://schemas.microsoft.com/office/word/2012/wordml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m="http://schemas.openxmlformats.org/officeDocument/2006/math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Pr="00E9318B" w:rsidR="005552A1" w:rsidRDefault="005552A1">
    <w:pPr>
      <w:pStyle w:val="Zaglavlje"/>
      <w:rPr>
        <w:rFonts w:ascii="Arial Narrow" w:hAnsi="Arial Narrow"/>
        <w:color w:val="C00000"/>
        <w:sz w:val="18"/>
        <w:szCs w:val="18"/>
      </w:rPr>
    </w:pPr>
    <w:r w:rsidRPr="00E9318B">
      <w:rPr>
        <w:rFonts w:ascii="Arial Narrow" w:hAnsi="Arial Narrow"/>
        <w:color w:val="C00000"/>
        <w:sz w:val="18"/>
        <w:szCs w:val="18"/>
      </w:rPr>
      <w:t>Prilog 2. Prijedlog plana</w:t>
    </w:r>
  </w:p>
  <w:p w:rsidR="005552A1" w:rsidRDefault="005552A1">
    <w:pPr>
      <w:pStyle w:val="Zaglavlje"/>
    </w:pPr>
  </w:p>
</w:hdr>
</file>

<file path=word/numbering.xml><?xml version="1.0" encoding="utf-8"?>
<w:numbering xmlns:w="http://schemas.openxmlformats.org/wordprocessingml/2006/main" xmlns:w15="http://schemas.microsoft.com/office/word/2012/wordml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m="http://schemas.openxmlformats.org/officeDocument/2006/math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1D"/>
    <w:multiLevelType w:val="multilevel"/>
    <w:tmpl w:val="9B9EA5B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hint="default" w:ascii="Symbol" w:hAnsi="Symbol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hint="default" w:ascii="Courier New" w:hAnsi="Courier New" w:cs="Courier New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hint="default" w:ascii="Wingdings" w:hAnsi="Wingdings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hint="default" w:ascii="Wingdings" w:hAnsi="Wingdings"/>
      </w:rPr>
    </w:lvl>
    <w:lvl w:ilvl="5">
      <w:start w:val="1"/>
      <w:numFmt w:val="bullet"/>
      <w:pStyle w:val="MediumShading11"/>
      <w:lvlText w:val=""/>
      <w:lvlJc w:val="left"/>
      <w:pPr>
        <w:tabs>
          <w:tab w:val="num" w:pos="3600"/>
        </w:tabs>
        <w:ind w:left="3960" w:hanging="360"/>
      </w:pPr>
      <w:rPr>
        <w:rFonts w:hint="default" w:ascii="Symbol" w:hAnsi="Symbol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hint="default" w:ascii="Courier New" w:hAnsi="Courier New" w:cs="Courier New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hint="default" w:ascii="Wingdings" w:hAnsi="Wingdings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hint="default" w:ascii="Wingdings" w:hAnsi="Wingdings"/>
      </w:rPr>
    </w:lvl>
  </w:abstractNum>
  <w:abstractNum w:abstractNumId="1">
    <w:nsid w:val="FFFFFF80"/>
    <w:multiLevelType w:val="singleLevel"/>
    <w:tmpl w:val="702A543E"/>
    <w:lvl w:ilvl="0">
      <w:start w:val="1"/>
      <w:numFmt w:val="bullet"/>
      <w:pStyle w:val="Grafikeoznake5"/>
      <w:lvlText w:val=""/>
      <w:lvlJc w:val="left"/>
      <w:pPr>
        <w:tabs>
          <w:tab w:val="num" w:pos="1492"/>
        </w:tabs>
        <w:ind w:left="1492" w:hanging="360"/>
      </w:pPr>
      <w:rPr>
        <w:rFonts w:hint="default" w:ascii="Symbol" w:hAnsi="Symbol"/>
      </w:rPr>
    </w:lvl>
  </w:abstractNum>
  <w:abstractNum w:abstractNumId="2">
    <w:nsid w:val="FFFFFF83"/>
    <w:multiLevelType w:val="singleLevel"/>
    <w:tmpl w:val="76F4C98A"/>
    <w:lvl w:ilvl="0">
      <w:start w:val="1"/>
      <w:numFmt w:val="bullet"/>
      <w:pStyle w:val="Grafikeoznake2"/>
      <w:lvlText w:val=""/>
      <w:lvlJc w:val="left"/>
      <w:pPr>
        <w:tabs>
          <w:tab w:val="num" w:pos="643"/>
        </w:tabs>
        <w:ind w:left="643" w:hanging="360"/>
      </w:pPr>
      <w:rPr>
        <w:rFonts w:hint="default" w:ascii="Symbol" w:hAnsi="Symbol"/>
      </w:rPr>
    </w:lvl>
  </w:abstractNum>
  <w:abstractNum w:abstractNumId="3">
    <w:nsid w:val="02E54769"/>
    <w:multiLevelType w:val="multilevel"/>
    <w:tmpl w:val="906263E4"/>
    <w:lvl w:ilvl="0">
      <w:start w:val="1"/>
      <w:numFmt w:val="decimal"/>
      <w:lvlText w:val="%1."/>
      <w:lvlJc w:val="left"/>
      <w:pPr>
        <w:ind w:left="555" w:hanging="55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55" w:hanging="55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>
    <w:nsid w:val="06064D05"/>
    <w:multiLevelType w:val="hybridMultilevel"/>
    <w:tmpl w:val="8AD44790"/>
    <w:lvl w:ilvl="0" w:tplc="0409000B">
      <w:start w:val="1"/>
      <w:numFmt w:val="bullet"/>
      <w:lvlText w:val=""/>
      <w:lvlJc w:val="left"/>
      <w:pPr>
        <w:ind w:left="720" w:hanging="360"/>
      </w:pPr>
      <w:rPr>
        <w:rFonts w:hint="default" w:ascii="Wingdings" w:hAnsi="Wingdings"/>
      </w:rPr>
    </w:lvl>
    <w:lvl w:ilvl="1" w:tplc="04090003" w:tentative="true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04090005" w:tentative="tru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tru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tru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04090005" w:tentative="tru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true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tru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04090005" w:tentative="true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>
    <w:nsid w:val="08403D7C"/>
    <w:multiLevelType w:val="hybridMultilevel"/>
    <w:tmpl w:val="061471A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true">
      <w:start w:val="1"/>
      <w:numFmt w:val="lowerRoman"/>
      <w:lvlText w:val="%3."/>
      <w:lvlJc w:val="right"/>
      <w:pPr>
        <w:ind w:left="2160" w:hanging="180"/>
      </w:pPr>
    </w:lvl>
    <w:lvl w:ilvl="3" w:tplc="0409000F" w:tentative="true">
      <w:start w:val="1"/>
      <w:numFmt w:val="decimal"/>
      <w:lvlText w:val="%4."/>
      <w:lvlJc w:val="left"/>
      <w:pPr>
        <w:ind w:left="2880" w:hanging="360"/>
      </w:pPr>
    </w:lvl>
    <w:lvl w:ilvl="4" w:tplc="04090019" w:tentative="true">
      <w:start w:val="1"/>
      <w:numFmt w:val="lowerLetter"/>
      <w:lvlText w:val="%5."/>
      <w:lvlJc w:val="left"/>
      <w:pPr>
        <w:ind w:left="3600" w:hanging="360"/>
      </w:pPr>
    </w:lvl>
    <w:lvl w:ilvl="5" w:tplc="0409001B" w:tentative="true">
      <w:start w:val="1"/>
      <w:numFmt w:val="lowerRoman"/>
      <w:lvlText w:val="%6."/>
      <w:lvlJc w:val="right"/>
      <w:pPr>
        <w:ind w:left="4320" w:hanging="180"/>
      </w:pPr>
    </w:lvl>
    <w:lvl w:ilvl="6" w:tplc="0409000F" w:tentative="true">
      <w:start w:val="1"/>
      <w:numFmt w:val="decimal"/>
      <w:lvlText w:val="%7."/>
      <w:lvlJc w:val="left"/>
      <w:pPr>
        <w:ind w:left="5040" w:hanging="360"/>
      </w:pPr>
    </w:lvl>
    <w:lvl w:ilvl="7" w:tplc="04090019" w:tentative="true">
      <w:start w:val="1"/>
      <w:numFmt w:val="lowerLetter"/>
      <w:lvlText w:val="%8."/>
      <w:lvlJc w:val="left"/>
      <w:pPr>
        <w:ind w:left="5760" w:hanging="360"/>
      </w:pPr>
    </w:lvl>
    <w:lvl w:ilvl="8" w:tplc="0409001B" w:tentative="true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293812"/>
    <w:multiLevelType w:val="hybridMultilevel"/>
    <w:tmpl w:val="6FBA90A0"/>
    <w:lvl w:ilvl="0" w:tplc="04090001">
      <w:start w:val="1"/>
      <w:numFmt w:val="bullet"/>
      <w:lvlText w:val=""/>
      <w:lvlJc w:val="left"/>
      <w:pPr>
        <w:ind w:left="1071" w:hanging="360"/>
      </w:pPr>
      <w:rPr>
        <w:rFonts w:hint="default" w:ascii="Symbol" w:hAnsi="Symbol"/>
      </w:rPr>
    </w:lvl>
    <w:lvl w:ilvl="1" w:tplc="041A0003" w:tentative="true">
      <w:start w:val="1"/>
      <w:numFmt w:val="bullet"/>
      <w:lvlText w:val="o"/>
      <w:lvlJc w:val="left"/>
      <w:pPr>
        <w:ind w:left="1791" w:hanging="360"/>
      </w:pPr>
      <w:rPr>
        <w:rFonts w:hint="default" w:ascii="Courier New" w:hAnsi="Courier New" w:cs="Courier New"/>
      </w:rPr>
    </w:lvl>
    <w:lvl w:ilvl="2" w:tplc="041A0005" w:tentative="true">
      <w:start w:val="1"/>
      <w:numFmt w:val="bullet"/>
      <w:lvlText w:val=""/>
      <w:lvlJc w:val="left"/>
      <w:pPr>
        <w:ind w:left="2511" w:hanging="360"/>
      </w:pPr>
      <w:rPr>
        <w:rFonts w:hint="default" w:ascii="Wingdings" w:hAnsi="Wingdings"/>
      </w:rPr>
    </w:lvl>
    <w:lvl w:ilvl="3" w:tplc="041A0001" w:tentative="true">
      <w:start w:val="1"/>
      <w:numFmt w:val="bullet"/>
      <w:lvlText w:val=""/>
      <w:lvlJc w:val="left"/>
      <w:pPr>
        <w:ind w:left="3231" w:hanging="360"/>
      </w:pPr>
      <w:rPr>
        <w:rFonts w:hint="default" w:ascii="Symbol" w:hAnsi="Symbol"/>
      </w:rPr>
    </w:lvl>
    <w:lvl w:ilvl="4" w:tplc="041A0003" w:tentative="true">
      <w:start w:val="1"/>
      <w:numFmt w:val="bullet"/>
      <w:lvlText w:val="o"/>
      <w:lvlJc w:val="left"/>
      <w:pPr>
        <w:ind w:left="3951" w:hanging="360"/>
      </w:pPr>
      <w:rPr>
        <w:rFonts w:hint="default" w:ascii="Courier New" w:hAnsi="Courier New" w:cs="Courier New"/>
      </w:rPr>
    </w:lvl>
    <w:lvl w:ilvl="5" w:tplc="041A0005" w:tentative="true">
      <w:start w:val="1"/>
      <w:numFmt w:val="bullet"/>
      <w:lvlText w:val=""/>
      <w:lvlJc w:val="left"/>
      <w:pPr>
        <w:ind w:left="4671" w:hanging="360"/>
      </w:pPr>
      <w:rPr>
        <w:rFonts w:hint="default" w:ascii="Wingdings" w:hAnsi="Wingdings"/>
      </w:rPr>
    </w:lvl>
    <w:lvl w:ilvl="6" w:tplc="041A0001" w:tentative="true">
      <w:start w:val="1"/>
      <w:numFmt w:val="bullet"/>
      <w:lvlText w:val=""/>
      <w:lvlJc w:val="left"/>
      <w:pPr>
        <w:ind w:left="5391" w:hanging="360"/>
      </w:pPr>
      <w:rPr>
        <w:rFonts w:hint="default" w:ascii="Symbol" w:hAnsi="Symbol"/>
      </w:rPr>
    </w:lvl>
    <w:lvl w:ilvl="7" w:tplc="041A0003" w:tentative="true">
      <w:start w:val="1"/>
      <w:numFmt w:val="bullet"/>
      <w:lvlText w:val="o"/>
      <w:lvlJc w:val="left"/>
      <w:pPr>
        <w:ind w:left="6111" w:hanging="360"/>
      </w:pPr>
      <w:rPr>
        <w:rFonts w:hint="default" w:ascii="Courier New" w:hAnsi="Courier New" w:cs="Courier New"/>
      </w:rPr>
    </w:lvl>
    <w:lvl w:ilvl="8" w:tplc="041A0005" w:tentative="true">
      <w:start w:val="1"/>
      <w:numFmt w:val="bullet"/>
      <w:lvlText w:val=""/>
      <w:lvlJc w:val="left"/>
      <w:pPr>
        <w:ind w:left="6831" w:hanging="360"/>
      </w:pPr>
      <w:rPr>
        <w:rFonts w:hint="default" w:ascii="Wingdings" w:hAnsi="Wingdings"/>
      </w:rPr>
    </w:lvl>
  </w:abstractNum>
  <w:abstractNum w:abstractNumId="7">
    <w:nsid w:val="0F1A1A24"/>
    <w:multiLevelType w:val="hybridMultilevel"/>
    <w:tmpl w:val="0DF824EC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true">
      <w:start w:val="1"/>
      <w:numFmt w:val="lowerLetter"/>
      <w:lvlText w:val="%2."/>
      <w:lvlJc w:val="left"/>
      <w:pPr>
        <w:ind w:left="1440" w:hanging="360"/>
      </w:pPr>
    </w:lvl>
    <w:lvl w:ilvl="2" w:tplc="041A001B" w:tentative="true">
      <w:start w:val="1"/>
      <w:numFmt w:val="lowerRoman"/>
      <w:lvlText w:val="%3."/>
      <w:lvlJc w:val="right"/>
      <w:pPr>
        <w:ind w:left="2160" w:hanging="180"/>
      </w:pPr>
    </w:lvl>
    <w:lvl w:ilvl="3" w:tplc="041A000F" w:tentative="true">
      <w:start w:val="1"/>
      <w:numFmt w:val="decimal"/>
      <w:lvlText w:val="%4."/>
      <w:lvlJc w:val="left"/>
      <w:pPr>
        <w:ind w:left="2880" w:hanging="360"/>
      </w:pPr>
    </w:lvl>
    <w:lvl w:ilvl="4" w:tplc="041A0019" w:tentative="true">
      <w:start w:val="1"/>
      <w:numFmt w:val="lowerLetter"/>
      <w:lvlText w:val="%5."/>
      <w:lvlJc w:val="left"/>
      <w:pPr>
        <w:ind w:left="3600" w:hanging="360"/>
      </w:pPr>
    </w:lvl>
    <w:lvl w:ilvl="5" w:tplc="041A001B" w:tentative="true">
      <w:start w:val="1"/>
      <w:numFmt w:val="lowerRoman"/>
      <w:lvlText w:val="%6."/>
      <w:lvlJc w:val="right"/>
      <w:pPr>
        <w:ind w:left="4320" w:hanging="180"/>
      </w:pPr>
    </w:lvl>
    <w:lvl w:ilvl="6" w:tplc="041A000F" w:tentative="true">
      <w:start w:val="1"/>
      <w:numFmt w:val="decimal"/>
      <w:lvlText w:val="%7."/>
      <w:lvlJc w:val="left"/>
      <w:pPr>
        <w:ind w:left="5040" w:hanging="360"/>
      </w:pPr>
    </w:lvl>
    <w:lvl w:ilvl="7" w:tplc="041A0019" w:tentative="true">
      <w:start w:val="1"/>
      <w:numFmt w:val="lowerLetter"/>
      <w:lvlText w:val="%8."/>
      <w:lvlJc w:val="left"/>
      <w:pPr>
        <w:ind w:left="5760" w:hanging="360"/>
      </w:pPr>
    </w:lvl>
    <w:lvl w:ilvl="8" w:tplc="041A001B" w:tentative="true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268481C"/>
    <w:multiLevelType w:val="hybridMultilevel"/>
    <w:tmpl w:val="38D01518"/>
    <w:lvl w:ilvl="0" w:tplc="041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A0003" w:tentative="true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A0005" w:tentative="tru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A0001" w:tentative="tru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A0003" w:tentative="tru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A0005" w:tentative="tru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A0001" w:tentative="true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A0003" w:tentative="tru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A0005" w:tentative="true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>
    <w:nsid w:val="14AB26A0"/>
    <w:multiLevelType w:val="hybridMultilevel"/>
    <w:tmpl w:val="1CFE847C"/>
    <w:lvl w:ilvl="0" w:tplc="041A0001">
      <w:start w:val="1"/>
      <w:numFmt w:val="bullet"/>
      <w:lvlText w:val=""/>
      <w:lvlJc w:val="left"/>
      <w:pPr>
        <w:ind w:left="855" w:hanging="360"/>
      </w:pPr>
      <w:rPr>
        <w:rFonts w:hint="default" w:ascii="Symbol" w:hAnsi="Symbol"/>
      </w:rPr>
    </w:lvl>
    <w:lvl w:ilvl="1" w:tplc="041A0003" w:tentative="true">
      <w:start w:val="1"/>
      <w:numFmt w:val="bullet"/>
      <w:lvlText w:val="o"/>
      <w:lvlJc w:val="left"/>
      <w:pPr>
        <w:ind w:left="1575" w:hanging="360"/>
      </w:pPr>
      <w:rPr>
        <w:rFonts w:hint="default" w:ascii="Courier New" w:hAnsi="Courier New" w:cs="Courier New"/>
      </w:rPr>
    </w:lvl>
    <w:lvl w:ilvl="2" w:tplc="041A0005" w:tentative="true">
      <w:start w:val="1"/>
      <w:numFmt w:val="bullet"/>
      <w:lvlText w:val=""/>
      <w:lvlJc w:val="left"/>
      <w:pPr>
        <w:ind w:left="2295" w:hanging="360"/>
      </w:pPr>
      <w:rPr>
        <w:rFonts w:hint="default" w:ascii="Wingdings" w:hAnsi="Wingdings"/>
      </w:rPr>
    </w:lvl>
    <w:lvl w:ilvl="3" w:tplc="041A0001" w:tentative="true">
      <w:start w:val="1"/>
      <w:numFmt w:val="bullet"/>
      <w:lvlText w:val=""/>
      <w:lvlJc w:val="left"/>
      <w:pPr>
        <w:ind w:left="3015" w:hanging="360"/>
      </w:pPr>
      <w:rPr>
        <w:rFonts w:hint="default" w:ascii="Symbol" w:hAnsi="Symbol"/>
      </w:rPr>
    </w:lvl>
    <w:lvl w:ilvl="4" w:tplc="041A0003" w:tentative="true">
      <w:start w:val="1"/>
      <w:numFmt w:val="bullet"/>
      <w:lvlText w:val="o"/>
      <w:lvlJc w:val="left"/>
      <w:pPr>
        <w:ind w:left="3735" w:hanging="360"/>
      </w:pPr>
      <w:rPr>
        <w:rFonts w:hint="default" w:ascii="Courier New" w:hAnsi="Courier New" w:cs="Courier New"/>
      </w:rPr>
    </w:lvl>
    <w:lvl w:ilvl="5" w:tplc="041A0005" w:tentative="true">
      <w:start w:val="1"/>
      <w:numFmt w:val="bullet"/>
      <w:lvlText w:val=""/>
      <w:lvlJc w:val="left"/>
      <w:pPr>
        <w:ind w:left="4455" w:hanging="360"/>
      </w:pPr>
      <w:rPr>
        <w:rFonts w:hint="default" w:ascii="Wingdings" w:hAnsi="Wingdings"/>
      </w:rPr>
    </w:lvl>
    <w:lvl w:ilvl="6" w:tplc="041A0001" w:tentative="true">
      <w:start w:val="1"/>
      <w:numFmt w:val="bullet"/>
      <w:lvlText w:val=""/>
      <w:lvlJc w:val="left"/>
      <w:pPr>
        <w:ind w:left="5175" w:hanging="360"/>
      </w:pPr>
      <w:rPr>
        <w:rFonts w:hint="default" w:ascii="Symbol" w:hAnsi="Symbol"/>
      </w:rPr>
    </w:lvl>
    <w:lvl w:ilvl="7" w:tplc="041A0003" w:tentative="true">
      <w:start w:val="1"/>
      <w:numFmt w:val="bullet"/>
      <w:lvlText w:val="o"/>
      <w:lvlJc w:val="left"/>
      <w:pPr>
        <w:ind w:left="5895" w:hanging="360"/>
      </w:pPr>
      <w:rPr>
        <w:rFonts w:hint="default" w:ascii="Courier New" w:hAnsi="Courier New" w:cs="Courier New"/>
      </w:rPr>
    </w:lvl>
    <w:lvl w:ilvl="8" w:tplc="041A0005" w:tentative="true">
      <w:start w:val="1"/>
      <w:numFmt w:val="bullet"/>
      <w:lvlText w:val=""/>
      <w:lvlJc w:val="left"/>
      <w:pPr>
        <w:ind w:left="6615" w:hanging="360"/>
      </w:pPr>
      <w:rPr>
        <w:rFonts w:hint="default" w:ascii="Wingdings" w:hAnsi="Wingdings"/>
      </w:rPr>
    </w:lvl>
  </w:abstractNum>
  <w:abstractNum w:abstractNumId="10">
    <w:nsid w:val="1B617E24"/>
    <w:multiLevelType w:val="hybridMultilevel"/>
    <w:tmpl w:val="7C763A0A"/>
    <w:lvl w:ilvl="0" w:tplc="11343F5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auto"/>
      </w:rPr>
    </w:lvl>
    <w:lvl w:ilvl="1" w:tplc="08090003" w:tentative="true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8090005" w:tentative="tru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8090001" w:tentative="tru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8090003" w:tentative="tru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8090005" w:tentative="tru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8090001" w:tentative="true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8090003" w:tentative="tru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8090005" w:tentative="true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>
    <w:nsid w:val="1EC350DA"/>
    <w:multiLevelType w:val="hybridMultilevel"/>
    <w:tmpl w:val="01CC46FC"/>
    <w:lvl w:ilvl="0" w:tplc="041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A0003" w:tentative="true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A0005" w:tentative="tru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A0001" w:tentative="tru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A0003" w:tentative="tru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A0005" w:tentative="tru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A0001" w:tentative="true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A0003" w:tentative="tru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A0005" w:tentative="true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>
    <w:nsid w:val="24DF310D"/>
    <w:multiLevelType w:val="hybridMultilevel"/>
    <w:tmpl w:val="F36050B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tru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tru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tru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tru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true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tru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true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>
    <w:nsid w:val="27FB0A29"/>
    <w:multiLevelType w:val="hybridMultilevel"/>
    <w:tmpl w:val="29F884FE"/>
    <w:lvl w:ilvl="0" w:tplc="5406BD42">
      <w:start w:val="1"/>
      <w:numFmt w:val="bullet"/>
      <w:lvlText w:val="-"/>
      <w:lvlJc w:val="left"/>
      <w:pPr>
        <w:ind w:left="720" w:hanging="360"/>
      </w:pPr>
      <w:rPr>
        <w:rFonts w:hint="default" w:ascii="Arial Narrow" w:hAnsi="Arial Narrow" w:cs="Arial" w:eastAsiaTheme="minorEastAsia"/>
        <w:color w:val="94B6D2" w:themeColor="accent1"/>
      </w:rPr>
    </w:lvl>
    <w:lvl w:ilvl="1" w:tplc="041A0003" w:tentative="true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A0005" w:tentative="tru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A0001" w:tentative="tru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A0003" w:tentative="tru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A0005" w:tentative="tru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A0001" w:tentative="true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A0003" w:tentative="tru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A0005" w:tentative="true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>
    <w:nsid w:val="3A96528A"/>
    <w:multiLevelType w:val="hybridMultilevel"/>
    <w:tmpl w:val="82DA6828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true">
      <w:start w:val="1"/>
      <w:numFmt w:val="lowerLetter"/>
      <w:lvlText w:val="%2."/>
      <w:lvlJc w:val="left"/>
      <w:pPr>
        <w:ind w:left="1440" w:hanging="360"/>
      </w:pPr>
    </w:lvl>
    <w:lvl w:ilvl="2" w:tplc="041A001B" w:tentative="true">
      <w:start w:val="1"/>
      <w:numFmt w:val="lowerRoman"/>
      <w:lvlText w:val="%3."/>
      <w:lvlJc w:val="right"/>
      <w:pPr>
        <w:ind w:left="2160" w:hanging="180"/>
      </w:pPr>
    </w:lvl>
    <w:lvl w:ilvl="3" w:tplc="041A000F" w:tentative="true">
      <w:start w:val="1"/>
      <w:numFmt w:val="decimal"/>
      <w:lvlText w:val="%4."/>
      <w:lvlJc w:val="left"/>
      <w:pPr>
        <w:ind w:left="2880" w:hanging="360"/>
      </w:pPr>
    </w:lvl>
    <w:lvl w:ilvl="4" w:tplc="041A0019" w:tentative="true">
      <w:start w:val="1"/>
      <w:numFmt w:val="lowerLetter"/>
      <w:lvlText w:val="%5."/>
      <w:lvlJc w:val="left"/>
      <w:pPr>
        <w:ind w:left="3600" w:hanging="360"/>
      </w:pPr>
    </w:lvl>
    <w:lvl w:ilvl="5" w:tplc="041A001B" w:tentative="true">
      <w:start w:val="1"/>
      <w:numFmt w:val="lowerRoman"/>
      <w:lvlText w:val="%6."/>
      <w:lvlJc w:val="right"/>
      <w:pPr>
        <w:ind w:left="4320" w:hanging="180"/>
      </w:pPr>
    </w:lvl>
    <w:lvl w:ilvl="6" w:tplc="041A000F" w:tentative="true">
      <w:start w:val="1"/>
      <w:numFmt w:val="decimal"/>
      <w:lvlText w:val="%7."/>
      <w:lvlJc w:val="left"/>
      <w:pPr>
        <w:ind w:left="5040" w:hanging="360"/>
      </w:pPr>
    </w:lvl>
    <w:lvl w:ilvl="7" w:tplc="041A0019" w:tentative="true">
      <w:start w:val="1"/>
      <w:numFmt w:val="lowerLetter"/>
      <w:lvlText w:val="%8."/>
      <w:lvlJc w:val="left"/>
      <w:pPr>
        <w:ind w:left="5760" w:hanging="360"/>
      </w:pPr>
    </w:lvl>
    <w:lvl w:ilvl="8" w:tplc="041A001B" w:tentative="true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CC91E90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>
    <w:nsid w:val="3E5748C7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>
    <w:nsid w:val="4BEC6780"/>
    <w:multiLevelType w:val="hybridMultilevel"/>
    <w:tmpl w:val="3BA2344E"/>
    <w:lvl w:ilvl="0" w:tplc="041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A0003" w:tentative="true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A0005" w:tentative="tru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A0001" w:tentative="tru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A0003" w:tentative="tru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A0005" w:tentative="tru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A0001" w:tentative="true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A0003" w:tentative="tru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A0005" w:tentative="true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>
    <w:nsid w:val="52ED1EBA"/>
    <w:multiLevelType w:val="hybridMultilevel"/>
    <w:tmpl w:val="9620F782"/>
    <w:lvl w:ilvl="0" w:tplc="041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A0019" w:tentative="true">
      <w:start w:val="1"/>
      <w:numFmt w:val="lowerLetter"/>
      <w:lvlText w:val="%2."/>
      <w:lvlJc w:val="left"/>
      <w:pPr>
        <w:ind w:left="1440" w:hanging="360"/>
      </w:pPr>
    </w:lvl>
    <w:lvl w:ilvl="2" w:tplc="041A001B" w:tentative="true">
      <w:start w:val="1"/>
      <w:numFmt w:val="lowerRoman"/>
      <w:lvlText w:val="%3."/>
      <w:lvlJc w:val="right"/>
      <w:pPr>
        <w:ind w:left="2160" w:hanging="180"/>
      </w:pPr>
    </w:lvl>
    <w:lvl w:ilvl="3" w:tplc="041A000F" w:tentative="true">
      <w:start w:val="1"/>
      <w:numFmt w:val="decimal"/>
      <w:lvlText w:val="%4."/>
      <w:lvlJc w:val="left"/>
      <w:pPr>
        <w:ind w:left="2880" w:hanging="360"/>
      </w:pPr>
    </w:lvl>
    <w:lvl w:ilvl="4" w:tplc="041A0019" w:tentative="true">
      <w:start w:val="1"/>
      <w:numFmt w:val="lowerLetter"/>
      <w:lvlText w:val="%5."/>
      <w:lvlJc w:val="left"/>
      <w:pPr>
        <w:ind w:left="3600" w:hanging="360"/>
      </w:pPr>
    </w:lvl>
    <w:lvl w:ilvl="5" w:tplc="041A001B" w:tentative="true">
      <w:start w:val="1"/>
      <w:numFmt w:val="lowerRoman"/>
      <w:lvlText w:val="%6."/>
      <w:lvlJc w:val="right"/>
      <w:pPr>
        <w:ind w:left="4320" w:hanging="180"/>
      </w:pPr>
    </w:lvl>
    <w:lvl w:ilvl="6" w:tplc="041A000F" w:tentative="true">
      <w:start w:val="1"/>
      <w:numFmt w:val="decimal"/>
      <w:lvlText w:val="%7."/>
      <w:lvlJc w:val="left"/>
      <w:pPr>
        <w:ind w:left="5040" w:hanging="360"/>
      </w:pPr>
    </w:lvl>
    <w:lvl w:ilvl="7" w:tplc="041A0019" w:tentative="true">
      <w:start w:val="1"/>
      <w:numFmt w:val="lowerLetter"/>
      <w:lvlText w:val="%8."/>
      <w:lvlJc w:val="left"/>
      <w:pPr>
        <w:ind w:left="5760" w:hanging="360"/>
      </w:pPr>
    </w:lvl>
    <w:lvl w:ilvl="8" w:tplc="041A001B" w:tentative="true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B342710"/>
    <w:multiLevelType w:val="hybridMultilevel"/>
    <w:tmpl w:val="CB946920"/>
    <w:lvl w:ilvl="0" w:tplc="C8D677F0">
      <w:numFmt w:val="bullet"/>
      <w:lvlText w:val="-"/>
      <w:lvlJc w:val="left"/>
      <w:pPr>
        <w:ind w:left="720" w:hanging="360"/>
      </w:pPr>
      <w:rPr>
        <w:rFonts w:hint="default" w:ascii="Arial Narrow" w:hAnsi="Arial Narrow" w:cs="Arial" w:eastAsiaTheme="minorEastAsia"/>
        <w:b w:val="false"/>
        <w:color w:val="568278" w:themeColor="accent5" w:themeShade="BF"/>
      </w:rPr>
    </w:lvl>
    <w:lvl w:ilvl="1" w:tplc="041A0003" w:tentative="true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A0005" w:tentative="tru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A0001" w:tentative="tru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A0003" w:tentative="tru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A0005" w:tentative="tru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A0001" w:tentative="true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A0003" w:tentative="tru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A0005" w:tentative="true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>
    <w:nsid w:val="5C697B34"/>
    <w:multiLevelType w:val="hybridMultilevel"/>
    <w:tmpl w:val="77767046"/>
    <w:lvl w:ilvl="0" w:tplc="041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1A0003" w:tentative="true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A0005" w:tentative="tru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A0001" w:tentative="tru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A0003" w:tentative="tru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A0005" w:tentative="tru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A0001" w:tentative="true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A0003" w:tentative="tru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A0005" w:tentative="true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1">
    <w:nsid w:val="5E5D64C1"/>
    <w:multiLevelType w:val="multilevel"/>
    <w:tmpl w:val="8342030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2">
    <w:nsid w:val="62DC54A9"/>
    <w:multiLevelType w:val="hybridMultilevel"/>
    <w:tmpl w:val="7D64CFA4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true">
      <w:start w:val="1"/>
      <w:numFmt w:val="lowerLetter"/>
      <w:lvlText w:val="%2."/>
      <w:lvlJc w:val="left"/>
      <w:pPr>
        <w:ind w:left="1440" w:hanging="360"/>
      </w:pPr>
    </w:lvl>
    <w:lvl w:ilvl="2" w:tplc="0409001B" w:tentative="true">
      <w:start w:val="1"/>
      <w:numFmt w:val="lowerRoman"/>
      <w:lvlText w:val="%3."/>
      <w:lvlJc w:val="right"/>
      <w:pPr>
        <w:ind w:left="2160" w:hanging="180"/>
      </w:pPr>
    </w:lvl>
    <w:lvl w:ilvl="3" w:tplc="0409000F" w:tentative="true">
      <w:start w:val="1"/>
      <w:numFmt w:val="decimal"/>
      <w:lvlText w:val="%4."/>
      <w:lvlJc w:val="left"/>
      <w:pPr>
        <w:ind w:left="2880" w:hanging="360"/>
      </w:pPr>
    </w:lvl>
    <w:lvl w:ilvl="4" w:tplc="04090019" w:tentative="true">
      <w:start w:val="1"/>
      <w:numFmt w:val="lowerLetter"/>
      <w:lvlText w:val="%5."/>
      <w:lvlJc w:val="left"/>
      <w:pPr>
        <w:ind w:left="3600" w:hanging="360"/>
      </w:pPr>
    </w:lvl>
    <w:lvl w:ilvl="5" w:tplc="0409001B" w:tentative="true">
      <w:start w:val="1"/>
      <w:numFmt w:val="lowerRoman"/>
      <w:lvlText w:val="%6."/>
      <w:lvlJc w:val="right"/>
      <w:pPr>
        <w:ind w:left="4320" w:hanging="180"/>
      </w:pPr>
    </w:lvl>
    <w:lvl w:ilvl="6" w:tplc="0409000F" w:tentative="true">
      <w:start w:val="1"/>
      <w:numFmt w:val="decimal"/>
      <w:lvlText w:val="%7."/>
      <w:lvlJc w:val="left"/>
      <w:pPr>
        <w:ind w:left="5040" w:hanging="360"/>
      </w:pPr>
    </w:lvl>
    <w:lvl w:ilvl="7" w:tplc="04090019" w:tentative="true">
      <w:start w:val="1"/>
      <w:numFmt w:val="lowerLetter"/>
      <w:lvlText w:val="%8."/>
      <w:lvlJc w:val="left"/>
      <w:pPr>
        <w:ind w:left="5760" w:hanging="360"/>
      </w:pPr>
    </w:lvl>
    <w:lvl w:ilvl="8" w:tplc="0409001B" w:tentative="true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4166D44"/>
    <w:multiLevelType w:val="multilevel"/>
    <w:tmpl w:val="BA76C7D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3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3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280" w:hanging="1800"/>
      </w:pPr>
      <w:rPr>
        <w:rFonts w:hint="default"/>
      </w:rPr>
    </w:lvl>
  </w:abstractNum>
  <w:abstractNum w:abstractNumId="24">
    <w:nsid w:val="641B38D1"/>
    <w:multiLevelType w:val="multilevel"/>
    <w:tmpl w:val="9C90B784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i w:val="false"/>
        <w:color w:val="548DD4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i w:val="false"/>
        <w:u w:val="none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5">
    <w:nsid w:val="686B2EFD"/>
    <w:multiLevelType w:val="hybridMultilevel"/>
    <w:tmpl w:val="D7FA27A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true">
      <w:start w:val="1"/>
      <w:numFmt w:val="lowerLetter"/>
      <w:lvlText w:val="%2."/>
      <w:lvlJc w:val="left"/>
      <w:pPr>
        <w:ind w:left="1440" w:hanging="360"/>
      </w:pPr>
    </w:lvl>
    <w:lvl w:ilvl="2" w:tplc="041A001B" w:tentative="true">
      <w:start w:val="1"/>
      <w:numFmt w:val="lowerRoman"/>
      <w:lvlText w:val="%3."/>
      <w:lvlJc w:val="right"/>
      <w:pPr>
        <w:ind w:left="2160" w:hanging="180"/>
      </w:pPr>
    </w:lvl>
    <w:lvl w:ilvl="3" w:tplc="041A000F" w:tentative="true">
      <w:start w:val="1"/>
      <w:numFmt w:val="decimal"/>
      <w:lvlText w:val="%4."/>
      <w:lvlJc w:val="left"/>
      <w:pPr>
        <w:ind w:left="2880" w:hanging="360"/>
      </w:pPr>
    </w:lvl>
    <w:lvl w:ilvl="4" w:tplc="041A0019" w:tentative="true">
      <w:start w:val="1"/>
      <w:numFmt w:val="lowerLetter"/>
      <w:lvlText w:val="%5."/>
      <w:lvlJc w:val="left"/>
      <w:pPr>
        <w:ind w:left="3600" w:hanging="360"/>
      </w:pPr>
    </w:lvl>
    <w:lvl w:ilvl="5" w:tplc="041A001B" w:tentative="true">
      <w:start w:val="1"/>
      <w:numFmt w:val="lowerRoman"/>
      <w:lvlText w:val="%6."/>
      <w:lvlJc w:val="right"/>
      <w:pPr>
        <w:ind w:left="4320" w:hanging="180"/>
      </w:pPr>
    </w:lvl>
    <w:lvl w:ilvl="6" w:tplc="041A000F" w:tentative="true">
      <w:start w:val="1"/>
      <w:numFmt w:val="decimal"/>
      <w:lvlText w:val="%7."/>
      <w:lvlJc w:val="left"/>
      <w:pPr>
        <w:ind w:left="5040" w:hanging="360"/>
      </w:pPr>
    </w:lvl>
    <w:lvl w:ilvl="7" w:tplc="041A0019" w:tentative="true">
      <w:start w:val="1"/>
      <w:numFmt w:val="lowerLetter"/>
      <w:lvlText w:val="%8."/>
      <w:lvlJc w:val="left"/>
      <w:pPr>
        <w:ind w:left="5760" w:hanging="360"/>
      </w:pPr>
    </w:lvl>
    <w:lvl w:ilvl="8" w:tplc="041A001B" w:tentative="true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A2D110D"/>
    <w:multiLevelType w:val="hybridMultilevel"/>
    <w:tmpl w:val="82BCF37E"/>
    <w:lvl w:ilvl="0" w:tplc="0C661784">
      <w:numFmt w:val="bullet"/>
      <w:lvlText w:val="-"/>
      <w:lvlJc w:val="left"/>
      <w:pPr>
        <w:ind w:left="720" w:hanging="360"/>
      </w:pPr>
      <w:rPr>
        <w:rFonts w:hint="default" w:ascii="Arial Narrow" w:hAnsi="Arial Narrow" w:cs="Arial" w:eastAsiaTheme="minorEastAsia"/>
      </w:rPr>
    </w:lvl>
    <w:lvl w:ilvl="1" w:tplc="041A0003" w:tentative="true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1A0005" w:tentative="true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1A0001" w:tentative="true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1A0003" w:tentative="true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1A0005" w:tentative="true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1A0001" w:tentative="true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1A0003" w:tentative="tru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1A0005" w:tentative="true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0"/>
  </w:num>
  <w:num w:numId="2">
    <w:abstractNumId w:val="24"/>
  </w:num>
  <w:num w:numId="3">
    <w:abstractNumId w:val="2"/>
  </w:num>
  <w:num w:numId="4">
    <w:abstractNumId w:val="1"/>
  </w:num>
  <w:num w:numId="5">
    <w:abstractNumId w:val="12"/>
  </w:num>
  <w:num w:numId="6">
    <w:abstractNumId w:val="6"/>
  </w:num>
  <w:num w:numId="7">
    <w:abstractNumId w:val="22"/>
  </w:num>
  <w:num w:numId="8">
    <w:abstractNumId w:val="18"/>
  </w:num>
  <w:num w:numId="9">
    <w:abstractNumId w:val="11"/>
  </w:num>
  <w:num w:numId="10">
    <w:abstractNumId w:val="25"/>
  </w:num>
  <w:num w:numId="11">
    <w:abstractNumId w:val="4"/>
  </w:num>
  <w:num w:numId="12">
    <w:abstractNumId w:val="21"/>
  </w:num>
  <w:num w:numId="13">
    <w:abstractNumId w:val="10"/>
  </w:num>
  <w:num w:numId="14">
    <w:abstractNumId w:val="20"/>
  </w:num>
  <w:num w:numId="15">
    <w:abstractNumId w:val="23"/>
  </w:num>
  <w:num w:numId="16">
    <w:abstractNumId w:val="23"/>
  </w:num>
  <w:num w:numId="17">
    <w:abstractNumId w:val="23"/>
  </w:num>
  <w:num w:numId="18">
    <w:abstractNumId w:val="9"/>
  </w:num>
  <w:num w:numId="19">
    <w:abstractNumId w:val="17"/>
  </w:num>
  <w:num w:numId="20">
    <w:abstractNumId w:val="5"/>
  </w:num>
  <w:num w:numId="21">
    <w:abstractNumId w:val="13"/>
  </w:num>
  <w:num w:numId="22">
    <w:abstractNumId w:val="19"/>
  </w:num>
  <w:num w:numId="23">
    <w:abstractNumId w:val="3"/>
  </w:num>
  <w:num w:numId="24">
    <w:abstractNumId w:val="7"/>
  </w:num>
  <w:num w:numId="25">
    <w:abstractNumId w:val="8"/>
  </w:num>
  <w:num w:numId="26">
    <w:abstractNumId w:val="14"/>
  </w:num>
  <w:num w:numId="27">
    <w:abstractNumId w:val="26"/>
  </w:num>
  <w:num w:numId="28">
    <w:abstractNumId w:val="16"/>
  </w:num>
  <w:num w:numId="29">
    <w:abstractNumId w:val="15"/>
  </w:num>
  <w:numIdMacAtCleanup w:val="14"/>
</w:numbering>
</file>

<file path=word/settings.xml><?xml version="1.0" encoding="utf-8"?>
<w:settings xmlns:w="http://schemas.openxmlformats.org/wordprocessingml/2006/main" xmlns:w15="http://schemas.microsoft.com/office/word/2012/wordml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m="http://schemas.openxmlformats.org/officeDocument/2006/math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removePersonalInformation/>
  <w:removeDateAndTime/>
  <w:hideGrammaticalErrors/>
  <w:attachedTemplate r:id="rId1"/>
  <w:defaultTabStop w:val="708"/>
  <w:hyphenationZone w:val="425"/>
  <w:characterSpacingControl w:val="doNotCompress"/>
  <w:hdrShapeDefaults>
    <o:shapedefaults spidmax="4097" v:ext="edit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422BB"/>
    <w:rsid w:val="0000044D"/>
    <w:rsid w:val="00000543"/>
    <w:rsid w:val="0000105A"/>
    <w:rsid w:val="00001248"/>
    <w:rsid w:val="000020B0"/>
    <w:rsid w:val="000037D4"/>
    <w:rsid w:val="00005057"/>
    <w:rsid w:val="000052E1"/>
    <w:rsid w:val="00005B3A"/>
    <w:rsid w:val="00006A56"/>
    <w:rsid w:val="00006AD9"/>
    <w:rsid w:val="00006F72"/>
    <w:rsid w:val="00007B99"/>
    <w:rsid w:val="00010187"/>
    <w:rsid w:val="000108C3"/>
    <w:rsid w:val="00010B36"/>
    <w:rsid w:val="00011629"/>
    <w:rsid w:val="00011A66"/>
    <w:rsid w:val="00011EEC"/>
    <w:rsid w:val="00012704"/>
    <w:rsid w:val="00012A0A"/>
    <w:rsid w:val="00012D02"/>
    <w:rsid w:val="00012D9E"/>
    <w:rsid w:val="00013423"/>
    <w:rsid w:val="0001449C"/>
    <w:rsid w:val="00014668"/>
    <w:rsid w:val="00014CD4"/>
    <w:rsid w:val="000156B2"/>
    <w:rsid w:val="0001600E"/>
    <w:rsid w:val="000164C1"/>
    <w:rsid w:val="00017040"/>
    <w:rsid w:val="00017258"/>
    <w:rsid w:val="00017599"/>
    <w:rsid w:val="00017967"/>
    <w:rsid w:val="00017AD7"/>
    <w:rsid w:val="00017DB9"/>
    <w:rsid w:val="00017E5A"/>
    <w:rsid w:val="00017F21"/>
    <w:rsid w:val="00020A84"/>
    <w:rsid w:val="00020C77"/>
    <w:rsid w:val="00020C78"/>
    <w:rsid w:val="00021279"/>
    <w:rsid w:val="0002136E"/>
    <w:rsid w:val="000213A5"/>
    <w:rsid w:val="000213D5"/>
    <w:rsid w:val="00021405"/>
    <w:rsid w:val="000217D8"/>
    <w:rsid w:val="000228A4"/>
    <w:rsid w:val="00022C29"/>
    <w:rsid w:val="00023100"/>
    <w:rsid w:val="0002357A"/>
    <w:rsid w:val="00023594"/>
    <w:rsid w:val="000237C9"/>
    <w:rsid w:val="000239C6"/>
    <w:rsid w:val="00023BAE"/>
    <w:rsid w:val="00023D03"/>
    <w:rsid w:val="000240E7"/>
    <w:rsid w:val="00024484"/>
    <w:rsid w:val="0002477C"/>
    <w:rsid w:val="00024931"/>
    <w:rsid w:val="000250EA"/>
    <w:rsid w:val="000252AA"/>
    <w:rsid w:val="00025310"/>
    <w:rsid w:val="0002597D"/>
    <w:rsid w:val="00025AB9"/>
    <w:rsid w:val="00025CBD"/>
    <w:rsid w:val="00025E9B"/>
    <w:rsid w:val="00026500"/>
    <w:rsid w:val="0002697D"/>
    <w:rsid w:val="00027021"/>
    <w:rsid w:val="0002705A"/>
    <w:rsid w:val="00027E36"/>
    <w:rsid w:val="00030057"/>
    <w:rsid w:val="0003088D"/>
    <w:rsid w:val="00030F3E"/>
    <w:rsid w:val="00030F43"/>
    <w:rsid w:val="00031300"/>
    <w:rsid w:val="000313CF"/>
    <w:rsid w:val="000319ED"/>
    <w:rsid w:val="00031C24"/>
    <w:rsid w:val="00031D1F"/>
    <w:rsid w:val="00032507"/>
    <w:rsid w:val="0003261C"/>
    <w:rsid w:val="00032B80"/>
    <w:rsid w:val="000332C3"/>
    <w:rsid w:val="00034E59"/>
    <w:rsid w:val="000353FB"/>
    <w:rsid w:val="00035A32"/>
    <w:rsid w:val="00035A80"/>
    <w:rsid w:val="00035C71"/>
    <w:rsid w:val="000361F0"/>
    <w:rsid w:val="000362E0"/>
    <w:rsid w:val="0003636B"/>
    <w:rsid w:val="000365CF"/>
    <w:rsid w:val="00036FA0"/>
    <w:rsid w:val="0003745C"/>
    <w:rsid w:val="00037AA8"/>
    <w:rsid w:val="00037F7A"/>
    <w:rsid w:val="00040190"/>
    <w:rsid w:val="000403CC"/>
    <w:rsid w:val="00040BEE"/>
    <w:rsid w:val="00040BF2"/>
    <w:rsid w:val="00040FD5"/>
    <w:rsid w:val="00040FEB"/>
    <w:rsid w:val="00041A96"/>
    <w:rsid w:val="00041FB6"/>
    <w:rsid w:val="00042BA2"/>
    <w:rsid w:val="00042C1B"/>
    <w:rsid w:val="000436E9"/>
    <w:rsid w:val="00043FAC"/>
    <w:rsid w:val="00044476"/>
    <w:rsid w:val="00044754"/>
    <w:rsid w:val="00044AB7"/>
    <w:rsid w:val="00044CC0"/>
    <w:rsid w:val="000456A6"/>
    <w:rsid w:val="000460D9"/>
    <w:rsid w:val="0004621C"/>
    <w:rsid w:val="00047166"/>
    <w:rsid w:val="0004719D"/>
    <w:rsid w:val="00047452"/>
    <w:rsid w:val="00047785"/>
    <w:rsid w:val="00047BEE"/>
    <w:rsid w:val="00047FF5"/>
    <w:rsid w:val="00050209"/>
    <w:rsid w:val="00050533"/>
    <w:rsid w:val="00050671"/>
    <w:rsid w:val="00050793"/>
    <w:rsid w:val="0005168E"/>
    <w:rsid w:val="0005207F"/>
    <w:rsid w:val="00052880"/>
    <w:rsid w:val="00052D2B"/>
    <w:rsid w:val="00052F27"/>
    <w:rsid w:val="00052FC3"/>
    <w:rsid w:val="000530CF"/>
    <w:rsid w:val="000533ED"/>
    <w:rsid w:val="00053447"/>
    <w:rsid w:val="00054305"/>
    <w:rsid w:val="00054310"/>
    <w:rsid w:val="0005431C"/>
    <w:rsid w:val="000543F5"/>
    <w:rsid w:val="00054576"/>
    <w:rsid w:val="00054930"/>
    <w:rsid w:val="000549D0"/>
    <w:rsid w:val="00054BD7"/>
    <w:rsid w:val="00055356"/>
    <w:rsid w:val="000556D3"/>
    <w:rsid w:val="00055E48"/>
    <w:rsid w:val="0005743E"/>
    <w:rsid w:val="000574B6"/>
    <w:rsid w:val="00057675"/>
    <w:rsid w:val="00060215"/>
    <w:rsid w:val="0006044F"/>
    <w:rsid w:val="000607A0"/>
    <w:rsid w:val="0006166F"/>
    <w:rsid w:val="0006187F"/>
    <w:rsid w:val="00061ABE"/>
    <w:rsid w:val="00061C3B"/>
    <w:rsid w:val="00061E2A"/>
    <w:rsid w:val="000622AD"/>
    <w:rsid w:val="000622BE"/>
    <w:rsid w:val="00062307"/>
    <w:rsid w:val="000623F0"/>
    <w:rsid w:val="000625CE"/>
    <w:rsid w:val="00062887"/>
    <w:rsid w:val="00062B2C"/>
    <w:rsid w:val="00062E4D"/>
    <w:rsid w:val="000633D0"/>
    <w:rsid w:val="0006368D"/>
    <w:rsid w:val="00063B81"/>
    <w:rsid w:val="0006442C"/>
    <w:rsid w:val="00064A45"/>
    <w:rsid w:val="00064A55"/>
    <w:rsid w:val="00064B57"/>
    <w:rsid w:val="00064FA5"/>
    <w:rsid w:val="00064FB4"/>
    <w:rsid w:val="000651B7"/>
    <w:rsid w:val="000651BE"/>
    <w:rsid w:val="00065340"/>
    <w:rsid w:val="000659A2"/>
    <w:rsid w:val="0006632C"/>
    <w:rsid w:val="00066894"/>
    <w:rsid w:val="00066E78"/>
    <w:rsid w:val="00066F65"/>
    <w:rsid w:val="00067586"/>
    <w:rsid w:val="00067783"/>
    <w:rsid w:val="00067966"/>
    <w:rsid w:val="00067BE1"/>
    <w:rsid w:val="00067D45"/>
    <w:rsid w:val="00070083"/>
    <w:rsid w:val="00070903"/>
    <w:rsid w:val="00070C2B"/>
    <w:rsid w:val="00070E96"/>
    <w:rsid w:val="000715D3"/>
    <w:rsid w:val="00071622"/>
    <w:rsid w:val="00072009"/>
    <w:rsid w:val="000720F9"/>
    <w:rsid w:val="0007210A"/>
    <w:rsid w:val="000727F6"/>
    <w:rsid w:val="00072985"/>
    <w:rsid w:val="0007372F"/>
    <w:rsid w:val="00074667"/>
    <w:rsid w:val="0007471B"/>
    <w:rsid w:val="0007492C"/>
    <w:rsid w:val="00074DA8"/>
    <w:rsid w:val="0007509D"/>
    <w:rsid w:val="00075841"/>
    <w:rsid w:val="000759B3"/>
    <w:rsid w:val="00076384"/>
    <w:rsid w:val="00076CEE"/>
    <w:rsid w:val="00076E4F"/>
    <w:rsid w:val="00076ED6"/>
    <w:rsid w:val="000770F2"/>
    <w:rsid w:val="00077245"/>
    <w:rsid w:val="00077429"/>
    <w:rsid w:val="000807BB"/>
    <w:rsid w:val="00081543"/>
    <w:rsid w:val="000817BB"/>
    <w:rsid w:val="00081CD4"/>
    <w:rsid w:val="00081D05"/>
    <w:rsid w:val="00082023"/>
    <w:rsid w:val="000820DE"/>
    <w:rsid w:val="000825D6"/>
    <w:rsid w:val="00082A7C"/>
    <w:rsid w:val="0008374C"/>
    <w:rsid w:val="00083AD1"/>
    <w:rsid w:val="00083AE4"/>
    <w:rsid w:val="000841C7"/>
    <w:rsid w:val="0008496D"/>
    <w:rsid w:val="000852D8"/>
    <w:rsid w:val="00085658"/>
    <w:rsid w:val="000856A9"/>
    <w:rsid w:val="00086133"/>
    <w:rsid w:val="0008657E"/>
    <w:rsid w:val="0008706F"/>
    <w:rsid w:val="000911DA"/>
    <w:rsid w:val="000912C4"/>
    <w:rsid w:val="0009178E"/>
    <w:rsid w:val="00091921"/>
    <w:rsid w:val="00092D8F"/>
    <w:rsid w:val="00092F5E"/>
    <w:rsid w:val="000933BA"/>
    <w:rsid w:val="0009343E"/>
    <w:rsid w:val="00093E47"/>
    <w:rsid w:val="00093FB2"/>
    <w:rsid w:val="000943CC"/>
    <w:rsid w:val="0009459F"/>
    <w:rsid w:val="00094BF0"/>
    <w:rsid w:val="00094CDC"/>
    <w:rsid w:val="00095696"/>
    <w:rsid w:val="000957FB"/>
    <w:rsid w:val="0009602E"/>
    <w:rsid w:val="0009604A"/>
    <w:rsid w:val="00096964"/>
    <w:rsid w:val="00096E56"/>
    <w:rsid w:val="00096FAC"/>
    <w:rsid w:val="0009700C"/>
    <w:rsid w:val="00097502"/>
    <w:rsid w:val="000979DE"/>
    <w:rsid w:val="00097D22"/>
    <w:rsid w:val="000A000E"/>
    <w:rsid w:val="000A0C93"/>
    <w:rsid w:val="000A22A1"/>
    <w:rsid w:val="000A22EF"/>
    <w:rsid w:val="000A24E1"/>
    <w:rsid w:val="000A2DBB"/>
    <w:rsid w:val="000A362C"/>
    <w:rsid w:val="000A3793"/>
    <w:rsid w:val="000A3885"/>
    <w:rsid w:val="000A411E"/>
    <w:rsid w:val="000A4F81"/>
    <w:rsid w:val="000A512F"/>
    <w:rsid w:val="000A56CD"/>
    <w:rsid w:val="000A56FB"/>
    <w:rsid w:val="000A57FB"/>
    <w:rsid w:val="000A6002"/>
    <w:rsid w:val="000A6516"/>
    <w:rsid w:val="000A6BE1"/>
    <w:rsid w:val="000A70C4"/>
    <w:rsid w:val="000B0629"/>
    <w:rsid w:val="000B0721"/>
    <w:rsid w:val="000B0A52"/>
    <w:rsid w:val="000B12FF"/>
    <w:rsid w:val="000B1534"/>
    <w:rsid w:val="000B170F"/>
    <w:rsid w:val="000B1E51"/>
    <w:rsid w:val="000B2943"/>
    <w:rsid w:val="000B2963"/>
    <w:rsid w:val="000B3238"/>
    <w:rsid w:val="000B3729"/>
    <w:rsid w:val="000B39B0"/>
    <w:rsid w:val="000B3C2E"/>
    <w:rsid w:val="000B4F9E"/>
    <w:rsid w:val="000B5043"/>
    <w:rsid w:val="000B5B33"/>
    <w:rsid w:val="000B5C3C"/>
    <w:rsid w:val="000B60F7"/>
    <w:rsid w:val="000B7077"/>
    <w:rsid w:val="000B7E72"/>
    <w:rsid w:val="000C03A9"/>
    <w:rsid w:val="000C15F2"/>
    <w:rsid w:val="000C1C1A"/>
    <w:rsid w:val="000C22D0"/>
    <w:rsid w:val="000C2602"/>
    <w:rsid w:val="000C49C4"/>
    <w:rsid w:val="000C4B92"/>
    <w:rsid w:val="000C5238"/>
    <w:rsid w:val="000C5AED"/>
    <w:rsid w:val="000C5CB0"/>
    <w:rsid w:val="000C5EAC"/>
    <w:rsid w:val="000C618D"/>
    <w:rsid w:val="000C6634"/>
    <w:rsid w:val="000C6B6B"/>
    <w:rsid w:val="000C739B"/>
    <w:rsid w:val="000C7498"/>
    <w:rsid w:val="000C7DCF"/>
    <w:rsid w:val="000D0677"/>
    <w:rsid w:val="000D0AA3"/>
    <w:rsid w:val="000D0B41"/>
    <w:rsid w:val="000D0F61"/>
    <w:rsid w:val="000D103D"/>
    <w:rsid w:val="000D1087"/>
    <w:rsid w:val="000D2021"/>
    <w:rsid w:val="000D2170"/>
    <w:rsid w:val="000D22AE"/>
    <w:rsid w:val="000D22E5"/>
    <w:rsid w:val="000D2CF7"/>
    <w:rsid w:val="000D328D"/>
    <w:rsid w:val="000D3340"/>
    <w:rsid w:val="000D36E1"/>
    <w:rsid w:val="000D3D4A"/>
    <w:rsid w:val="000D47A0"/>
    <w:rsid w:val="000D47B8"/>
    <w:rsid w:val="000D5357"/>
    <w:rsid w:val="000D5564"/>
    <w:rsid w:val="000D5607"/>
    <w:rsid w:val="000D57A0"/>
    <w:rsid w:val="000D5C6E"/>
    <w:rsid w:val="000D651A"/>
    <w:rsid w:val="000D6A14"/>
    <w:rsid w:val="000D705C"/>
    <w:rsid w:val="000D72E4"/>
    <w:rsid w:val="000D7D0E"/>
    <w:rsid w:val="000E00EE"/>
    <w:rsid w:val="000E0A93"/>
    <w:rsid w:val="000E1424"/>
    <w:rsid w:val="000E1460"/>
    <w:rsid w:val="000E16F3"/>
    <w:rsid w:val="000E213D"/>
    <w:rsid w:val="000E21E8"/>
    <w:rsid w:val="000E263A"/>
    <w:rsid w:val="000E2AE9"/>
    <w:rsid w:val="000E44FF"/>
    <w:rsid w:val="000E4E35"/>
    <w:rsid w:val="000E4FA7"/>
    <w:rsid w:val="000E5858"/>
    <w:rsid w:val="000E5FAA"/>
    <w:rsid w:val="000E6049"/>
    <w:rsid w:val="000E6125"/>
    <w:rsid w:val="000E63BD"/>
    <w:rsid w:val="000E6AAF"/>
    <w:rsid w:val="000E6D1B"/>
    <w:rsid w:val="000E6EFD"/>
    <w:rsid w:val="000E73A0"/>
    <w:rsid w:val="000E791D"/>
    <w:rsid w:val="000F02DE"/>
    <w:rsid w:val="000F06BD"/>
    <w:rsid w:val="000F0F08"/>
    <w:rsid w:val="000F1115"/>
    <w:rsid w:val="000F175E"/>
    <w:rsid w:val="000F218C"/>
    <w:rsid w:val="000F2286"/>
    <w:rsid w:val="000F27DA"/>
    <w:rsid w:val="000F2D84"/>
    <w:rsid w:val="000F3180"/>
    <w:rsid w:val="000F390F"/>
    <w:rsid w:val="000F3B03"/>
    <w:rsid w:val="000F3F0D"/>
    <w:rsid w:val="000F3FAF"/>
    <w:rsid w:val="000F41AD"/>
    <w:rsid w:val="000F41D0"/>
    <w:rsid w:val="000F4A9C"/>
    <w:rsid w:val="000F4AB4"/>
    <w:rsid w:val="000F4BD3"/>
    <w:rsid w:val="000F5471"/>
    <w:rsid w:val="000F54A8"/>
    <w:rsid w:val="000F563D"/>
    <w:rsid w:val="000F577C"/>
    <w:rsid w:val="000F59CF"/>
    <w:rsid w:val="000F6272"/>
    <w:rsid w:val="000F650F"/>
    <w:rsid w:val="000F67EA"/>
    <w:rsid w:val="000F7068"/>
    <w:rsid w:val="000F7197"/>
    <w:rsid w:val="000F7837"/>
    <w:rsid w:val="000F7923"/>
    <w:rsid w:val="000F7C28"/>
    <w:rsid w:val="000F7DD9"/>
    <w:rsid w:val="000F7E8F"/>
    <w:rsid w:val="00100161"/>
    <w:rsid w:val="00100856"/>
    <w:rsid w:val="00100BEC"/>
    <w:rsid w:val="00100F94"/>
    <w:rsid w:val="00100FE0"/>
    <w:rsid w:val="001018E8"/>
    <w:rsid w:val="001019A9"/>
    <w:rsid w:val="00101CB3"/>
    <w:rsid w:val="00102182"/>
    <w:rsid w:val="0010258F"/>
    <w:rsid w:val="00102692"/>
    <w:rsid w:val="00102695"/>
    <w:rsid w:val="001030C4"/>
    <w:rsid w:val="0010329F"/>
    <w:rsid w:val="0010380B"/>
    <w:rsid w:val="001041B5"/>
    <w:rsid w:val="00104888"/>
    <w:rsid w:val="00104EC9"/>
    <w:rsid w:val="0010614C"/>
    <w:rsid w:val="001061D3"/>
    <w:rsid w:val="001066F9"/>
    <w:rsid w:val="001074D6"/>
    <w:rsid w:val="0010750A"/>
    <w:rsid w:val="00107EC8"/>
    <w:rsid w:val="001101A3"/>
    <w:rsid w:val="001104B6"/>
    <w:rsid w:val="00110C34"/>
    <w:rsid w:val="001119F3"/>
    <w:rsid w:val="00111A92"/>
    <w:rsid w:val="00111CB9"/>
    <w:rsid w:val="00111EE0"/>
    <w:rsid w:val="00112BCF"/>
    <w:rsid w:val="00113789"/>
    <w:rsid w:val="001137C0"/>
    <w:rsid w:val="00113A5D"/>
    <w:rsid w:val="00113B7C"/>
    <w:rsid w:val="00113E14"/>
    <w:rsid w:val="001140D2"/>
    <w:rsid w:val="00114969"/>
    <w:rsid w:val="0011511A"/>
    <w:rsid w:val="00116342"/>
    <w:rsid w:val="001169E6"/>
    <w:rsid w:val="00116CA0"/>
    <w:rsid w:val="00120026"/>
    <w:rsid w:val="001201CF"/>
    <w:rsid w:val="00120AAC"/>
    <w:rsid w:val="00120B3F"/>
    <w:rsid w:val="00120B68"/>
    <w:rsid w:val="001211C3"/>
    <w:rsid w:val="00121293"/>
    <w:rsid w:val="001223CB"/>
    <w:rsid w:val="00123076"/>
    <w:rsid w:val="001235F0"/>
    <w:rsid w:val="001236CD"/>
    <w:rsid w:val="001242F5"/>
    <w:rsid w:val="00124EE3"/>
    <w:rsid w:val="0012542D"/>
    <w:rsid w:val="001261F1"/>
    <w:rsid w:val="001266E3"/>
    <w:rsid w:val="0012765E"/>
    <w:rsid w:val="00127ED5"/>
    <w:rsid w:val="001305DF"/>
    <w:rsid w:val="00130BD2"/>
    <w:rsid w:val="00130F36"/>
    <w:rsid w:val="00131E17"/>
    <w:rsid w:val="00131E8B"/>
    <w:rsid w:val="00131FB7"/>
    <w:rsid w:val="00132585"/>
    <w:rsid w:val="00133C25"/>
    <w:rsid w:val="00134314"/>
    <w:rsid w:val="00134870"/>
    <w:rsid w:val="00134B71"/>
    <w:rsid w:val="00135609"/>
    <w:rsid w:val="00135714"/>
    <w:rsid w:val="00135CE1"/>
    <w:rsid w:val="00136086"/>
    <w:rsid w:val="00136C5A"/>
    <w:rsid w:val="00136DC3"/>
    <w:rsid w:val="0013738A"/>
    <w:rsid w:val="0013790F"/>
    <w:rsid w:val="00140221"/>
    <w:rsid w:val="00140227"/>
    <w:rsid w:val="00140698"/>
    <w:rsid w:val="00140B1F"/>
    <w:rsid w:val="00140EC5"/>
    <w:rsid w:val="00141CE0"/>
    <w:rsid w:val="00142131"/>
    <w:rsid w:val="001421EA"/>
    <w:rsid w:val="001424EF"/>
    <w:rsid w:val="0014288B"/>
    <w:rsid w:val="00142CA3"/>
    <w:rsid w:val="00143434"/>
    <w:rsid w:val="001434B3"/>
    <w:rsid w:val="001434EB"/>
    <w:rsid w:val="00143A96"/>
    <w:rsid w:val="00143ADA"/>
    <w:rsid w:val="00143EC8"/>
    <w:rsid w:val="001446FC"/>
    <w:rsid w:val="0014497C"/>
    <w:rsid w:val="00144B64"/>
    <w:rsid w:val="00144FE2"/>
    <w:rsid w:val="00145318"/>
    <w:rsid w:val="0014542A"/>
    <w:rsid w:val="00145432"/>
    <w:rsid w:val="00145532"/>
    <w:rsid w:val="00145601"/>
    <w:rsid w:val="00145DDD"/>
    <w:rsid w:val="00145F1C"/>
    <w:rsid w:val="00145FA3"/>
    <w:rsid w:val="00146119"/>
    <w:rsid w:val="001467E3"/>
    <w:rsid w:val="00146E8C"/>
    <w:rsid w:val="001475E5"/>
    <w:rsid w:val="001505BD"/>
    <w:rsid w:val="00150E33"/>
    <w:rsid w:val="00151A69"/>
    <w:rsid w:val="00151E31"/>
    <w:rsid w:val="001531AA"/>
    <w:rsid w:val="0015321D"/>
    <w:rsid w:val="00153F15"/>
    <w:rsid w:val="001547A2"/>
    <w:rsid w:val="001551B0"/>
    <w:rsid w:val="00155801"/>
    <w:rsid w:val="00155FB8"/>
    <w:rsid w:val="00156742"/>
    <w:rsid w:val="00157815"/>
    <w:rsid w:val="00157D9B"/>
    <w:rsid w:val="00157D9C"/>
    <w:rsid w:val="00160292"/>
    <w:rsid w:val="00160394"/>
    <w:rsid w:val="00160420"/>
    <w:rsid w:val="00160653"/>
    <w:rsid w:val="0016069C"/>
    <w:rsid w:val="00160B7D"/>
    <w:rsid w:val="00160C93"/>
    <w:rsid w:val="00161CB0"/>
    <w:rsid w:val="00161DAF"/>
    <w:rsid w:val="00161FB7"/>
    <w:rsid w:val="0016337E"/>
    <w:rsid w:val="0016347F"/>
    <w:rsid w:val="00163535"/>
    <w:rsid w:val="001637DD"/>
    <w:rsid w:val="00164209"/>
    <w:rsid w:val="0016450E"/>
    <w:rsid w:val="001645C8"/>
    <w:rsid w:val="001647D1"/>
    <w:rsid w:val="00164E4D"/>
    <w:rsid w:val="00165F1D"/>
    <w:rsid w:val="001660B4"/>
    <w:rsid w:val="00166E88"/>
    <w:rsid w:val="00167546"/>
    <w:rsid w:val="00167788"/>
    <w:rsid w:val="00167BF8"/>
    <w:rsid w:val="001704CA"/>
    <w:rsid w:val="00170869"/>
    <w:rsid w:val="00171610"/>
    <w:rsid w:val="001725E2"/>
    <w:rsid w:val="001727C1"/>
    <w:rsid w:val="001733BC"/>
    <w:rsid w:val="001743E3"/>
    <w:rsid w:val="0017491D"/>
    <w:rsid w:val="00174D17"/>
    <w:rsid w:val="00175CE7"/>
    <w:rsid w:val="00176223"/>
    <w:rsid w:val="00176451"/>
    <w:rsid w:val="00176638"/>
    <w:rsid w:val="00176DC4"/>
    <w:rsid w:val="00176F70"/>
    <w:rsid w:val="001771DE"/>
    <w:rsid w:val="001801C8"/>
    <w:rsid w:val="001806F4"/>
    <w:rsid w:val="00180853"/>
    <w:rsid w:val="00180959"/>
    <w:rsid w:val="00181507"/>
    <w:rsid w:val="001817B4"/>
    <w:rsid w:val="00182898"/>
    <w:rsid w:val="001829B5"/>
    <w:rsid w:val="00182E55"/>
    <w:rsid w:val="001840C3"/>
    <w:rsid w:val="00184190"/>
    <w:rsid w:val="00184B65"/>
    <w:rsid w:val="001853A2"/>
    <w:rsid w:val="00185803"/>
    <w:rsid w:val="00185868"/>
    <w:rsid w:val="00185B63"/>
    <w:rsid w:val="00186180"/>
    <w:rsid w:val="00186349"/>
    <w:rsid w:val="0018683C"/>
    <w:rsid w:val="00186E76"/>
    <w:rsid w:val="00187113"/>
    <w:rsid w:val="00187291"/>
    <w:rsid w:val="0018748D"/>
    <w:rsid w:val="001875A0"/>
    <w:rsid w:val="0019016F"/>
    <w:rsid w:val="00190275"/>
    <w:rsid w:val="00190A39"/>
    <w:rsid w:val="00190EBE"/>
    <w:rsid w:val="0019162F"/>
    <w:rsid w:val="00191740"/>
    <w:rsid w:val="00191A43"/>
    <w:rsid w:val="00191D28"/>
    <w:rsid w:val="0019237D"/>
    <w:rsid w:val="001928F0"/>
    <w:rsid w:val="00192936"/>
    <w:rsid w:val="00192C6B"/>
    <w:rsid w:val="00192E63"/>
    <w:rsid w:val="00193264"/>
    <w:rsid w:val="0019347A"/>
    <w:rsid w:val="001942C1"/>
    <w:rsid w:val="0019448F"/>
    <w:rsid w:val="00194743"/>
    <w:rsid w:val="00194837"/>
    <w:rsid w:val="0019543A"/>
    <w:rsid w:val="00195B49"/>
    <w:rsid w:val="00195E98"/>
    <w:rsid w:val="00196054"/>
    <w:rsid w:val="0019618C"/>
    <w:rsid w:val="00196868"/>
    <w:rsid w:val="001968A9"/>
    <w:rsid w:val="00196C89"/>
    <w:rsid w:val="001977B4"/>
    <w:rsid w:val="001A0660"/>
    <w:rsid w:val="001A16E3"/>
    <w:rsid w:val="001A174F"/>
    <w:rsid w:val="001A1EB1"/>
    <w:rsid w:val="001A1EBC"/>
    <w:rsid w:val="001A2CC5"/>
    <w:rsid w:val="001A3336"/>
    <w:rsid w:val="001A3A4F"/>
    <w:rsid w:val="001A3B89"/>
    <w:rsid w:val="001A3EA0"/>
    <w:rsid w:val="001A412C"/>
    <w:rsid w:val="001A4419"/>
    <w:rsid w:val="001A4715"/>
    <w:rsid w:val="001A4EF2"/>
    <w:rsid w:val="001A527D"/>
    <w:rsid w:val="001A5C2D"/>
    <w:rsid w:val="001A5E06"/>
    <w:rsid w:val="001A67CD"/>
    <w:rsid w:val="001A6908"/>
    <w:rsid w:val="001A6913"/>
    <w:rsid w:val="001A6B9B"/>
    <w:rsid w:val="001A72E2"/>
    <w:rsid w:val="001A7B9A"/>
    <w:rsid w:val="001A7CC6"/>
    <w:rsid w:val="001A7D5B"/>
    <w:rsid w:val="001B08DA"/>
    <w:rsid w:val="001B0A70"/>
    <w:rsid w:val="001B12C7"/>
    <w:rsid w:val="001B12F9"/>
    <w:rsid w:val="001B13AB"/>
    <w:rsid w:val="001B13F7"/>
    <w:rsid w:val="001B13FF"/>
    <w:rsid w:val="001B287C"/>
    <w:rsid w:val="001B2D11"/>
    <w:rsid w:val="001B2FC4"/>
    <w:rsid w:val="001B30BE"/>
    <w:rsid w:val="001B3437"/>
    <w:rsid w:val="001B3541"/>
    <w:rsid w:val="001B39CF"/>
    <w:rsid w:val="001B3C61"/>
    <w:rsid w:val="001B3EED"/>
    <w:rsid w:val="001B3FAC"/>
    <w:rsid w:val="001B4208"/>
    <w:rsid w:val="001B4A11"/>
    <w:rsid w:val="001B4A5D"/>
    <w:rsid w:val="001B4B3E"/>
    <w:rsid w:val="001B4C8A"/>
    <w:rsid w:val="001B5691"/>
    <w:rsid w:val="001B6945"/>
    <w:rsid w:val="001B6A8A"/>
    <w:rsid w:val="001B6AAD"/>
    <w:rsid w:val="001B6C62"/>
    <w:rsid w:val="001B706D"/>
    <w:rsid w:val="001B72FB"/>
    <w:rsid w:val="001C0BF7"/>
    <w:rsid w:val="001C0F02"/>
    <w:rsid w:val="001C1068"/>
    <w:rsid w:val="001C11CE"/>
    <w:rsid w:val="001C17D7"/>
    <w:rsid w:val="001C1B47"/>
    <w:rsid w:val="001C2276"/>
    <w:rsid w:val="001C22C7"/>
    <w:rsid w:val="001C2336"/>
    <w:rsid w:val="001C2C36"/>
    <w:rsid w:val="001C2C7D"/>
    <w:rsid w:val="001C3471"/>
    <w:rsid w:val="001C3EC5"/>
    <w:rsid w:val="001C53F3"/>
    <w:rsid w:val="001C5F90"/>
    <w:rsid w:val="001C600C"/>
    <w:rsid w:val="001C6830"/>
    <w:rsid w:val="001C723A"/>
    <w:rsid w:val="001C74A1"/>
    <w:rsid w:val="001C7B40"/>
    <w:rsid w:val="001D0517"/>
    <w:rsid w:val="001D14DF"/>
    <w:rsid w:val="001D1FCB"/>
    <w:rsid w:val="001D2475"/>
    <w:rsid w:val="001D25CE"/>
    <w:rsid w:val="001D3190"/>
    <w:rsid w:val="001D31EB"/>
    <w:rsid w:val="001D31FA"/>
    <w:rsid w:val="001D3268"/>
    <w:rsid w:val="001D3324"/>
    <w:rsid w:val="001D36D4"/>
    <w:rsid w:val="001D4FBC"/>
    <w:rsid w:val="001D58AE"/>
    <w:rsid w:val="001D58B2"/>
    <w:rsid w:val="001D58B3"/>
    <w:rsid w:val="001D5AAB"/>
    <w:rsid w:val="001D5AD8"/>
    <w:rsid w:val="001D5B9A"/>
    <w:rsid w:val="001D5FC3"/>
    <w:rsid w:val="001D613E"/>
    <w:rsid w:val="001D6277"/>
    <w:rsid w:val="001D7572"/>
    <w:rsid w:val="001D7CEB"/>
    <w:rsid w:val="001E028B"/>
    <w:rsid w:val="001E0391"/>
    <w:rsid w:val="001E0591"/>
    <w:rsid w:val="001E0A15"/>
    <w:rsid w:val="001E0C0B"/>
    <w:rsid w:val="001E0C6C"/>
    <w:rsid w:val="001E0F34"/>
    <w:rsid w:val="001E1425"/>
    <w:rsid w:val="001E1C07"/>
    <w:rsid w:val="001E1D3B"/>
    <w:rsid w:val="001E1FAF"/>
    <w:rsid w:val="001E30C1"/>
    <w:rsid w:val="001E3FB9"/>
    <w:rsid w:val="001E4326"/>
    <w:rsid w:val="001E4794"/>
    <w:rsid w:val="001E4A1D"/>
    <w:rsid w:val="001E5180"/>
    <w:rsid w:val="001E578E"/>
    <w:rsid w:val="001E57F6"/>
    <w:rsid w:val="001E5C5D"/>
    <w:rsid w:val="001E5C83"/>
    <w:rsid w:val="001E6A69"/>
    <w:rsid w:val="001E6BA8"/>
    <w:rsid w:val="001E6C8C"/>
    <w:rsid w:val="001E6E4A"/>
    <w:rsid w:val="001E6F4E"/>
    <w:rsid w:val="001E737E"/>
    <w:rsid w:val="001E7AD7"/>
    <w:rsid w:val="001F022A"/>
    <w:rsid w:val="001F0986"/>
    <w:rsid w:val="001F0A5A"/>
    <w:rsid w:val="001F0CDA"/>
    <w:rsid w:val="001F11B9"/>
    <w:rsid w:val="001F1575"/>
    <w:rsid w:val="001F1611"/>
    <w:rsid w:val="001F191D"/>
    <w:rsid w:val="001F2145"/>
    <w:rsid w:val="001F2372"/>
    <w:rsid w:val="001F26E9"/>
    <w:rsid w:val="001F34F4"/>
    <w:rsid w:val="001F499F"/>
    <w:rsid w:val="001F4DD0"/>
    <w:rsid w:val="001F5635"/>
    <w:rsid w:val="001F5DEF"/>
    <w:rsid w:val="001F6639"/>
    <w:rsid w:val="001F6E71"/>
    <w:rsid w:val="001F7961"/>
    <w:rsid w:val="001F796A"/>
    <w:rsid w:val="001F797B"/>
    <w:rsid w:val="001F7B73"/>
    <w:rsid w:val="001F7E6C"/>
    <w:rsid w:val="001F7E74"/>
    <w:rsid w:val="002006AB"/>
    <w:rsid w:val="00200CFA"/>
    <w:rsid w:val="00201A32"/>
    <w:rsid w:val="00201C2B"/>
    <w:rsid w:val="00202018"/>
    <w:rsid w:val="0020216B"/>
    <w:rsid w:val="002023D7"/>
    <w:rsid w:val="002028E6"/>
    <w:rsid w:val="00202C07"/>
    <w:rsid w:val="00202C1C"/>
    <w:rsid w:val="00203863"/>
    <w:rsid w:val="00203C27"/>
    <w:rsid w:val="002041BA"/>
    <w:rsid w:val="002041D3"/>
    <w:rsid w:val="002044C9"/>
    <w:rsid w:val="0020462A"/>
    <w:rsid w:val="00205233"/>
    <w:rsid w:val="0020537E"/>
    <w:rsid w:val="002056B5"/>
    <w:rsid w:val="0020608C"/>
    <w:rsid w:val="002060A4"/>
    <w:rsid w:val="00206697"/>
    <w:rsid w:val="00206FAA"/>
    <w:rsid w:val="002071E7"/>
    <w:rsid w:val="002072D4"/>
    <w:rsid w:val="00210839"/>
    <w:rsid w:val="002111D6"/>
    <w:rsid w:val="002113DB"/>
    <w:rsid w:val="00211618"/>
    <w:rsid w:val="0021173E"/>
    <w:rsid w:val="002119C7"/>
    <w:rsid w:val="00211CB1"/>
    <w:rsid w:val="00211ED0"/>
    <w:rsid w:val="00212E01"/>
    <w:rsid w:val="00213CA2"/>
    <w:rsid w:val="00214A9D"/>
    <w:rsid w:val="002151E6"/>
    <w:rsid w:val="00215E4C"/>
    <w:rsid w:val="00216296"/>
    <w:rsid w:val="002164CE"/>
    <w:rsid w:val="00216658"/>
    <w:rsid w:val="002168B4"/>
    <w:rsid w:val="00216D4F"/>
    <w:rsid w:val="00216D90"/>
    <w:rsid w:val="0021779C"/>
    <w:rsid w:val="00217A95"/>
    <w:rsid w:val="00220320"/>
    <w:rsid w:val="00221574"/>
    <w:rsid w:val="002228B4"/>
    <w:rsid w:val="00222E93"/>
    <w:rsid w:val="00222F66"/>
    <w:rsid w:val="00223395"/>
    <w:rsid w:val="00223951"/>
    <w:rsid w:val="00223FA9"/>
    <w:rsid w:val="00225B41"/>
    <w:rsid w:val="00225F4F"/>
    <w:rsid w:val="002261E5"/>
    <w:rsid w:val="00226930"/>
    <w:rsid w:val="00226B04"/>
    <w:rsid w:val="00226E8D"/>
    <w:rsid w:val="00226F00"/>
    <w:rsid w:val="00227346"/>
    <w:rsid w:val="00230AC3"/>
    <w:rsid w:val="00230B6B"/>
    <w:rsid w:val="00230FFA"/>
    <w:rsid w:val="00231183"/>
    <w:rsid w:val="00231986"/>
    <w:rsid w:val="00231BFE"/>
    <w:rsid w:val="00231D99"/>
    <w:rsid w:val="00231DBB"/>
    <w:rsid w:val="00232536"/>
    <w:rsid w:val="00234642"/>
    <w:rsid w:val="0023486B"/>
    <w:rsid w:val="0023515C"/>
    <w:rsid w:val="002356AF"/>
    <w:rsid w:val="002357FE"/>
    <w:rsid w:val="00235EB1"/>
    <w:rsid w:val="00235F1E"/>
    <w:rsid w:val="00235F9D"/>
    <w:rsid w:val="00236145"/>
    <w:rsid w:val="00236ED9"/>
    <w:rsid w:val="0023701C"/>
    <w:rsid w:val="002375EA"/>
    <w:rsid w:val="002378CB"/>
    <w:rsid w:val="002416EC"/>
    <w:rsid w:val="002417E1"/>
    <w:rsid w:val="002418C6"/>
    <w:rsid w:val="002419FB"/>
    <w:rsid w:val="00241BA7"/>
    <w:rsid w:val="002421F2"/>
    <w:rsid w:val="00242956"/>
    <w:rsid w:val="00242A5D"/>
    <w:rsid w:val="002431E6"/>
    <w:rsid w:val="00243928"/>
    <w:rsid w:val="00243C33"/>
    <w:rsid w:val="002441D5"/>
    <w:rsid w:val="002442F4"/>
    <w:rsid w:val="00244C9B"/>
    <w:rsid w:val="00244D87"/>
    <w:rsid w:val="00244ED8"/>
    <w:rsid w:val="0024533F"/>
    <w:rsid w:val="002459E3"/>
    <w:rsid w:val="00245AF8"/>
    <w:rsid w:val="00245D79"/>
    <w:rsid w:val="00245F2A"/>
    <w:rsid w:val="00246224"/>
    <w:rsid w:val="00246286"/>
    <w:rsid w:val="002462E0"/>
    <w:rsid w:val="002464D7"/>
    <w:rsid w:val="00246B35"/>
    <w:rsid w:val="002478F1"/>
    <w:rsid w:val="00250129"/>
    <w:rsid w:val="00250E1D"/>
    <w:rsid w:val="00250F8D"/>
    <w:rsid w:val="002518BB"/>
    <w:rsid w:val="00251BDA"/>
    <w:rsid w:val="002521B8"/>
    <w:rsid w:val="002521E3"/>
    <w:rsid w:val="00252DEA"/>
    <w:rsid w:val="00252E80"/>
    <w:rsid w:val="00253943"/>
    <w:rsid w:val="0025462C"/>
    <w:rsid w:val="0025523E"/>
    <w:rsid w:val="0025558D"/>
    <w:rsid w:val="00255768"/>
    <w:rsid w:val="00255D0D"/>
    <w:rsid w:val="00256334"/>
    <w:rsid w:val="00256782"/>
    <w:rsid w:val="00256B3A"/>
    <w:rsid w:val="00256CFB"/>
    <w:rsid w:val="00256D7C"/>
    <w:rsid w:val="00257FC3"/>
    <w:rsid w:val="0026019C"/>
    <w:rsid w:val="00261174"/>
    <w:rsid w:val="00261730"/>
    <w:rsid w:val="00261A06"/>
    <w:rsid w:val="00261DA6"/>
    <w:rsid w:val="00262C1C"/>
    <w:rsid w:val="0026305D"/>
    <w:rsid w:val="002636B5"/>
    <w:rsid w:val="002638C7"/>
    <w:rsid w:val="00264BB3"/>
    <w:rsid w:val="00264D31"/>
    <w:rsid w:val="00264D47"/>
    <w:rsid w:val="00264D9E"/>
    <w:rsid w:val="00264FED"/>
    <w:rsid w:val="002651FE"/>
    <w:rsid w:val="00265249"/>
    <w:rsid w:val="00265AFB"/>
    <w:rsid w:val="00265C20"/>
    <w:rsid w:val="00266012"/>
    <w:rsid w:val="002660A0"/>
    <w:rsid w:val="0026638D"/>
    <w:rsid w:val="00266CFF"/>
    <w:rsid w:val="00266DCD"/>
    <w:rsid w:val="00266E09"/>
    <w:rsid w:val="00266FE7"/>
    <w:rsid w:val="002676A1"/>
    <w:rsid w:val="00267C04"/>
    <w:rsid w:val="00267C75"/>
    <w:rsid w:val="002706C9"/>
    <w:rsid w:val="00270EF7"/>
    <w:rsid w:val="00270FE1"/>
    <w:rsid w:val="0027122E"/>
    <w:rsid w:val="002715F4"/>
    <w:rsid w:val="002720B9"/>
    <w:rsid w:val="00272138"/>
    <w:rsid w:val="0027223D"/>
    <w:rsid w:val="00272285"/>
    <w:rsid w:val="0027265A"/>
    <w:rsid w:val="00272A95"/>
    <w:rsid w:val="00273036"/>
    <w:rsid w:val="002734C4"/>
    <w:rsid w:val="002734E3"/>
    <w:rsid w:val="0027383C"/>
    <w:rsid w:val="002743CD"/>
    <w:rsid w:val="002747D7"/>
    <w:rsid w:val="002749FA"/>
    <w:rsid w:val="00274DEA"/>
    <w:rsid w:val="00275226"/>
    <w:rsid w:val="0027525E"/>
    <w:rsid w:val="002754A8"/>
    <w:rsid w:val="00275BBF"/>
    <w:rsid w:val="002763DE"/>
    <w:rsid w:val="0027643E"/>
    <w:rsid w:val="00276AF2"/>
    <w:rsid w:val="00276BFD"/>
    <w:rsid w:val="002771D3"/>
    <w:rsid w:val="002777E6"/>
    <w:rsid w:val="00277C29"/>
    <w:rsid w:val="00277EFB"/>
    <w:rsid w:val="00277FA9"/>
    <w:rsid w:val="002800FE"/>
    <w:rsid w:val="00280158"/>
    <w:rsid w:val="00280217"/>
    <w:rsid w:val="002804B7"/>
    <w:rsid w:val="00280B27"/>
    <w:rsid w:val="00281DC1"/>
    <w:rsid w:val="00282507"/>
    <w:rsid w:val="002834A6"/>
    <w:rsid w:val="00283B08"/>
    <w:rsid w:val="00283D05"/>
    <w:rsid w:val="00284663"/>
    <w:rsid w:val="00284A06"/>
    <w:rsid w:val="00284A90"/>
    <w:rsid w:val="00284CE8"/>
    <w:rsid w:val="00285173"/>
    <w:rsid w:val="002859FC"/>
    <w:rsid w:val="002867FA"/>
    <w:rsid w:val="002868EE"/>
    <w:rsid w:val="00286A2B"/>
    <w:rsid w:val="00286E68"/>
    <w:rsid w:val="00287119"/>
    <w:rsid w:val="00287387"/>
    <w:rsid w:val="00287442"/>
    <w:rsid w:val="00287C49"/>
    <w:rsid w:val="002907AA"/>
    <w:rsid w:val="002908DF"/>
    <w:rsid w:val="00292BE5"/>
    <w:rsid w:val="002932C2"/>
    <w:rsid w:val="002934BE"/>
    <w:rsid w:val="00293DCE"/>
    <w:rsid w:val="00293DE5"/>
    <w:rsid w:val="00293EE8"/>
    <w:rsid w:val="00295523"/>
    <w:rsid w:val="00295A46"/>
    <w:rsid w:val="00295ABF"/>
    <w:rsid w:val="00295DE6"/>
    <w:rsid w:val="00296A10"/>
    <w:rsid w:val="002974EF"/>
    <w:rsid w:val="00297AB4"/>
    <w:rsid w:val="002A0120"/>
    <w:rsid w:val="002A05E1"/>
    <w:rsid w:val="002A0EFD"/>
    <w:rsid w:val="002A1294"/>
    <w:rsid w:val="002A19D2"/>
    <w:rsid w:val="002A2061"/>
    <w:rsid w:val="002A227D"/>
    <w:rsid w:val="002A2547"/>
    <w:rsid w:val="002A2AEA"/>
    <w:rsid w:val="002A2F06"/>
    <w:rsid w:val="002A32C9"/>
    <w:rsid w:val="002A4011"/>
    <w:rsid w:val="002A47FB"/>
    <w:rsid w:val="002A49FF"/>
    <w:rsid w:val="002A4CE2"/>
    <w:rsid w:val="002A4CF3"/>
    <w:rsid w:val="002A51D6"/>
    <w:rsid w:val="002A562E"/>
    <w:rsid w:val="002A5683"/>
    <w:rsid w:val="002A5A6F"/>
    <w:rsid w:val="002A5E68"/>
    <w:rsid w:val="002A5F2D"/>
    <w:rsid w:val="002A63B1"/>
    <w:rsid w:val="002A69A7"/>
    <w:rsid w:val="002A770C"/>
    <w:rsid w:val="002A7D82"/>
    <w:rsid w:val="002B07F9"/>
    <w:rsid w:val="002B09FF"/>
    <w:rsid w:val="002B0C7E"/>
    <w:rsid w:val="002B1253"/>
    <w:rsid w:val="002B14EA"/>
    <w:rsid w:val="002B1827"/>
    <w:rsid w:val="002B26CD"/>
    <w:rsid w:val="002B2E3B"/>
    <w:rsid w:val="002B3215"/>
    <w:rsid w:val="002B3259"/>
    <w:rsid w:val="002B3672"/>
    <w:rsid w:val="002B48E7"/>
    <w:rsid w:val="002B53E8"/>
    <w:rsid w:val="002B5FC0"/>
    <w:rsid w:val="002B6185"/>
    <w:rsid w:val="002B63AC"/>
    <w:rsid w:val="002B640B"/>
    <w:rsid w:val="002B65BC"/>
    <w:rsid w:val="002B668E"/>
    <w:rsid w:val="002B6A65"/>
    <w:rsid w:val="002B6DF4"/>
    <w:rsid w:val="002B6EAA"/>
    <w:rsid w:val="002B7BF0"/>
    <w:rsid w:val="002C1163"/>
    <w:rsid w:val="002C11E2"/>
    <w:rsid w:val="002C1D05"/>
    <w:rsid w:val="002C1D3B"/>
    <w:rsid w:val="002C25E0"/>
    <w:rsid w:val="002C261D"/>
    <w:rsid w:val="002C297C"/>
    <w:rsid w:val="002C2A16"/>
    <w:rsid w:val="002C3ED4"/>
    <w:rsid w:val="002C4316"/>
    <w:rsid w:val="002C460E"/>
    <w:rsid w:val="002C6055"/>
    <w:rsid w:val="002C64CE"/>
    <w:rsid w:val="002C65CC"/>
    <w:rsid w:val="002C6846"/>
    <w:rsid w:val="002C70B9"/>
    <w:rsid w:val="002C742F"/>
    <w:rsid w:val="002C74B7"/>
    <w:rsid w:val="002C7500"/>
    <w:rsid w:val="002C7CFF"/>
    <w:rsid w:val="002D07BA"/>
    <w:rsid w:val="002D11C7"/>
    <w:rsid w:val="002D1985"/>
    <w:rsid w:val="002D1CEB"/>
    <w:rsid w:val="002D1D15"/>
    <w:rsid w:val="002D221F"/>
    <w:rsid w:val="002D266A"/>
    <w:rsid w:val="002D287B"/>
    <w:rsid w:val="002D29BD"/>
    <w:rsid w:val="002D315C"/>
    <w:rsid w:val="002D337B"/>
    <w:rsid w:val="002D3DFC"/>
    <w:rsid w:val="002D44BA"/>
    <w:rsid w:val="002D49B9"/>
    <w:rsid w:val="002D4EE4"/>
    <w:rsid w:val="002D5CBD"/>
    <w:rsid w:val="002D5F8F"/>
    <w:rsid w:val="002D66E6"/>
    <w:rsid w:val="002D66EB"/>
    <w:rsid w:val="002D6BEA"/>
    <w:rsid w:val="002D6D37"/>
    <w:rsid w:val="002D70AF"/>
    <w:rsid w:val="002D7270"/>
    <w:rsid w:val="002D7C58"/>
    <w:rsid w:val="002D7C85"/>
    <w:rsid w:val="002E0F48"/>
    <w:rsid w:val="002E121F"/>
    <w:rsid w:val="002E156D"/>
    <w:rsid w:val="002E2E9C"/>
    <w:rsid w:val="002E2F8D"/>
    <w:rsid w:val="002E3277"/>
    <w:rsid w:val="002E3703"/>
    <w:rsid w:val="002E390D"/>
    <w:rsid w:val="002E39A7"/>
    <w:rsid w:val="002E3AD4"/>
    <w:rsid w:val="002E4081"/>
    <w:rsid w:val="002E43DF"/>
    <w:rsid w:val="002E447C"/>
    <w:rsid w:val="002E47F3"/>
    <w:rsid w:val="002E522E"/>
    <w:rsid w:val="002E54A2"/>
    <w:rsid w:val="002E66F6"/>
    <w:rsid w:val="002E6BE2"/>
    <w:rsid w:val="002E6D30"/>
    <w:rsid w:val="002E6D8A"/>
    <w:rsid w:val="002E71E3"/>
    <w:rsid w:val="002E767F"/>
    <w:rsid w:val="002E7C63"/>
    <w:rsid w:val="002E7D27"/>
    <w:rsid w:val="002F0624"/>
    <w:rsid w:val="002F1234"/>
    <w:rsid w:val="002F1C59"/>
    <w:rsid w:val="002F1CC6"/>
    <w:rsid w:val="002F2176"/>
    <w:rsid w:val="002F238D"/>
    <w:rsid w:val="002F2D4B"/>
    <w:rsid w:val="002F3033"/>
    <w:rsid w:val="002F310D"/>
    <w:rsid w:val="002F31DD"/>
    <w:rsid w:val="002F322B"/>
    <w:rsid w:val="002F36A8"/>
    <w:rsid w:val="002F3CB6"/>
    <w:rsid w:val="002F40D5"/>
    <w:rsid w:val="002F455B"/>
    <w:rsid w:val="002F47E6"/>
    <w:rsid w:val="002F4B98"/>
    <w:rsid w:val="002F4BBD"/>
    <w:rsid w:val="002F5AD4"/>
    <w:rsid w:val="002F5CDE"/>
    <w:rsid w:val="002F5D7C"/>
    <w:rsid w:val="002F6A49"/>
    <w:rsid w:val="002F702E"/>
    <w:rsid w:val="002F725B"/>
    <w:rsid w:val="002F73E9"/>
    <w:rsid w:val="002F7672"/>
    <w:rsid w:val="002F7B27"/>
    <w:rsid w:val="002F7E24"/>
    <w:rsid w:val="002F7F27"/>
    <w:rsid w:val="00300048"/>
    <w:rsid w:val="0030013B"/>
    <w:rsid w:val="00300501"/>
    <w:rsid w:val="00300968"/>
    <w:rsid w:val="00300FF5"/>
    <w:rsid w:val="00300FF7"/>
    <w:rsid w:val="003011D0"/>
    <w:rsid w:val="003016C1"/>
    <w:rsid w:val="00301A50"/>
    <w:rsid w:val="00301ABC"/>
    <w:rsid w:val="00301EFC"/>
    <w:rsid w:val="003023FC"/>
    <w:rsid w:val="00302450"/>
    <w:rsid w:val="0030283F"/>
    <w:rsid w:val="00303138"/>
    <w:rsid w:val="00303411"/>
    <w:rsid w:val="00304B54"/>
    <w:rsid w:val="00305018"/>
    <w:rsid w:val="00305403"/>
    <w:rsid w:val="00305E08"/>
    <w:rsid w:val="00305ECF"/>
    <w:rsid w:val="00305FCC"/>
    <w:rsid w:val="003062DD"/>
    <w:rsid w:val="00306C99"/>
    <w:rsid w:val="00306D99"/>
    <w:rsid w:val="003071DD"/>
    <w:rsid w:val="00307215"/>
    <w:rsid w:val="003074B5"/>
    <w:rsid w:val="003100DD"/>
    <w:rsid w:val="00310117"/>
    <w:rsid w:val="003105E7"/>
    <w:rsid w:val="00310A7E"/>
    <w:rsid w:val="0031187C"/>
    <w:rsid w:val="00311C1F"/>
    <w:rsid w:val="0031201C"/>
    <w:rsid w:val="003132E5"/>
    <w:rsid w:val="003138AF"/>
    <w:rsid w:val="00313F2C"/>
    <w:rsid w:val="00313FA0"/>
    <w:rsid w:val="00314572"/>
    <w:rsid w:val="003149EA"/>
    <w:rsid w:val="00314BAE"/>
    <w:rsid w:val="00314F5C"/>
    <w:rsid w:val="00314FEF"/>
    <w:rsid w:val="00315B75"/>
    <w:rsid w:val="0031654F"/>
    <w:rsid w:val="00316657"/>
    <w:rsid w:val="0031693D"/>
    <w:rsid w:val="0031725A"/>
    <w:rsid w:val="0031739D"/>
    <w:rsid w:val="00317460"/>
    <w:rsid w:val="003201AE"/>
    <w:rsid w:val="003203E7"/>
    <w:rsid w:val="003209CE"/>
    <w:rsid w:val="00320E01"/>
    <w:rsid w:val="003211DE"/>
    <w:rsid w:val="0032138C"/>
    <w:rsid w:val="003215D6"/>
    <w:rsid w:val="00321916"/>
    <w:rsid w:val="003219FE"/>
    <w:rsid w:val="00321B42"/>
    <w:rsid w:val="00321D6D"/>
    <w:rsid w:val="003230FC"/>
    <w:rsid w:val="00323369"/>
    <w:rsid w:val="0032394B"/>
    <w:rsid w:val="00323A0B"/>
    <w:rsid w:val="003240A3"/>
    <w:rsid w:val="003244DD"/>
    <w:rsid w:val="003249CC"/>
    <w:rsid w:val="003256F3"/>
    <w:rsid w:val="00325C33"/>
    <w:rsid w:val="0032600A"/>
    <w:rsid w:val="00326482"/>
    <w:rsid w:val="00327AC0"/>
    <w:rsid w:val="00327BDC"/>
    <w:rsid w:val="00327C24"/>
    <w:rsid w:val="00330CBF"/>
    <w:rsid w:val="0033139D"/>
    <w:rsid w:val="00332393"/>
    <w:rsid w:val="003329A0"/>
    <w:rsid w:val="00332FE7"/>
    <w:rsid w:val="00333033"/>
    <w:rsid w:val="0033353B"/>
    <w:rsid w:val="00333764"/>
    <w:rsid w:val="00333EFF"/>
    <w:rsid w:val="00334808"/>
    <w:rsid w:val="00334A1F"/>
    <w:rsid w:val="00334C72"/>
    <w:rsid w:val="00334E74"/>
    <w:rsid w:val="00334F1E"/>
    <w:rsid w:val="003353A7"/>
    <w:rsid w:val="00335561"/>
    <w:rsid w:val="00335B3D"/>
    <w:rsid w:val="00335F8F"/>
    <w:rsid w:val="00336222"/>
    <w:rsid w:val="00336301"/>
    <w:rsid w:val="00336BF5"/>
    <w:rsid w:val="00336EC3"/>
    <w:rsid w:val="00337396"/>
    <w:rsid w:val="00337778"/>
    <w:rsid w:val="003378A5"/>
    <w:rsid w:val="003379A1"/>
    <w:rsid w:val="00337EC2"/>
    <w:rsid w:val="00340904"/>
    <w:rsid w:val="0034096F"/>
    <w:rsid w:val="0034182D"/>
    <w:rsid w:val="00341AD7"/>
    <w:rsid w:val="003420B3"/>
    <w:rsid w:val="0034285C"/>
    <w:rsid w:val="003428A9"/>
    <w:rsid w:val="0034297F"/>
    <w:rsid w:val="00342B1E"/>
    <w:rsid w:val="0034326F"/>
    <w:rsid w:val="003437D4"/>
    <w:rsid w:val="0034402D"/>
    <w:rsid w:val="00344E3A"/>
    <w:rsid w:val="00344F1E"/>
    <w:rsid w:val="00345480"/>
    <w:rsid w:val="0034556F"/>
    <w:rsid w:val="0034585A"/>
    <w:rsid w:val="00345BA9"/>
    <w:rsid w:val="00346427"/>
    <w:rsid w:val="00346799"/>
    <w:rsid w:val="00346A9D"/>
    <w:rsid w:val="00346CCF"/>
    <w:rsid w:val="00347687"/>
    <w:rsid w:val="00347CCD"/>
    <w:rsid w:val="00350723"/>
    <w:rsid w:val="0035085D"/>
    <w:rsid w:val="00350A70"/>
    <w:rsid w:val="0035192C"/>
    <w:rsid w:val="0035405F"/>
    <w:rsid w:val="00354279"/>
    <w:rsid w:val="003542F6"/>
    <w:rsid w:val="003546DF"/>
    <w:rsid w:val="003552B9"/>
    <w:rsid w:val="00356344"/>
    <w:rsid w:val="0035653B"/>
    <w:rsid w:val="00356B51"/>
    <w:rsid w:val="00356E3F"/>
    <w:rsid w:val="00357182"/>
    <w:rsid w:val="003576ED"/>
    <w:rsid w:val="00357C12"/>
    <w:rsid w:val="00357F91"/>
    <w:rsid w:val="0036031E"/>
    <w:rsid w:val="00360D69"/>
    <w:rsid w:val="003617DD"/>
    <w:rsid w:val="00362EB1"/>
    <w:rsid w:val="0036315C"/>
    <w:rsid w:val="00363704"/>
    <w:rsid w:val="00363ED8"/>
    <w:rsid w:val="003642EF"/>
    <w:rsid w:val="003645BE"/>
    <w:rsid w:val="00364A7E"/>
    <w:rsid w:val="00364AC5"/>
    <w:rsid w:val="00365024"/>
    <w:rsid w:val="0036527D"/>
    <w:rsid w:val="003658C2"/>
    <w:rsid w:val="00365BDE"/>
    <w:rsid w:val="00365E21"/>
    <w:rsid w:val="00365E35"/>
    <w:rsid w:val="003668D1"/>
    <w:rsid w:val="0036705F"/>
    <w:rsid w:val="00367374"/>
    <w:rsid w:val="00367BEC"/>
    <w:rsid w:val="003701C9"/>
    <w:rsid w:val="0037113D"/>
    <w:rsid w:val="0037156A"/>
    <w:rsid w:val="00371876"/>
    <w:rsid w:val="00371A7D"/>
    <w:rsid w:val="00371B20"/>
    <w:rsid w:val="00371D17"/>
    <w:rsid w:val="003721A0"/>
    <w:rsid w:val="00372B29"/>
    <w:rsid w:val="003730A7"/>
    <w:rsid w:val="00373485"/>
    <w:rsid w:val="00373BAC"/>
    <w:rsid w:val="003740A5"/>
    <w:rsid w:val="00374441"/>
    <w:rsid w:val="00374964"/>
    <w:rsid w:val="00374C04"/>
    <w:rsid w:val="0037508A"/>
    <w:rsid w:val="003753C6"/>
    <w:rsid w:val="00375443"/>
    <w:rsid w:val="00375664"/>
    <w:rsid w:val="00375EC2"/>
    <w:rsid w:val="00375EFA"/>
    <w:rsid w:val="00376162"/>
    <w:rsid w:val="0037650E"/>
    <w:rsid w:val="00376DB3"/>
    <w:rsid w:val="003770D2"/>
    <w:rsid w:val="0037795C"/>
    <w:rsid w:val="00380121"/>
    <w:rsid w:val="00381A6D"/>
    <w:rsid w:val="00382FA0"/>
    <w:rsid w:val="00383357"/>
    <w:rsid w:val="00383521"/>
    <w:rsid w:val="0038359F"/>
    <w:rsid w:val="00383938"/>
    <w:rsid w:val="0038404A"/>
    <w:rsid w:val="003844AE"/>
    <w:rsid w:val="003846AD"/>
    <w:rsid w:val="00384BD5"/>
    <w:rsid w:val="00384CD6"/>
    <w:rsid w:val="003856BA"/>
    <w:rsid w:val="00385BD8"/>
    <w:rsid w:val="00387407"/>
    <w:rsid w:val="00390332"/>
    <w:rsid w:val="003903D1"/>
    <w:rsid w:val="0039051A"/>
    <w:rsid w:val="00390627"/>
    <w:rsid w:val="00390805"/>
    <w:rsid w:val="003908CC"/>
    <w:rsid w:val="00390AA7"/>
    <w:rsid w:val="00390B06"/>
    <w:rsid w:val="00390F24"/>
    <w:rsid w:val="00391167"/>
    <w:rsid w:val="00392000"/>
    <w:rsid w:val="00393B66"/>
    <w:rsid w:val="00394E20"/>
    <w:rsid w:val="00395576"/>
    <w:rsid w:val="00395A7C"/>
    <w:rsid w:val="00396550"/>
    <w:rsid w:val="003966B5"/>
    <w:rsid w:val="00396BCD"/>
    <w:rsid w:val="00396D7C"/>
    <w:rsid w:val="00397123"/>
    <w:rsid w:val="00397EEF"/>
    <w:rsid w:val="003A00F3"/>
    <w:rsid w:val="003A04BB"/>
    <w:rsid w:val="003A07A0"/>
    <w:rsid w:val="003A0874"/>
    <w:rsid w:val="003A087B"/>
    <w:rsid w:val="003A166C"/>
    <w:rsid w:val="003A1AFF"/>
    <w:rsid w:val="003A248C"/>
    <w:rsid w:val="003A2630"/>
    <w:rsid w:val="003A26D3"/>
    <w:rsid w:val="003A26FE"/>
    <w:rsid w:val="003A2799"/>
    <w:rsid w:val="003A2870"/>
    <w:rsid w:val="003A2924"/>
    <w:rsid w:val="003A309C"/>
    <w:rsid w:val="003A310F"/>
    <w:rsid w:val="003A316A"/>
    <w:rsid w:val="003A3AC3"/>
    <w:rsid w:val="003A3E08"/>
    <w:rsid w:val="003A401F"/>
    <w:rsid w:val="003A41DB"/>
    <w:rsid w:val="003A47E6"/>
    <w:rsid w:val="003A4981"/>
    <w:rsid w:val="003A515E"/>
    <w:rsid w:val="003A52DF"/>
    <w:rsid w:val="003A567A"/>
    <w:rsid w:val="003A6472"/>
    <w:rsid w:val="003A6508"/>
    <w:rsid w:val="003A66F5"/>
    <w:rsid w:val="003A72F2"/>
    <w:rsid w:val="003A7D99"/>
    <w:rsid w:val="003B05C6"/>
    <w:rsid w:val="003B09FD"/>
    <w:rsid w:val="003B0AB7"/>
    <w:rsid w:val="003B0CC7"/>
    <w:rsid w:val="003B1DD7"/>
    <w:rsid w:val="003B1FA4"/>
    <w:rsid w:val="003B2183"/>
    <w:rsid w:val="003B21CF"/>
    <w:rsid w:val="003B2DDC"/>
    <w:rsid w:val="003B32F0"/>
    <w:rsid w:val="003B3BFA"/>
    <w:rsid w:val="003B3C85"/>
    <w:rsid w:val="003B3CE1"/>
    <w:rsid w:val="003B3E53"/>
    <w:rsid w:val="003B4190"/>
    <w:rsid w:val="003B438B"/>
    <w:rsid w:val="003B4761"/>
    <w:rsid w:val="003B4946"/>
    <w:rsid w:val="003B497B"/>
    <w:rsid w:val="003B4A93"/>
    <w:rsid w:val="003B4FAB"/>
    <w:rsid w:val="003B5393"/>
    <w:rsid w:val="003B7812"/>
    <w:rsid w:val="003B7907"/>
    <w:rsid w:val="003B7A6B"/>
    <w:rsid w:val="003B7BED"/>
    <w:rsid w:val="003C01BB"/>
    <w:rsid w:val="003C0363"/>
    <w:rsid w:val="003C070B"/>
    <w:rsid w:val="003C07BA"/>
    <w:rsid w:val="003C07DD"/>
    <w:rsid w:val="003C1B75"/>
    <w:rsid w:val="003C3280"/>
    <w:rsid w:val="003C32D0"/>
    <w:rsid w:val="003C37AA"/>
    <w:rsid w:val="003C37B7"/>
    <w:rsid w:val="003C3E54"/>
    <w:rsid w:val="003C3EE6"/>
    <w:rsid w:val="003C43AA"/>
    <w:rsid w:val="003C4925"/>
    <w:rsid w:val="003C4DB1"/>
    <w:rsid w:val="003C5570"/>
    <w:rsid w:val="003C561D"/>
    <w:rsid w:val="003C65D2"/>
    <w:rsid w:val="003C6943"/>
    <w:rsid w:val="003C6B7A"/>
    <w:rsid w:val="003C6F14"/>
    <w:rsid w:val="003C7204"/>
    <w:rsid w:val="003C75BB"/>
    <w:rsid w:val="003C7B47"/>
    <w:rsid w:val="003D0036"/>
    <w:rsid w:val="003D09E7"/>
    <w:rsid w:val="003D10AA"/>
    <w:rsid w:val="003D151B"/>
    <w:rsid w:val="003D1807"/>
    <w:rsid w:val="003D1F44"/>
    <w:rsid w:val="003D231E"/>
    <w:rsid w:val="003D2A0F"/>
    <w:rsid w:val="003D2E7D"/>
    <w:rsid w:val="003D2F77"/>
    <w:rsid w:val="003D319C"/>
    <w:rsid w:val="003D322C"/>
    <w:rsid w:val="003D331E"/>
    <w:rsid w:val="003D3A2C"/>
    <w:rsid w:val="003D3F07"/>
    <w:rsid w:val="003D3F94"/>
    <w:rsid w:val="003D4062"/>
    <w:rsid w:val="003D406D"/>
    <w:rsid w:val="003D4169"/>
    <w:rsid w:val="003D480A"/>
    <w:rsid w:val="003D4831"/>
    <w:rsid w:val="003D48E6"/>
    <w:rsid w:val="003D4A88"/>
    <w:rsid w:val="003D54BF"/>
    <w:rsid w:val="003D5633"/>
    <w:rsid w:val="003D573E"/>
    <w:rsid w:val="003D581C"/>
    <w:rsid w:val="003D59BE"/>
    <w:rsid w:val="003D5DF1"/>
    <w:rsid w:val="003D701F"/>
    <w:rsid w:val="003D7343"/>
    <w:rsid w:val="003D74FC"/>
    <w:rsid w:val="003D7EE9"/>
    <w:rsid w:val="003E0400"/>
    <w:rsid w:val="003E0B08"/>
    <w:rsid w:val="003E0E60"/>
    <w:rsid w:val="003E108D"/>
    <w:rsid w:val="003E125F"/>
    <w:rsid w:val="003E148B"/>
    <w:rsid w:val="003E1EFE"/>
    <w:rsid w:val="003E1F88"/>
    <w:rsid w:val="003E2355"/>
    <w:rsid w:val="003E2386"/>
    <w:rsid w:val="003E2858"/>
    <w:rsid w:val="003E2CBC"/>
    <w:rsid w:val="003E3A00"/>
    <w:rsid w:val="003E3A54"/>
    <w:rsid w:val="003E3EC0"/>
    <w:rsid w:val="003E4247"/>
    <w:rsid w:val="003E43EB"/>
    <w:rsid w:val="003E4762"/>
    <w:rsid w:val="003E4973"/>
    <w:rsid w:val="003E5088"/>
    <w:rsid w:val="003E5382"/>
    <w:rsid w:val="003E56D1"/>
    <w:rsid w:val="003E59E5"/>
    <w:rsid w:val="003E5FB0"/>
    <w:rsid w:val="003E6941"/>
    <w:rsid w:val="003E6DE1"/>
    <w:rsid w:val="003E6F8C"/>
    <w:rsid w:val="003E6FD1"/>
    <w:rsid w:val="003E700E"/>
    <w:rsid w:val="003E75EC"/>
    <w:rsid w:val="003E76AC"/>
    <w:rsid w:val="003E7756"/>
    <w:rsid w:val="003E77AF"/>
    <w:rsid w:val="003E77F6"/>
    <w:rsid w:val="003E7CB0"/>
    <w:rsid w:val="003F014E"/>
    <w:rsid w:val="003F0E67"/>
    <w:rsid w:val="003F0E78"/>
    <w:rsid w:val="003F2A60"/>
    <w:rsid w:val="003F364C"/>
    <w:rsid w:val="003F5040"/>
    <w:rsid w:val="003F5846"/>
    <w:rsid w:val="003F593E"/>
    <w:rsid w:val="003F5A65"/>
    <w:rsid w:val="003F5E8B"/>
    <w:rsid w:val="003F6B56"/>
    <w:rsid w:val="003F7285"/>
    <w:rsid w:val="003F72D0"/>
    <w:rsid w:val="003F76A0"/>
    <w:rsid w:val="003F77B8"/>
    <w:rsid w:val="003F7BA1"/>
    <w:rsid w:val="004001B3"/>
    <w:rsid w:val="004003EE"/>
    <w:rsid w:val="004009B1"/>
    <w:rsid w:val="00400C41"/>
    <w:rsid w:val="0040194A"/>
    <w:rsid w:val="00401CCD"/>
    <w:rsid w:val="00401D60"/>
    <w:rsid w:val="00402132"/>
    <w:rsid w:val="00402D18"/>
    <w:rsid w:val="00402E07"/>
    <w:rsid w:val="0040399A"/>
    <w:rsid w:val="00403D10"/>
    <w:rsid w:val="0040446D"/>
    <w:rsid w:val="004044E3"/>
    <w:rsid w:val="00405790"/>
    <w:rsid w:val="0040580A"/>
    <w:rsid w:val="00405C84"/>
    <w:rsid w:val="004062DF"/>
    <w:rsid w:val="00406A07"/>
    <w:rsid w:val="00406FF0"/>
    <w:rsid w:val="004070AB"/>
    <w:rsid w:val="0040745A"/>
    <w:rsid w:val="004074C5"/>
    <w:rsid w:val="004076FD"/>
    <w:rsid w:val="00407C5D"/>
    <w:rsid w:val="00407DF8"/>
    <w:rsid w:val="00407F28"/>
    <w:rsid w:val="0041020C"/>
    <w:rsid w:val="00410312"/>
    <w:rsid w:val="00410C07"/>
    <w:rsid w:val="004113D3"/>
    <w:rsid w:val="00411746"/>
    <w:rsid w:val="0041183A"/>
    <w:rsid w:val="004118DB"/>
    <w:rsid w:val="00411DA4"/>
    <w:rsid w:val="004120CF"/>
    <w:rsid w:val="00412F1B"/>
    <w:rsid w:val="004131A8"/>
    <w:rsid w:val="004135E1"/>
    <w:rsid w:val="00413897"/>
    <w:rsid w:val="004138A3"/>
    <w:rsid w:val="00414480"/>
    <w:rsid w:val="004146D8"/>
    <w:rsid w:val="0041480B"/>
    <w:rsid w:val="004148A1"/>
    <w:rsid w:val="00414A18"/>
    <w:rsid w:val="0041516F"/>
    <w:rsid w:val="0041524D"/>
    <w:rsid w:val="00415893"/>
    <w:rsid w:val="00415A02"/>
    <w:rsid w:val="00415B35"/>
    <w:rsid w:val="00415C6F"/>
    <w:rsid w:val="004160A8"/>
    <w:rsid w:val="00416CDD"/>
    <w:rsid w:val="004170FA"/>
    <w:rsid w:val="004171F0"/>
    <w:rsid w:val="004175C4"/>
    <w:rsid w:val="004176CA"/>
    <w:rsid w:val="00417F15"/>
    <w:rsid w:val="0042041F"/>
    <w:rsid w:val="004209D1"/>
    <w:rsid w:val="004216FF"/>
    <w:rsid w:val="0042194A"/>
    <w:rsid w:val="004220FC"/>
    <w:rsid w:val="00422932"/>
    <w:rsid w:val="00422BD9"/>
    <w:rsid w:val="0042304E"/>
    <w:rsid w:val="0042370E"/>
    <w:rsid w:val="00423775"/>
    <w:rsid w:val="004239FF"/>
    <w:rsid w:val="00424044"/>
    <w:rsid w:val="00425709"/>
    <w:rsid w:val="00425CB0"/>
    <w:rsid w:val="00425E53"/>
    <w:rsid w:val="00425F83"/>
    <w:rsid w:val="0042688D"/>
    <w:rsid w:val="00426FD7"/>
    <w:rsid w:val="004270CB"/>
    <w:rsid w:val="0042724F"/>
    <w:rsid w:val="004277D3"/>
    <w:rsid w:val="00427959"/>
    <w:rsid w:val="00427A91"/>
    <w:rsid w:val="00430442"/>
    <w:rsid w:val="004311D3"/>
    <w:rsid w:val="00431209"/>
    <w:rsid w:val="0043163A"/>
    <w:rsid w:val="00431962"/>
    <w:rsid w:val="00431B60"/>
    <w:rsid w:val="00431B92"/>
    <w:rsid w:val="00431F50"/>
    <w:rsid w:val="00432934"/>
    <w:rsid w:val="00432EFF"/>
    <w:rsid w:val="004333EE"/>
    <w:rsid w:val="00433622"/>
    <w:rsid w:val="00433AC1"/>
    <w:rsid w:val="00434121"/>
    <w:rsid w:val="004342E5"/>
    <w:rsid w:val="004343AC"/>
    <w:rsid w:val="00434A55"/>
    <w:rsid w:val="00435025"/>
    <w:rsid w:val="0043523B"/>
    <w:rsid w:val="0043541F"/>
    <w:rsid w:val="00435580"/>
    <w:rsid w:val="00435D17"/>
    <w:rsid w:val="00436ABD"/>
    <w:rsid w:val="004370D6"/>
    <w:rsid w:val="00437378"/>
    <w:rsid w:val="00437498"/>
    <w:rsid w:val="00437665"/>
    <w:rsid w:val="004376B7"/>
    <w:rsid w:val="004377C2"/>
    <w:rsid w:val="00437A39"/>
    <w:rsid w:val="00437DDF"/>
    <w:rsid w:val="00437FFC"/>
    <w:rsid w:val="00440099"/>
    <w:rsid w:val="00440199"/>
    <w:rsid w:val="004402BA"/>
    <w:rsid w:val="004407C5"/>
    <w:rsid w:val="004409FE"/>
    <w:rsid w:val="00440D61"/>
    <w:rsid w:val="004411EF"/>
    <w:rsid w:val="0044123D"/>
    <w:rsid w:val="0044137E"/>
    <w:rsid w:val="00441BD2"/>
    <w:rsid w:val="00442071"/>
    <w:rsid w:val="00442082"/>
    <w:rsid w:val="0044336E"/>
    <w:rsid w:val="00444547"/>
    <w:rsid w:val="00444663"/>
    <w:rsid w:val="00444AC1"/>
    <w:rsid w:val="00444F58"/>
    <w:rsid w:val="004451C2"/>
    <w:rsid w:val="00445559"/>
    <w:rsid w:val="00445574"/>
    <w:rsid w:val="00445752"/>
    <w:rsid w:val="00445B76"/>
    <w:rsid w:val="00445D7B"/>
    <w:rsid w:val="0044636C"/>
    <w:rsid w:val="0044644E"/>
    <w:rsid w:val="004467F2"/>
    <w:rsid w:val="004476CE"/>
    <w:rsid w:val="00447787"/>
    <w:rsid w:val="0044792B"/>
    <w:rsid w:val="00447B69"/>
    <w:rsid w:val="00447D0D"/>
    <w:rsid w:val="00447DDA"/>
    <w:rsid w:val="004502D0"/>
    <w:rsid w:val="004504BE"/>
    <w:rsid w:val="004512BB"/>
    <w:rsid w:val="00451448"/>
    <w:rsid w:val="004515CB"/>
    <w:rsid w:val="00452230"/>
    <w:rsid w:val="00452692"/>
    <w:rsid w:val="004531E8"/>
    <w:rsid w:val="0045365D"/>
    <w:rsid w:val="00453F96"/>
    <w:rsid w:val="004543CF"/>
    <w:rsid w:val="004545BE"/>
    <w:rsid w:val="00454A00"/>
    <w:rsid w:val="00454BBA"/>
    <w:rsid w:val="004550D6"/>
    <w:rsid w:val="00455C07"/>
    <w:rsid w:val="004602B3"/>
    <w:rsid w:val="004604E9"/>
    <w:rsid w:val="0046058B"/>
    <w:rsid w:val="00460659"/>
    <w:rsid w:val="00461475"/>
    <w:rsid w:val="00461807"/>
    <w:rsid w:val="00461925"/>
    <w:rsid w:val="004620B4"/>
    <w:rsid w:val="00462709"/>
    <w:rsid w:val="00462769"/>
    <w:rsid w:val="00462A03"/>
    <w:rsid w:val="0046328E"/>
    <w:rsid w:val="0046366C"/>
    <w:rsid w:val="00463B1A"/>
    <w:rsid w:val="00463B5D"/>
    <w:rsid w:val="00463DFC"/>
    <w:rsid w:val="00463FFB"/>
    <w:rsid w:val="00464AF9"/>
    <w:rsid w:val="00464BAE"/>
    <w:rsid w:val="00464F24"/>
    <w:rsid w:val="004657D0"/>
    <w:rsid w:val="00465D1E"/>
    <w:rsid w:val="0046614E"/>
    <w:rsid w:val="004670D1"/>
    <w:rsid w:val="00467125"/>
    <w:rsid w:val="004672BE"/>
    <w:rsid w:val="004674C5"/>
    <w:rsid w:val="00467862"/>
    <w:rsid w:val="00467896"/>
    <w:rsid w:val="0046790F"/>
    <w:rsid w:val="004679E8"/>
    <w:rsid w:val="00471324"/>
    <w:rsid w:val="00471637"/>
    <w:rsid w:val="004717F9"/>
    <w:rsid w:val="00471F00"/>
    <w:rsid w:val="004722AD"/>
    <w:rsid w:val="004725CB"/>
    <w:rsid w:val="00472663"/>
    <w:rsid w:val="004726A2"/>
    <w:rsid w:val="004726DA"/>
    <w:rsid w:val="0047270C"/>
    <w:rsid w:val="004727F0"/>
    <w:rsid w:val="0047293E"/>
    <w:rsid w:val="00472E1E"/>
    <w:rsid w:val="00473837"/>
    <w:rsid w:val="00473F66"/>
    <w:rsid w:val="00474322"/>
    <w:rsid w:val="004748EE"/>
    <w:rsid w:val="0047502A"/>
    <w:rsid w:val="00475D73"/>
    <w:rsid w:val="00476C93"/>
    <w:rsid w:val="00476E3B"/>
    <w:rsid w:val="00477740"/>
    <w:rsid w:val="00477CFF"/>
    <w:rsid w:val="004803CA"/>
    <w:rsid w:val="00480552"/>
    <w:rsid w:val="00480D3E"/>
    <w:rsid w:val="00481059"/>
    <w:rsid w:val="0048166B"/>
    <w:rsid w:val="00481873"/>
    <w:rsid w:val="004820C5"/>
    <w:rsid w:val="00482EB6"/>
    <w:rsid w:val="00482EEA"/>
    <w:rsid w:val="00483093"/>
    <w:rsid w:val="0048317D"/>
    <w:rsid w:val="004832CE"/>
    <w:rsid w:val="00483326"/>
    <w:rsid w:val="004836A5"/>
    <w:rsid w:val="00483C1F"/>
    <w:rsid w:val="00483D1E"/>
    <w:rsid w:val="004842EE"/>
    <w:rsid w:val="00484A5A"/>
    <w:rsid w:val="004855B2"/>
    <w:rsid w:val="0048578E"/>
    <w:rsid w:val="00485A55"/>
    <w:rsid w:val="00485DDD"/>
    <w:rsid w:val="004860FE"/>
    <w:rsid w:val="004861A1"/>
    <w:rsid w:val="004861B9"/>
    <w:rsid w:val="004862B7"/>
    <w:rsid w:val="00486805"/>
    <w:rsid w:val="00487088"/>
    <w:rsid w:val="004873FE"/>
    <w:rsid w:val="00490158"/>
    <w:rsid w:val="00490247"/>
    <w:rsid w:val="00490254"/>
    <w:rsid w:val="0049066A"/>
    <w:rsid w:val="004914E5"/>
    <w:rsid w:val="0049157F"/>
    <w:rsid w:val="004915AE"/>
    <w:rsid w:val="00491EE7"/>
    <w:rsid w:val="00492612"/>
    <w:rsid w:val="00492E48"/>
    <w:rsid w:val="004930C0"/>
    <w:rsid w:val="0049316B"/>
    <w:rsid w:val="004936B8"/>
    <w:rsid w:val="00494748"/>
    <w:rsid w:val="004947D0"/>
    <w:rsid w:val="004947E7"/>
    <w:rsid w:val="004948DC"/>
    <w:rsid w:val="00494B64"/>
    <w:rsid w:val="0049510D"/>
    <w:rsid w:val="00495FC3"/>
    <w:rsid w:val="0049628E"/>
    <w:rsid w:val="004963CC"/>
    <w:rsid w:val="004969A3"/>
    <w:rsid w:val="00496B7F"/>
    <w:rsid w:val="004979F3"/>
    <w:rsid w:val="004A102D"/>
    <w:rsid w:val="004A15D0"/>
    <w:rsid w:val="004A167E"/>
    <w:rsid w:val="004A195D"/>
    <w:rsid w:val="004A1C18"/>
    <w:rsid w:val="004A1E92"/>
    <w:rsid w:val="004A1EA9"/>
    <w:rsid w:val="004A2243"/>
    <w:rsid w:val="004A2D7F"/>
    <w:rsid w:val="004A3198"/>
    <w:rsid w:val="004A37F4"/>
    <w:rsid w:val="004A3A53"/>
    <w:rsid w:val="004A46AD"/>
    <w:rsid w:val="004A48B9"/>
    <w:rsid w:val="004A4BD3"/>
    <w:rsid w:val="004A4C37"/>
    <w:rsid w:val="004A530C"/>
    <w:rsid w:val="004A6A83"/>
    <w:rsid w:val="004A70A7"/>
    <w:rsid w:val="004A7104"/>
    <w:rsid w:val="004A7268"/>
    <w:rsid w:val="004A7E3E"/>
    <w:rsid w:val="004A7E43"/>
    <w:rsid w:val="004B0C1A"/>
    <w:rsid w:val="004B0D1B"/>
    <w:rsid w:val="004B0FA9"/>
    <w:rsid w:val="004B16A6"/>
    <w:rsid w:val="004B178F"/>
    <w:rsid w:val="004B21B7"/>
    <w:rsid w:val="004B24CB"/>
    <w:rsid w:val="004B3CB3"/>
    <w:rsid w:val="004B46F4"/>
    <w:rsid w:val="004B48F9"/>
    <w:rsid w:val="004B49C1"/>
    <w:rsid w:val="004B5172"/>
    <w:rsid w:val="004B5189"/>
    <w:rsid w:val="004B52CF"/>
    <w:rsid w:val="004B5507"/>
    <w:rsid w:val="004B5643"/>
    <w:rsid w:val="004B615B"/>
    <w:rsid w:val="004B6318"/>
    <w:rsid w:val="004B67D9"/>
    <w:rsid w:val="004B6E0C"/>
    <w:rsid w:val="004B719E"/>
    <w:rsid w:val="004B71BC"/>
    <w:rsid w:val="004B724E"/>
    <w:rsid w:val="004B7509"/>
    <w:rsid w:val="004B790C"/>
    <w:rsid w:val="004C061D"/>
    <w:rsid w:val="004C069C"/>
    <w:rsid w:val="004C0E13"/>
    <w:rsid w:val="004C1099"/>
    <w:rsid w:val="004C10D2"/>
    <w:rsid w:val="004C1474"/>
    <w:rsid w:val="004C16FF"/>
    <w:rsid w:val="004C1A33"/>
    <w:rsid w:val="004C1BBF"/>
    <w:rsid w:val="004C1D2E"/>
    <w:rsid w:val="004C2236"/>
    <w:rsid w:val="004C27A8"/>
    <w:rsid w:val="004C2835"/>
    <w:rsid w:val="004C2859"/>
    <w:rsid w:val="004C2873"/>
    <w:rsid w:val="004C28AF"/>
    <w:rsid w:val="004C2CF7"/>
    <w:rsid w:val="004C2FC3"/>
    <w:rsid w:val="004C43B9"/>
    <w:rsid w:val="004C46DF"/>
    <w:rsid w:val="004C4984"/>
    <w:rsid w:val="004C4A38"/>
    <w:rsid w:val="004C4D0C"/>
    <w:rsid w:val="004C50CC"/>
    <w:rsid w:val="004C5D2E"/>
    <w:rsid w:val="004C62F9"/>
    <w:rsid w:val="004C6A10"/>
    <w:rsid w:val="004C6C58"/>
    <w:rsid w:val="004C6E82"/>
    <w:rsid w:val="004C6ED6"/>
    <w:rsid w:val="004C717B"/>
    <w:rsid w:val="004C7362"/>
    <w:rsid w:val="004C79BD"/>
    <w:rsid w:val="004C7EC6"/>
    <w:rsid w:val="004D0385"/>
    <w:rsid w:val="004D03DA"/>
    <w:rsid w:val="004D0506"/>
    <w:rsid w:val="004D0575"/>
    <w:rsid w:val="004D09CF"/>
    <w:rsid w:val="004D0BCA"/>
    <w:rsid w:val="004D0CBD"/>
    <w:rsid w:val="004D0F92"/>
    <w:rsid w:val="004D10BB"/>
    <w:rsid w:val="004D1181"/>
    <w:rsid w:val="004D17F9"/>
    <w:rsid w:val="004D2170"/>
    <w:rsid w:val="004D277C"/>
    <w:rsid w:val="004D2C3E"/>
    <w:rsid w:val="004D2CCF"/>
    <w:rsid w:val="004D307D"/>
    <w:rsid w:val="004D30CB"/>
    <w:rsid w:val="004D3167"/>
    <w:rsid w:val="004D331D"/>
    <w:rsid w:val="004D359E"/>
    <w:rsid w:val="004D361E"/>
    <w:rsid w:val="004D4647"/>
    <w:rsid w:val="004D4A3A"/>
    <w:rsid w:val="004D54AF"/>
    <w:rsid w:val="004D5761"/>
    <w:rsid w:val="004D5A5B"/>
    <w:rsid w:val="004D5C5B"/>
    <w:rsid w:val="004D6259"/>
    <w:rsid w:val="004D64A4"/>
    <w:rsid w:val="004D723B"/>
    <w:rsid w:val="004D72D6"/>
    <w:rsid w:val="004D747A"/>
    <w:rsid w:val="004D7A2D"/>
    <w:rsid w:val="004E0773"/>
    <w:rsid w:val="004E0846"/>
    <w:rsid w:val="004E0E38"/>
    <w:rsid w:val="004E0F0B"/>
    <w:rsid w:val="004E0F4B"/>
    <w:rsid w:val="004E10D3"/>
    <w:rsid w:val="004E14C1"/>
    <w:rsid w:val="004E14E4"/>
    <w:rsid w:val="004E1C45"/>
    <w:rsid w:val="004E2659"/>
    <w:rsid w:val="004E2718"/>
    <w:rsid w:val="004E2B48"/>
    <w:rsid w:val="004E32C0"/>
    <w:rsid w:val="004E32DA"/>
    <w:rsid w:val="004E544A"/>
    <w:rsid w:val="004E5C39"/>
    <w:rsid w:val="004E6180"/>
    <w:rsid w:val="004E61DA"/>
    <w:rsid w:val="004E6A3D"/>
    <w:rsid w:val="004E7488"/>
    <w:rsid w:val="004E7819"/>
    <w:rsid w:val="004E7C91"/>
    <w:rsid w:val="004E7E5D"/>
    <w:rsid w:val="004E7EAD"/>
    <w:rsid w:val="004F1144"/>
    <w:rsid w:val="004F16AF"/>
    <w:rsid w:val="004F1B93"/>
    <w:rsid w:val="004F1D59"/>
    <w:rsid w:val="004F2877"/>
    <w:rsid w:val="004F37F9"/>
    <w:rsid w:val="004F388C"/>
    <w:rsid w:val="004F39B7"/>
    <w:rsid w:val="004F3CFF"/>
    <w:rsid w:val="004F4E29"/>
    <w:rsid w:val="004F4FA3"/>
    <w:rsid w:val="004F5590"/>
    <w:rsid w:val="004F59E8"/>
    <w:rsid w:val="004F5AC5"/>
    <w:rsid w:val="004F66E7"/>
    <w:rsid w:val="004F671D"/>
    <w:rsid w:val="004F6E75"/>
    <w:rsid w:val="004F6FF7"/>
    <w:rsid w:val="004F72D0"/>
    <w:rsid w:val="004F7399"/>
    <w:rsid w:val="004F73AC"/>
    <w:rsid w:val="004F75C9"/>
    <w:rsid w:val="00500643"/>
    <w:rsid w:val="005007F2"/>
    <w:rsid w:val="005014AF"/>
    <w:rsid w:val="005014EB"/>
    <w:rsid w:val="00502538"/>
    <w:rsid w:val="005035FF"/>
    <w:rsid w:val="00503D59"/>
    <w:rsid w:val="00503FE1"/>
    <w:rsid w:val="0050490F"/>
    <w:rsid w:val="00504A74"/>
    <w:rsid w:val="00504AFA"/>
    <w:rsid w:val="00504FC9"/>
    <w:rsid w:val="00505448"/>
    <w:rsid w:val="005059AC"/>
    <w:rsid w:val="00505F67"/>
    <w:rsid w:val="00505FCC"/>
    <w:rsid w:val="00506261"/>
    <w:rsid w:val="005067E9"/>
    <w:rsid w:val="00506B0C"/>
    <w:rsid w:val="00506C28"/>
    <w:rsid w:val="00506D87"/>
    <w:rsid w:val="00506FE2"/>
    <w:rsid w:val="00507B9A"/>
    <w:rsid w:val="00507FD1"/>
    <w:rsid w:val="005102BE"/>
    <w:rsid w:val="00510BC4"/>
    <w:rsid w:val="00510BF0"/>
    <w:rsid w:val="00510E5A"/>
    <w:rsid w:val="00510EAD"/>
    <w:rsid w:val="00512466"/>
    <w:rsid w:val="005124BF"/>
    <w:rsid w:val="00512F1C"/>
    <w:rsid w:val="00512F2E"/>
    <w:rsid w:val="00513780"/>
    <w:rsid w:val="00513B3D"/>
    <w:rsid w:val="00513D6C"/>
    <w:rsid w:val="0051408F"/>
    <w:rsid w:val="00514121"/>
    <w:rsid w:val="00514A66"/>
    <w:rsid w:val="00514DC5"/>
    <w:rsid w:val="0051508E"/>
    <w:rsid w:val="00515A97"/>
    <w:rsid w:val="00516191"/>
    <w:rsid w:val="00516218"/>
    <w:rsid w:val="0051639D"/>
    <w:rsid w:val="00516485"/>
    <w:rsid w:val="00517058"/>
    <w:rsid w:val="00517309"/>
    <w:rsid w:val="0052025D"/>
    <w:rsid w:val="0052030B"/>
    <w:rsid w:val="005208B8"/>
    <w:rsid w:val="00520A6E"/>
    <w:rsid w:val="005210F8"/>
    <w:rsid w:val="00521277"/>
    <w:rsid w:val="0052149F"/>
    <w:rsid w:val="00521947"/>
    <w:rsid w:val="00522303"/>
    <w:rsid w:val="00522E9E"/>
    <w:rsid w:val="00522F4A"/>
    <w:rsid w:val="0052301F"/>
    <w:rsid w:val="0052383B"/>
    <w:rsid w:val="005247D9"/>
    <w:rsid w:val="00526196"/>
    <w:rsid w:val="0052619A"/>
    <w:rsid w:val="005265AD"/>
    <w:rsid w:val="00526A10"/>
    <w:rsid w:val="005272E1"/>
    <w:rsid w:val="00527409"/>
    <w:rsid w:val="00527525"/>
    <w:rsid w:val="00527765"/>
    <w:rsid w:val="005279C5"/>
    <w:rsid w:val="005301ED"/>
    <w:rsid w:val="005302F9"/>
    <w:rsid w:val="005303C1"/>
    <w:rsid w:val="00530C42"/>
    <w:rsid w:val="00530F89"/>
    <w:rsid w:val="0053154A"/>
    <w:rsid w:val="005319A9"/>
    <w:rsid w:val="00531A28"/>
    <w:rsid w:val="00531AFD"/>
    <w:rsid w:val="00531CC5"/>
    <w:rsid w:val="005321EB"/>
    <w:rsid w:val="00532574"/>
    <w:rsid w:val="00533033"/>
    <w:rsid w:val="0053334A"/>
    <w:rsid w:val="00533878"/>
    <w:rsid w:val="00533BA1"/>
    <w:rsid w:val="0053431C"/>
    <w:rsid w:val="00534326"/>
    <w:rsid w:val="00535634"/>
    <w:rsid w:val="00535BDF"/>
    <w:rsid w:val="00535D27"/>
    <w:rsid w:val="00535DE9"/>
    <w:rsid w:val="00535DFD"/>
    <w:rsid w:val="00535E8E"/>
    <w:rsid w:val="00536723"/>
    <w:rsid w:val="005370F0"/>
    <w:rsid w:val="005370FB"/>
    <w:rsid w:val="0054036C"/>
    <w:rsid w:val="0054074D"/>
    <w:rsid w:val="00540FEF"/>
    <w:rsid w:val="00541559"/>
    <w:rsid w:val="00541D19"/>
    <w:rsid w:val="00541F6C"/>
    <w:rsid w:val="005433C1"/>
    <w:rsid w:val="005436D6"/>
    <w:rsid w:val="005437E7"/>
    <w:rsid w:val="00543842"/>
    <w:rsid w:val="005438E7"/>
    <w:rsid w:val="00543A40"/>
    <w:rsid w:val="00543A57"/>
    <w:rsid w:val="005449D5"/>
    <w:rsid w:val="00544A70"/>
    <w:rsid w:val="00544C35"/>
    <w:rsid w:val="005454DA"/>
    <w:rsid w:val="00545F31"/>
    <w:rsid w:val="005468E6"/>
    <w:rsid w:val="00546A26"/>
    <w:rsid w:val="005472DC"/>
    <w:rsid w:val="00547534"/>
    <w:rsid w:val="0055037D"/>
    <w:rsid w:val="00550D4E"/>
    <w:rsid w:val="00550F56"/>
    <w:rsid w:val="00550FD5"/>
    <w:rsid w:val="00551456"/>
    <w:rsid w:val="005514D9"/>
    <w:rsid w:val="00551563"/>
    <w:rsid w:val="005519F1"/>
    <w:rsid w:val="00551B01"/>
    <w:rsid w:val="00551E80"/>
    <w:rsid w:val="00551F55"/>
    <w:rsid w:val="00552F62"/>
    <w:rsid w:val="00552F88"/>
    <w:rsid w:val="00553224"/>
    <w:rsid w:val="00553225"/>
    <w:rsid w:val="0055356E"/>
    <w:rsid w:val="005536ED"/>
    <w:rsid w:val="00553938"/>
    <w:rsid w:val="005552A1"/>
    <w:rsid w:val="005552A9"/>
    <w:rsid w:val="0055568B"/>
    <w:rsid w:val="00555E9B"/>
    <w:rsid w:val="00555EAC"/>
    <w:rsid w:val="00555F70"/>
    <w:rsid w:val="0055604B"/>
    <w:rsid w:val="00556497"/>
    <w:rsid w:val="00556B5D"/>
    <w:rsid w:val="00556BC4"/>
    <w:rsid w:val="00560656"/>
    <w:rsid w:val="005609BA"/>
    <w:rsid w:val="00560D01"/>
    <w:rsid w:val="00561214"/>
    <w:rsid w:val="00561696"/>
    <w:rsid w:val="0056198D"/>
    <w:rsid w:val="00561B3B"/>
    <w:rsid w:val="00561BC0"/>
    <w:rsid w:val="00561DB5"/>
    <w:rsid w:val="0056232B"/>
    <w:rsid w:val="00562F7A"/>
    <w:rsid w:val="00563036"/>
    <w:rsid w:val="0056450E"/>
    <w:rsid w:val="00564576"/>
    <w:rsid w:val="00565022"/>
    <w:rsid w:val="005652C8"/>
    <w:rsid w:val="00565361"/>
    <w:rsid w:val="00565908"/>
    <w:rsid w:val="00565B45"/>
    <w:rsid w:val="00565BBE"/>
    <w:rsid w:val="00566940"/>
    <w:rsid w:val="00566A58"/>
    <w:rsid w:val="00567005"/>
    <w:rsid w:val="0056788D"/>
    <w:rsid w:val="00567B6A"/>
    <w:rsid w:val="00567F1B"/>
    <w:rsid w:val="00567F96"/>
    <w:rsid w:val="005702D6"/>
    <w:rsid w:val="005708A1"/>
    <w:rsid w:val="00570FF3"/>
    <w:rsid w:val="00570FFD"/>
    <w:rsid w:val="00571272"/>
    <w:rsid w:val="00571279"/>
    <w:rsid w:val="00571915"/>
    <w:rsid w:val="00571EF5"/>
    <w:rsid w:val="005722C3"/>
    <w:rsid w:val="00572AC2"/>
    <w:rsid w:val="0057315A"/>
    <w:rsid w:val="00573456"/>
    <w:rsid w:val="00573AB8"/>
    <w:rsid w:val="00574094"/>
    <w:rsid w:val="005741D7"/>
    <w:rsid w:val="0057430F"/>
    <w:rsid w:val="00574334"/>
    <w:rsid w:val="00574A7A"/>
    <w:rsid w:val="00575249"/>
    <w:rsid w:val="00575517"/>
    <w:rsid w:val="00575D6C"/>
    <w:rsid w:val="00575E97"/>
    <w:rsid w:val="00576184"/>
    <w:rsid w:val="005764C4"/>
    <w:rsid w:val="00576A74"/>
    <w:rsid w:val="00577055"/>
    <w:rsid w:val="0057742A"/>
    <w:rsid w:val="005801B9"/>
    <w:rsid w:val="005802CC"/>
    <w:rsid w:val="0058030F"/>
    <w:rsid w:val="0058039C"/>
    <w:rsid w:val="00580B26"/>
    <w:rsid w:val="00580B43"/>
    <w:rsid w:val="00581940"/>
    <w:rsid w:val="00582176"/>
    <w:rsid w:val="00582640"/>
    <w:rsid w:val="00583270"/>
    <w:rsid w:val="00583624"/>
    <w:rsid w:val="00583B07"/>
    <w:rsid w:val="00583D19"/>
    <w:rsid w:val="00583D85"/>
    <w:rsid w:val="005840DC"/>
    <w:rsid w:val="005843C4"/>
    <w:rsid w:val="005846E8"/>
    <w:rsid w:val="005847E1"/>
    <w:rsid w:val="0058489C"/>
    <w:rsid w:val="0058523D"/>
    <w:rsid w:val="00585488"/>
    <w:rsid w:val="00585946"/>
    <w:rsid w:val="005864F3"/>
    <w:rsid w:val="00586BEE"/>
    <w:rsid w:val="00587080"/>
    <w:rsid w:val="00587421"/>
    <w:rsid w:val="005874CF"/>
    <w:rsid w:val="0058796A"/>
    <w:rsid w:val="00587F69"/>
    <w:rsid w:val="00590033"/>
    <w:rsid w:val="00590762"/>
    <w:rsid w:val="005907C3"/>
    <w:rsid w:val="005907C6"/>
    <w:rsid w:val="00591B85"/>
    <w:rsid w:val="00591DDC"/>
    <w:rsid w:val="005922FB"/>
    <w:rsid w:val="005927DF"/>
    <w:rsid w:val="00592B95"/>
    <w:rsid w:val="00592D02"/>
    <w:rsid w:val="00593104"/>
    <w:rsid w:val="00593BF6"/>
    <w:rsid w:val="00593F55"/>
    <w:rsid w:val="005949B0"/>
    <w:rsid w:val="0059524C"/>
    <w:rsid w:val="005959B3"/>
    <w:rsid w:val="005959BD"/>
    <w:rsid w:val="00596F70"/>
    <w:rsid w:val="00596FCF"/>
    <w:rsid w:val="005970EE"/>
    <w:rsid w:val="00597346"/>
    <w:rsid w:val="00597724"/>
    <w:rsid w:val="00597D57"/>
    <w:rsid w:val="00597D62"/>
    <w:rsid w:val="00597E9B"/>
    <w:rsid w:val="00597F9C"/>
    <w:rsid w:val="005A0F63"/>
    <w:rsid w:val="005A1C51"/>
    <w:rsid w:val="005A202F"/>
    <w:rsid w:val="005A2137"/>
    <w:rsid w:val="005A24B0"/>
    <w:rsid w:val="005A3000"/>
    <w:rsid w:val="005A3272"/>
    <w:rsid w:val="005A341F"/>
    <w:rsid w:val="005A3456"/>
    <w:rsid w:val="005A3595"/>
    <w:rsid w:val="005A3B58"/>
    <w:rsid w:val="005A3F38"/>
    <w:rsid w:val="005A454D"/>
    <w:rsid w:val="005A487C"/>
    <w:rsid w:val="005A5804"/>
    <w:rsid w:val="005A5BC4"/>
    <w:rsid w:val="005A5DEC"/>
    <w:rsid w:val="005A60B1"/>
    <w:rsid w:val="005A611F"/>
    <w:rsid w:val="005A6E58"/>
    <w:rsid w:val="005A739C"/>
    <w:rsid w:val="005A770B"/>
    <w:rsid w:val="005A7B7A"/>
    <w:rsid w:val="005A7CDD"/>
    <w:rsid w:val="005B01CA"/>
    <w:rsid w:val="005B0C03"/>
    <w:rsid w:val="005B1069"/>
    <w:rsid w:val="005B140A"/>
    <w:rsid w:val="005B16D3"/>
    <w:rsid w:val="005B1C3A"/>
    <w:rsid w:val="005B1EA3"/>
    <w:rsid w:val="005B2823"/>
    <w:rsid w:val="005B29DF"/>
    <w:rsid w:val="005B2C81"/>
    <w:rsid w:val="005B3545"/>
    <w:rsid w:val="005B454A"/>
    <w:rsid w:val="005B47F1"/>
    <w:rsid w:val="005B5161"/>
    <w:rsid w:val="005B6949"/>
    <w:rsid w:val="005B6C0A"/>
    <w:rsid w:val="005B70A6"/>
    <w:rsid w:val="005C0010"/>
    <w:rsid w:val="005C001F"/>
    <w:rsid w:val="005C01DF"/>
    <w:rsid w:val="005C06A7"/>
    <w:rsid w:val="005C0793"/>
    <w:rsid w:val="005C08B0"/>
    <w:rsid w:val="005C0DEF"/>
    <w:rsid w:val="005C102A"/>
    <w:rsid w:val="005C1034"/>
    <w:rsid w:val="005C17F5"/>
    <w:rsid w:val="005C1B0D"/>
    <w:rsid w:val="005C1FBF"/>
    <w:rsid w:val="005C336E"/>
    <w:rsid w:val="005C3428"/>
    <w:rsid w:val="005C34F5"/>
    <w:rsid w:val="005C3981"/>
    <w:rsid w:val="005C3A40"/>
    <w:rsid w:val="005C42A3"/>
    <w:rsid w:val="005C4619"/>
    <w:rsid w:val="005C576A"/>
    <w:rsid w:val="005C619B"/>
    <w:rsid w:val="005C64BF"/>
    <w:rsid w:val="005C65B9"/>
    <w:rsid w:val="005C6694"/>
    <w:rsid w:val="005C66F0"/>
    <w:rsid w:val="005C6755"/>
    <w:rsid w:val="005C6A43"/>
    <w:rsid w:val="005C7019"/>
    <w:rsid w:val="005C7113"/>
    <w:rsid w:val="005C721E"/>
    <w:rsid w:val="005C762A"/>
    <w:rsid w:val="005C7C26"/>
    <w:rsid w:val="005C7CD7"/>
    <w:rsid w:val="005C7D8E"/>
    <w:rsid w:val="005D0460"/>
    <w:rsid w:val="005D1880"/>
    <w:rsid w:val="005D2C37"/>
    <w:rsid w:val="005D2CBF"/>
    <w:rsid w:val="005D38F3"/>
    <w:rsid w:val="005D3A86"/>
    <w:rsid w:val="005D4BE1"/>
    <w:rsid w:val="005D54E4"/>
    <w:rsid w:val="005D5954"/>
    <w:rsid w:val="005D5E93"/>
    <w:rsid w:val="005D61F3"/>
    <w:rsid w:val="005D6428"/>
    <w:rsid w:val="005D65E1"/>
    <w:rsid w:val="005D743A"/>
    <w:rsid w:val="005D75AD"/>
    <w:rsid w:val="005D7748"/>
    <w:rsid w:val="005D7E2F"/>
    <w:rsid w:val="005D7E69"/>
    <w:rsid w:val="005E02B9"/>
    <w:rsid w:val="005E048B"/>
    <w:rsid w:val="005E0A78"/>
    <w:rsid w:val="005E0E96"/>
    <w:rsid w:val="005E0EDA"/>
    <w:rsid w:val="005E13F9"/>
    <w:rsid w:val="005E195A"/>
    <w:rsid w:val="005E1D13"/>
    <w:rsid w:val="005E2FF3"/>
    <w:rsid w:val="005E3673"/>
    <w:rsid w:val="005E3A47"/>
    <w:rsid w:val="005E3B5A"/>
    <w:rsid w:val="005E418A"/>
    <w:rsid w:val="005E4880"/>
    <w:rsid w:val="005E4A87"/>
    <w:rsid w:val="005E51AE"/>
    <w:rsid w:val="005E5667"/>
    <w:rsid w:val="005E5CB2"/>
    <w:rsid w:val="005E5EA2"/>
    <w:rsid w:val="005E6047"/>
    <w:rsid w:val="005E6131"/>
    <w:rsid w:val="005E6655"/>
    <w:rsid w:val="005E6A91"/>
    <w:rsid w:val="005E6ABB"/>
    <w:rsid w:val="005E7946"/>
    <w:rsid w:val="005E7A6F"/>
    <w:rsid w:val="005F001B"/>
    <w:rsid w:val="005F0B54"/>
    <w:rsid w:val="005F0BEB"/>
    <w:rsid w:val="005F0E23"/>
    <w:rsid w:val="005F11E5"/>
    <w:rsid w:val="005F19F3"/>
    <w:rsid w:val="005F1E0F"/>
    <w:rsid w:val="005F23E8"/>
    <w:rsid w:val="005F275C"/>
    <w:rsid w:val="005F282E"/>
    <w:rsid w:val="005F292B"/>
    <w:rsid w:val="005F3618"/>
    <w:rsid w:val="005F361C"/>
    <w:rsid w:val="005F3931"/>
    <w:rsid w:val="005F3E80"/>
    <w:rsid w:val="005F57AB"/>
    <w:rsid w:val="005F61BD"/>
    <w:rsid w:val="005F65DE"/>
    <w:rsid w:val="005F6993"/>
    <w:rsid w:val="005F7A56"/>
    <w:rsid w:val="005F7F2C"/>
    <w:rsid w:val="0060006B"/>
    <w:rsid w:val="00600620"/>
    <w:rsid w:val="00600636"/>
    <w:rsid w:val="006006AF"/>
    <w:rsid w:val="0060085D"/>
    <w:rsid w:val="006009B8"/>
    <w:rsid w:val="00600C84"/>
    <w:rsid w:val="0060104D"/>
    <w:rsid w:val="00601799"/>
    <w:rsid w:val="006017E0"/>
    <w:rsid w:val="00601922"/>
    <w:rsid w:val="00601AEF"/>
    <w:rsid w:val="00601B4D"/>
    <w:rsid w:val="00601C68"/>
    <w:rsid w:val="00602017"/>
    <w:rsid w:val="006028B3"/>
    <w:rsid w:val="00604C39"/>
    <w:rsid w:val="00605100"/>
    <w:rsid w:val="006057DE"/>
    <w:rsid w:val="00605BEC"/>
    <w:rsid w:val="00605E5F"/>
    <w:rsid w:val="00605EBB"/>
    <w:rsid w:val="0060641D"/>
    <w:rsid w:val="00606509"/>
    <w:rsid w:val="006067E1"/>
    <w:rsid w:val="00607138"/>
    <w:rsid w:val="006071B4"/>
    <w:rsid w:val="006074FC"/>
    <w:rsid w:val="00607599"/>
    <w:rsid w:val="00607701"/>
    <w:rsid w:val="006077AF"/>
    <w:rsid w:val="00607B29"/>
    <w:rsid w:val="00607C33"/>
    <w:rsid w:val="00607D4D"/>
    <w:rsid w:val="0061001B"/>
    <w:rsid w:val="0061030E"/>
    <w:rsid w:val="0061061D"/>
    <w:rsid w:val="00610B01"/>
    <w:rsid w:val="00610C45"/>
    <w:rsid w:val="00611232"/>
    <w:rsid w:val="006118D0"/>
    <w:rsid w:val="00611F4B"/>
    <w:rsid w:val="00612820"/>
    <w:rsid w:val="00612CB1"/>
    <w:rsid w:val="00613600"/>
    <w:rsid w:val="0061385A"/>
    <w:rsid w:val="00613ACA"/>
    <w:rsid w:val="00613D7A"/>
    <w:rsid w:val="00613DD3"/>
    <w:rsid w:val="006147BB"/>
    <w:rsid w:val="006149AD"/>
    <w:rsid w:val="0061566A"/>
    <w:rsid w:val="00615B76"/>
    <w:rsid w:val="00615FA4"/>
    <w:rsid w:val="0061621F"/>
    <w:rsid w:val="006166E2"/>
    <w:rsid w:val="00616B02"/>
    <w:rsid w:val="00616DCB"/>
    <w:rsid w:val="00616E51"/>
    <w:rsid w:val="00616F31"/>
    <w:rsid w:val="00620237"/>
    <w:rsid w:val="00620CE3"/>
    <w:rsid w:val="00621CE1"/>
    <w:rsid w:val="00623594"/>
    <w:rsid w:val="00623759"/>
    <w:rsid w:val="00624370"/>
    <w:rsid w:val="006248C6"/>
    <w:rsid w:val="00624910"/>
    <w:rsid w:val="0062513C"/>
    <w:rsid w:val="00625BC4"/>
    <w:rsid w:val="00626071"/>
    <w:rsid w:val="006269D0"/>
    <w:rsid w:val="00626A43"/>
    <w:rsid w:val="00626C52"/>
    <w:rsid w:val="00626D64"/>
    <w:rsid w:val="00626DB0"/>
    <w:rsid w:val="00626F88"/>
    <w:rsid w:val="00626FA9"/>
    <w:rsid w:val="006271FF"/>
    <w:rsid w:val="006276F2"/>
    <w:rsid w:val="00627911"/>
    <w:rsid w:val="006279AC"/>
    <w:rsid w:val="00630147"/>
    <w:rsid w:val="006306EF"/>
    <w:rsid w:val="0063140D"/>
    <w:rsid w:val="006316C4"/>
    <w:rsid w:val="0063219E"/>
    <w:rsid w:val="0063221F"/>
    <w:rsid w:val="00632860"/>
    <w:rsid w:val="006329F2"/>
    <w:rsid w:val="00632A85"/>
    <w:rsid w:val="00633049"/>
    <w:rsid w:val="00633B3C"/>
    <w:rsid w:val="006342FA"/>
    <w:rsid w:val="006349ED"/>
    <w:rsid w:val="00634CD2"/>
    <w:rsid w:val="00635344"/>
    <w:rsid w:val="00635496"/>
    <w:rsid w:val="00635765"/>
    <w:rsid w:val="006358D3"/>
    <w:rsid w:val="00635F6E"/>
    <w:rsid w:val="00636489"/>
    <w:rsid w:val="00636634"/>
    <w:rsid w:val="00637298"/>
    <w:rsid w:val="00637747"/>
    <w:rsid w:val="0064006B"/>
    <w:rsid w:val="00640441"/>
    <w:rsid w:val="00640618"/>
    <w:rsid w:val="00640B75"/>
    <w:rsid w:val="00640D1F"/>
    <w:rsid w:val="0064169F"/>
    <w:rsid w:val="00641C8D"/>
    <w:rsid w:val="00642F4A"/>
    <w:rsid w:val="006433A7"/>
    <w:rsid w:val="006433BA"/>
    <w:rsid w:val="006434F0"/>
    <w:rsid w:val="0064383F"/>
    <w:rsid w:val="00644126"/>
    <w:rsid w:val="0064430D"/>
    <w:rsid w:val="00644F17"/>
    <w:rsid w:val="006452C3"/>
    <w:rsid w:val="00645F18"/>
    <w:rsid w:val="00646884"/>
    <w:rsid w:val="00646A81"/>
    <w:rsid w:val="00646B0B"/>
    <w:rsid w:val="00646C08"/>
    <w:rsid w:val="00646C85"/>
    <w:rsid w:val="00646D86"/>
    <w:rsid w:val="00647AD4"/>
    <w:rsid w:val="006502F1"/>
    <w:rsid w:val="006505FF"/>
    <w:rsid w:val="00651379"/>
    <w:rsid w:val="006513D1"/>
    <w:rsid w:val="006515D1"/>
    <w:rsid w:val="0065178F"/>
    <w:rsid w:val="00651D16"/>
    <w:rsid w:val="0065227E"/>
    <w:rsid w:val="006524C7"/>
    <w:rsid w:val="00652E2C"/>
    <w:rsid w:val="00653321"/>
    <w:rsid w:val="00653FE8"/>
    <w:rsid w:val="0065472E"/>
    <w:rsid w:val="00654F07"/>
    <w:rsid w:val="00655BF5"/>
    <w:rsid w:val="00656519"/>
    <w:rsid w:val="0065687F"/>
    <w:rsid w:val="00656A11"/>
    <w:rsid w:val="00657F56"/>
    <w:rsid w:val="00661153"/>
    <w:rsid w:val="00661D0F"/>
    <w:rsid w:val="00661F5C"/>
    <w:rsid w:val="0066261C"/>
    <w:rsid w:val="00662EC0"/>
    <w:rsid w:val="006634A3"/>
    <w:rsid w:val="00663A3B"/>
    <w:rsid w:val="00663B92"/>
    <w:rsid w:val="00664646"/>
    <w:rsid w:val="00664B31"/>
    <w:rsid w:val="006653C6"/>
    <w:rsid w:val="00665C99"/>
    <w:rsid w:val="00665FA9"/>
    <w:rsid w:val="00666E20"/>
    <w:rsid w:val="00667044"/>
    <w:rsid w:val="006670C1"/>
    <w:rsid w:val="00667BF5"/>
    <w:rsid w:val="00667CE5"/>
    <w:rsid w:val="0067094D"/>
    <w:rsid w:val="00670D1B"/>
    <w:rsid w:val="006711F1"/>
    <w:rsid w:val="00671641"/>
    <w:rsid w:val="0067164D"/>
    <w:rsid w:val="00671DFE"/>
    <w:rsid w:val="00672363"/>
    <w:rsid w:val="00672430"/>
    <w:rsid w:val="00673A16"/>
    <w:rsid w:val="00674263"/>
    <w:rsid w:val="00674535"/>
    <w:rsid w:val="00674724"/>
    <w:rsid w:val="0067493D"/>
    <w:rsid w:val="00674DC4"/>
    <w:rsid w:val="006757FE"/>
    <w:rsid w:val="00676D40"/>
    <w:rsid w:val="00676D53"/>
    <w:rsid w:val="006771C9"/>
    <w:rsid w:val="006771E6"/>
    <w:rsid w:val="00677477"/>
    <w:rsid w:val="0067753D"/>
    <w:rsid w:val="0067795F"/>
    <w:rsid w:val="00677D59"/>
    <w:rsid w:val="00677DC2"/>
    <w:rsid w:val="00680353"/>
    <w:rsid w:val="00680424"/>
    <w:rsid w:val="006805CD"/>
    <w:rsid w:val="00680982"/>
    <w:rsid w:val="00681445"/>
    <w:rsid w:val="0068168B"/>
    <w:rsid w:val="00682CBD"/>
    <w:rsid w:val="00683136"/>
    <w:rsid w:val="0068314F"/>
    <w:rsid w:val="006834C6"/>
    <w:rsid w:val="00683BD8"/>
    <w:rsid w:val="00683DC6"/>
    <w:rsid w:val="00684102"/>
    <w:rsid w:val="006841C3"/>
    <w:rsid w:val="00684304"/>
    <w:rsid w:val="006844A9"/>
    <w:rsid w:val="00684806"/>
    <w:rsid w:val="0068490D"/>
    <w:rsid w:val="00684CF2"/>
    <w:rsid w:val="006851A2"/>
    <w:rsid w:val="00685ECD"/>
    <w:rsid w:val="00686430"/>
    <w:rsid w:val="00687EE9"/>
    <w:rsid w:val="00687F52"/>
    <w:rsid w:val="006902AB"/>
    <w:rsid w:val="0069055F"/>
    <w:rsid w:val="00690640"/>
    <w:rsid w:val="006911FB"/>
    <w:rsid w:val="006914E9"/>
    <w:rsid w:val="00691E6F"/>
    <w:rsid w:val="00691E73"/>
    <w:rsid w:val="00691EC4"/>
    <w:rsid w:val="0069228E"/>
    <w:rsid w:val="006924E1"/>
    <w:rsid w:val="006927AE"/>
    <w:rsid w:val="006929B2"/>
    <w:rsid w:val="00692C34"/>
    <w:rsid w:val="00693DC6"/>
    <w:rsid w:val="0069421B"/>
    <w:rsid w:val="006943CC"/>
    <w:rsid w:val="00694894"/>
    <w:rsid w:val="00694CE4"/>
    <w:rsid w:val="00694DDC"/>
    <w:rsid w:val="006951AC"/>
    <w:rsid w:val="00695824"/>
    <w:rsid w:val="00696236"/>
    <w:rsid w:val="0069683B"/>
    <w:rsid w:val="00696FA7"/>
    <w:rsid w:val="006977F4"/>
    <w:rsid w:val="00697C44"/>
    <w:rsid w:val="00697F57"/>
    <w:rsid w:val="006A02EF"/>
    <w:rsid w:val="006A05FC"/>
    <w:rsid w:val="006A0BAD"/>
    <w:rsid w:val="006A105C"/>
    <w:rsid w:val="006A1542"/>
    <w:rsid w:val="006A1654"/>
    <w:rsid w:val="006A2243"/>
    <w:rsid w:val="006A2562"/>
    <w:rsid w:val="006A269B"/>
    <w:rsid w:val="006A2BCB"/>
    <w:rsid w:val="006A2C6D"/>
    <w:rsid w:val="006A2F0A"/>
    <w:rsid w:val="006A30EB"/>
    <w:rsid w:val="006A3502"/>
    <w:rsid w:val="006A3583"/>
    <w:rsid w:val="006A3B5B"/>
    <w:rsid w:val="006A3BE9"/>
    <w:rsid w:val="006A4073"/>
    <w:rsid w:val="006A4B72"/>
    <w:rsid w:val="006A54CF"/>
    <w:rsid w:val="006A55E6"/>
    <w:rsid w:val="006A5849"/>
    <w:rsid w:val="006A5EBB"/>
    <w:rsid w:val="006A60A0"/>
    <w:rsid w:val="006A71BC"/>
    <w:rsid w:val="006A7419"/>
    <w:rsid w:val="006A7565"/>
    <w:rsid w:val="006B0786"/>
    <w:rsid w:val="006B07BA"/>
    <w:rsid w:val="006B0C49"/>
    <w:rsid w:val="006B10A2"/>
    <w:rsid w:val="006B1180"/>
    <w:rsid w:val="006B17B2"/>
    <w:rsid w:val="006B1823"/>
    <w:rsid w:val="006B199E"/>
    <w:rsid w:val="006B1EED"/>
    <w:rsid w:val="006B2451"/>
    <w:rsid w:val="006B39DE"/>
    <w:rsid w:val="006B54AF"/>
    <w:rsid w:val="006B54CA"/>
    <w:rsid w:val="006B55D4"/>
    <w:rsid w:val="006B5689"/>
    <w:rsid w:val="006B598F"/>
    <w:rsid w:val="006B78B4"/>
    <w:rsid w:val="006B7B6F"/>
    <w:rsid w:val="006B7D11"/>
    <w:rsid w:val="006C06C3"/>
    <w:rsid w:val="006C0FCB"/>
    <w:rsid w:val="006C1275"/>
    <w:rsid w:val="006C14D9"/>
    <w:rsid w:val="006C1D6F"/>
    <w:rsid w:val="006C2673"/>
    <w:rsid w:val="006C26C8"/>
    <w:rsid w:val="006C2C28"/>
    <w:rsid w:val="006C3259"/>
    <w:rsid w:val="006C34F0"/>
    <w:rsid w:val="006C3722"/>
    <w:rsid w:val="006C3828"/>
    <w:rsid w:val="006C3AC3"/>
    <w:rsid w:val="006C3CF6"/>
    <w:rsid w:val="006C4100"/>
    <w:rsid w:val="006C41AF"/>
    <w:rsid w:val="006C441B"/>
    <w:rsid w:val="006C44BC"/>
    <w:rsid w:val="006C461B"/>
    <w:rsid w:val="006C4663"/>
    <w:rsid w:val="006C49A8"/>
    <w:rsid w:val="006C49EB"/>
    <w:rsid w:val="006C4E52"/>
    <w:rsid w:val="006C562A"/>
    <w:rsid w:val="006C5ECA"/>
    <w:rsid w:val="006C6367"/>
    <w:rsid w:val="006C63A7"/>
    <w:rsid w:val="006C6437"/>
    <w:rsid w:val="006C6746"/>
    <w:rsid w:val="006C6C34"/>
    <w:rsid w:val="006C74DA"/>
    <w:rsid w:val="006C7A39"/>
    <w:rsid w:val="006C7F1F"/>
    <w:rsid w:val="006D056D"/>
    <w:rsid w:val="006D0917"/>
    <w:rsid w:val="006D09D7"/>
    <w:rsid w:val="006D0CB1"/>
    <w:rsid w:val="006D0D03"/>
    <w:rsid w:val="006D2E3F"/>
    <w:rsid w:val="006D307E"/>
    <w:rsid w:val="006D3285"/>
    <w:rsid w:val="006D32C6"/>
    <w:rsid w:val="006D32E7"/>
    <w:rsid w:val="006D36A5"/>
    <w:rsid w:val="006D3DED"/>
    <w:rsid w:val="006D45CD"/>
    <w:rsid w:val="006D47F3"/>
    <w:rsid w:val="006D4B39"/>
    <w:rsid w:val="006D4DAF"/>
    <w:rsid w:val="006D4E22"/>
    <w:rsid w:val="006D4F09"/>
    <w:rsid w:val="006D4FC0"/>
    <w:rsid w:val="006D504E"/>
    <w:rsid w:val="006D5216"/>
    <w:rsid w:val="006D5845"/>
    <w:rsid w:val="006D5AA6"/>
    <w:rsid w:val="006D6051"/>
    <w:rsid w:val="006D6123"/>
    <w:rsid w:val="006D62E1"/>
    <w:rsid w:val="006D6975"/>
    <w:rsid w:val="006D6A70"/>
    <w:rsid w:val="006D6B31"/>
    <w:rsid w:val="006D70E6"/>
    <w:rsid w:val="006D741D"/>
    <w:rsid w:val="006D754E"/>
    <w:rsid w:val="006D7F1B"/>
    <w:rsid w:val="006E09AB"/>
    <w:rsid w:val="006E0B5D"/>
    <w:rsid w:val="006E1548"/>
    <w:rsid w:val="006E1B1D"/>
    <w:rsid w:val="006E1D21"/>
    <w:rsid w:val="006E1E2B"/>
    <w:rsid w:val="006E221B"/>
    <w:rsid w:val="006E25D1"/>
    <w:rsid w:val="006E271E"/>
    <w:rsid w:val="006E28DF"/>
    <w:rsid w:val="006E2B1C"/>
    <w:rsid w:val="006E3278"/>
    <w:rsid w:val="006E33BB"/>
    <w:rsid w:val="006E33DC"/>
    <w:rsid w:val="006E43B2"/>
    <w:rsid w:val="006E46D2"/>
    <w:rsid w:val="006E484F"/>
    <w:rsid w:val="006E4905"/>
    <w:rsid w:val="006E5D2E"/>
    <w:rsid w:val="006E5DBA"/>
    <w:rsid w:val="006E632F"/>
    <w:rsid w:val="006E6A35"/>
    <w:rsid w:val="006E7442"/>
    <w:rsid w:val="006E749B"/>
    <w:rsid w:val="006F01E2"/>
    <w:rsid w:val="006F07E9"/>
    <w:rsid w:val="006F171D"/>
    <w:rsid w:val="006F1E8B"/>
    <w:rsid w:val="006F200C"/>
    <w:rsid w:val="006F2438"/>
    <w:rsid w:val="006F24FB"/>
    <w:rsid w:val="006F2D26"/>
    <w:rsid w:val="006F30E6"/>
    <w:rsid w:val="006F4158"/>
    <w:rsid w:val="006F4352"/>
    <w:rsid w:val="006F5740"/>
    <w:rsid w:val="006F5BA3"/>
    <w:rsid w:val="006F5D69"/>
    <w:rsid w:val="006F5FFE"/>
    <w:rsid w:val="006F60E1"/>
    <w:rsid w:val="006F644F"/>
    <w:rsid w:val="006F6503"/>
    <w:rsid w:val="006F655E"/>
    <w:rsid w:val="006F6F0C"/>
    <w:rsid w:val="006F7B1E"/>
    <w:rsid w:val="006F7B77"/>
    <w:rsid w:val="006F7D34"/>
    <w:rsid w:val="006F7EBC"/>
    <w:rsid w:val="0070053D"/>
    <w:rsid w:val="00700889"/>
    <w:rsid w:val="00700B14"/>
    <w:rsid w:val="00700C39"/>
    <w:rsid w:val="00700D22"/>
    <w:rsid w:val="00700D35"/>
    <w:rsid w:val="00700EE9"/>
    <w:rsid w:val="00700F1A"/>
    <w:rsid w:val="007014C0"/>
    <w:rsid w:val="007016FC"/>
    <w:rsid w:val="00701703"/>
    <w:rsid w:val="00701B4F"/>
    <w:rsid w:val="00701BE7"/>
    <w:rsid w:val="00702263"/>
    <w:rsid w:val="007022FF"/>
    <w:rsid w:val="00702582"/>
    <w:rsid w:val="00702C61"/>
    <w:rsid w:val="00703194"/>
    <w:rsid w:val="00703304"/>
    <w:rsid w:val="0070355E"/>
    <w:rsid w:val="00703656"/>
    <w:rsid w:val="00703A0F"/>
    <w:rsid w:val="007046AF"/>
    <w:rsid w:val="00704BFC"/>
    <w:rsid w:val="007052FF"/>
    <w:rsid w:val="00707439"/>
    <w:rsid w:val="00707535"/>
    <w:rsid w:val="00707C44"/>
    <w:rsid w:val="007102BD"/>
    <w:rsid w:val="00710391"/>
    <w:rsid w:val="007111DC"/>
    <w:rsid w:val="007112CF"/>
    <w:rsid w:val="0071148A"/>
    <w:rsid w:val="007115C4"/>
    <w:rsid w:val="00711879"/>
    <w:rsid w:val="00711F34"/>
    <w:rsid w:val="00711FDC"/>
    <w:rsid w:val="007120C2"/>
    <w:rsid w:val="007121A5"/>
    <w:rsid w:val="00712F4A"/>
    <w:rsid w:val="00712F5A"/>
    <w:rsid w:val="00713384"/>
    <w:rsid w:val="0071364D"/>
    <w:rsid w:val="007138FD"/>
    <w:rsid w:val="00714033"/>
    <w:rsid w:val="007148A8"/>
    <w:rsid w:val="00714B6E"/>
    <w:rsid w:val="00716416"/>
    <w:rsid w:val="00716B4E"/>
    <w:rsid w:val="007173D0"/>
    <w:rsid w:val="00717A44"/>
    <w:rsid w:val="00720102"/>
    <w:rsid w:val="00720322"/>
    <w:rsid w:val="00720A5B"/>
    <w:rsid w:val="00720BA7"/>
    <w:rsid w:val="007217AD"/>
    <w:rsid w:val="007219B0"/>
    <w:rsid w:val="00721D09"/>
    <w:rsid w:val="00722641"/>
    <w:rsid w:val="007228A5"/>
    <w:rsid w:val="00722AF3"/>
    <w:rsid w:val="007233ED"/>
    <w:rsid w:val="007244C0"/>
    <w:rsid w:val="00724E52"/>
    <w:rsid w:val="00725237"/>
    <w:rsid w:val="00725262"/>
    <w:rsid w:val="0072530D"/>
    <w:rsid w:val="0072543C"/>
    <w:rsid w:val="00725645"/>
    <w:rsid w:val="007257F5"/>
    <w:rsid w:val="0072588D"/>
    <w:rsid w:val="007258C2"/>
    <w:rsid w:val="00725DE6"/>
    <w:rsid w:val="00726313"/>
    <w:rsid w:val="007268AA"/>
    <w:rsid w:val="00726CF3"/>
    <w:rsid w:val="007274BD"/>
    <w:rsid w:val="00727565"/>
    <w:rsid w:val="00727710"/>
    <w:rsid w:val="00727B39"/>
    <w:rsid w:val="0073016C"/>
    <w:rsid w:val="0073055A"/>
    <w:rsid w:val="00730578"/>
    <w:rsid w:val="007307C6"/>
    <w:rsid w:val="00730982"/>
    <w:rsid w:val="00731046"/>
    <w:rsid w:val="00731448"/>
    <w:rsid w:val="0073153A"/>
    <w:rsid w:val="00731FC4"/>
    <w:rsid w:val="007323D1"/>
    <w:rsid w:val="00732C9B"/>
    <w:rsid w:val="0073316E"/>
    <w:rsid w:val="0073364C"/>
    <w:rsid w:val="00733C3D"/>
    <w:rsid w:val="00734140"/>
    <w:rsid w:val="00734272"/>
    <w:rsid w:val="007342C3"/>
    <w:rsid w:val="0073509B"/>
    <w:rsid w:val="00735129"/>
    <w:rsid w:val="0073572D"/>
    <w:rsid w:val="00735B5B"/>
    <w:rsid w:val="0073669C"/>
    <w:rsid w:val="00736B1F"/>
    <w:rsid w:val="00736C06"/>
    <w:rsid w:val="00736E55"/>
    <w:rsid w:val="00737854"/>
    <w:rsid w:val="00737A9A"/>
    <w:rsid w:val="00737E86"/>
    <w:rsid w:val="007407D8"/>
    <w:rsid w:val="0074125F"/>
    <w:rsid w:val="00741B62"/>
    <w:rsid w:val="00741BCF"/>
    <w:rsid w:val="007421B3"/>
    <w:rsid w:val="00742257"/>
    <w:rsid w:val="00742383"/>
    <w:rsid w:val="00742C17"/>
    <w:rsid w:val="007440F6"/>
    <w:rsid w:val="0074413A"/>
    <w:rsid w:val="007447F7"/>
    <w:rsid w:val="00744AB5"/>
    <w:rsid w:val="00744E64"/>
    <w:rsid w:val="0074530D"/>
    <w:rsid w:val="00745802"/>
    <w:rsid w:val="00745855"/>
    <w:rsid w:val="00745CF6"/>
    <w:rsid w:val="0074675B"/>
    <w:rsid w:val="0074694D"/>
    <w:rsid w:val="00746B6C"/>
    <w:rsid w:val="00746E7C"/>
    <w:rsid w:val="007475A2"/>
    <w:rsid w:val="00747ACE"/>
    <w:rsid w:val="00747CFA"/>
    <w:rsid w:val="007501A5"/>
    <w:rsid w:val="007506E0"/>
    <w:rsid w:val="0075072B"/>
    <w:rsid w:val="007508CB"/>
    <w:rsid w:val="00750A27"/>
    <w:rsid w:val="00750B46"/>
    <w:rsid w:val="007510F2"/>
    <w:rsid w:val="00751A4E"/>
    <w:rsid w:val="00752636"/>
    <w:rsid w:val="00752809"/>
    <w:rsid w:val="007528BA"/>
    <w:rsid w:val="0075290C"/>
    <w:rsid w:val="00752CFF"/>
    <w:rsid w:val="00752D17"/>
    <w:rsid w:val="00753045"/>
    <w:rsid w:val="00753774"/>
    <w:rsid w:val="007538E7"/>
    <w:rsid w:val="00753A6A"/>
    <w:rsid w:val="00753F5A"/>
    <w:rsid w:val="00754339"/>
    <w:rsid w:val="007543D1"/>
    <w:rsid w:val="00754783"/>
    <w:rsid w:val="00755B96"/>
    <w:rsid w:val="007563D9"/>
    <w:rsid w:val="00757115"/>
    <w:rsid w:val="0075721E"/>
    <w:rsid w:val="007607E7"/>
    <w:rsid w:val="007612DF"/>
    <w:rsid w:val="007613DA"/>
    <w:rsid w:val="0076152E"/>
    <w:rsid w:val="00761F63"/>
    <w:rsid w:val="00762477"/>
    <w:rsid w:val="00762CA5"/>
    <w:rsid w:val="007630D8"/>
    <w:rsid w:val="00763555"/>
    <w:rsid w:val="00763632"/>
    <w:rsid w:val="00763F60"/>
    <w:rsid w:val="007642BE"/>
    <w:rsid w:val="00764423"/>
    <w:rsid w:val="0076455E"/>
    <w:rsid w:val="00764748"/>
    <w:rsid w:val="00765753"/>
    <w:rsid w:val="0076591B"/>
    <w:rsid w:val="00765C57"/>
    <w:rsid w:val="007667FB"/>
    <w:rsid w:val="0076712C"/>
    <w:rsid w:val="00767835"/>
    <w:rsid w:val="00767D10"/>
    <w:rsid w:val="007700DE"/>
    <w:rsid w:val="00770ECF"/>
    <w:rsid w:val="0077121E"/>
    <w:rsid w:val="00771454"/>
    <w:rsid w:val="0077177F"/>
    <w:rsid w:val="00771C43"/>
    <w:rsid w:val="007726D8"/>
    <w:rsid w:val="00772D84"/>
    <w:rsid w:val="007736C7"/>
    <w:rsid w:val="007737FA"/>
    <w:rsid w:val="007738ED"/>
    <w:rsid w:val="00773B9C"/>
    <w:rsid w:val="0077465D"/>
    <w:rsid w:val="00775215"/>
    <w:rsid w:val="007754A9"/>
    <w:rsid w:val="007757D2"/>
    <w:rsid w:val="007759E9"/>
    <w:rsid w:val="00775CA5"/>
    <w:rsid w:val="00775DAA"/>
    <w:rsid w:val="00775FA7"/>
    <w:rsid w:val="0077701A"/>
    <w:rsid w:val="0077746B"/>
    <w:rsid w:val="00777498"/>
    <w:rsid w:val="00777D99"/>
    <w:rsid w:val="00780FDE"/>
    <w:rsid w:val="00781F85"/>
    <w:rsid w:val="0078220D"/>
    <w:rsid w:val="00782757"/>
    <w:rsid w:val="0078276D"/>
    <w:rsid w:val="00782DFC"/>
    <w:rsid w:val="00783A58"/>
    <w:rsid w:val="00783B78"/>
    <w:rsid w:val="007848CC"/>
    <w:rsid w:val="007848FA"/>
    <w:rsid w:val="00784D29"/>
    <w:rsid w:val="00785055"/>
    <w:rsid w:val="007855AA"/>
    <w:rsid w:val="00785657"/>
    <w:rsid w:val="00785C49"/>
    <w:rsid w:val="00785CE5"/>
    <w:rsid w:val="00786381"/>
    <w:rsid w:val="00790EFE"/>
    <w:rsid w:val="00790F9F"/>
    <w:rsid w:val="00791B9A"/>
    <w:rsid w:val="00791DDF"/>
    <w:rsid w:val="00791F6C"/>
    <w:rsid w:val="00792E45"/>
    <w:rsid w:val="00794055"/>
    <w:rsid w:val="007942D9"/>
    <w:rsid w:val="00795671"/>
    <w:rsid w:val="007957EB"/>
    <w:rsid w:val="00795EF8"/>
    <w:rsid w:val="00796512"/>
    <w:rsid w:val="00796560"/>
    <w:rsid w:val="0079722A"/>
    <w:rsid w:val="007975C8"/>
    <w:rsid w:val="00797C32"/>
    <w:rsid w:val="007A02E3"/>
    <w:rsid w:val="007A041C"/>
    <w:rsid w:val="007A068D"/>
    <w:rsid w:val="007A06F1"/>
    <w:rsid w:val="007A0CF9"/>
    <w:rsid w:val="007A0D46"/>
    <w:rsid w:val="007A1664"/>
    <w:rsid w:val="007A232B"/>
    <w:rsid w:val="007A319B"/>
    <w:rsid w:val="007A367F"/>
    <w:rsid w:val="007A3700"/>
    <w:rsid w:val="007A3704"/>
    <w:rsid w:val="007A3CED"/>
    <w:rsid w:val="007A3EF7"/>
    <w:rsid w:val="007A40C1"/>
    <w:rsid w:val="007A4B57"/>
    <w:rsid w:val="007A4CD1"/>
    <w:rsid w:val="007A4DD3"/>
    <w:rsid w:val="007A4FDA"/>
    <w:rsid w:val="007A51AE"/>
    <w:rsid w:val="007A5B21"/>
    <w:rsid w:val="007A5E5B"/>
    <w:rsid w:val="007A5E66"/>
    <w:rsid w:val="007A6401"/>
    <w:rsid w:val="007A684A"/>
    <w:rsid w:val="007A753B"/>
    <w:rsid w:val="007A75E1"/>
    <w:rsid w:val="007B03EC"/>
    <w:rsid w:val="007B052D"/>
    <w:rsid w:val="007B0D25"/>
    <w:rsid w:val="007B14F2"/>
    <w:rsid w:val="007B1F4A"/>
    <w:rsid w:val="007B26DC"/>
    <w:rsid w:val="007B2A28"/>
    <w:rsid w:val="007B2B29"/>
    <w:rsid w:val="007B2F5C"/>
    <w:rsid w:val="007B386B"/>
    <w:rsid w:val="007B3E32"/>
    <w:rsid w:val="007B3E50"/>
    <w:rsid w:val="007B3E8E"/>
    <w:rsid w:val="007B3F33"/>
    <w:rsid w:val="007B4914"/>
    <w:rsid w:val="007B5114"/>
    <w:rsid w:val="007B52B2"/>
    <w:rsid w:val="007B53B7"/>
    <w:rsid w:val="007B55E9"/>
    <w:rsid w:val="007B5D0D"/>
    <w:rsid w:val="007B7522"/>
    <w:rsid w:val="007B7818"/>
    <w:rsid w:val="007B7903"/>
    <w:rsid w:val="007C02AC"/>
    <w:rsid w:val="007C04DA"/>
    <w:rsid w:val="007C06F7"/>
    <w:rsid w:val="007C0AB7"/>
    <w:rsid w:val="007C0C95"/>
    <w:rsid w:val="007C0D36"/>
    <w:rsid w:val="007C12E3"/>
    <w:rsid w:val="007C1532"/>
    <w:rsid w:val="007C1B55"/>
    <w:rsid w:val="007C29D5"/>
    <w:rsid w:val="007C337E"/>
    <w:rsid w:val="007C37C0"/>
    <w:rsid w:val="007C42F9"/>
    <w:rsid w:val="007C49CA"/>
    <w:rsid w:val="007C529D"/>
    <w:rsid w:val="007C564D"/>
    <w:rsid w:val="007C61BB"/>
    <w:rsid w:val="007C7204"/>
    <w:rsid w:val="007C725C"/>
    <w:rsid w:val="007C744E"/>
    <w:rsid w:val="007C7CB9"/>
    <w:rsid w:val="007C7F7E"/>
    <w:rsid w:val="007D01A9"/>
    <w:rsid w:val="007D1235"/>
    <w:rsid w:val="007D16A6"/>
    <w:rsid w:val="007D1D67"/>
    <w:rsid w:val="007D2305"/>
    <w:rsid w:val="007D2335"/>
    <w:rsid w:val="007D2467"/>
    <w:rsid w:val="007D2497"/>
    <w:rsid w:val="007D250F"/>
    <w:rsid w:val="007D2CFF"/>
    <w:rsid w:val="007D2ECF"/>
    <w:rsid w:val="007D2F17"/>
    <w:rsid w:val="007D3060"/>
    <w:rsid w:val="007D35E3"/>
    <w:rsid w:val="007D42C6"/>
    <w:rsid w:val="007D4337"/>
    <w:rsid w:val="007D4614"/>
    <w:rsid w:val="007D4889"/>
    <w:rsid w:val="007D4B9A"/>
    <w:rsid w:val="007D5051"/>
    <w:rsid w:val="007D5266"/>
    <w:rsid w:val="007D539B"/>
    <w:rsid w:val="007D5719"/>
    <w:rsid w:val="007D5A8A"/>
    <w:rsid w:val="007D5F37"/>
    <w:rsid w:val="007D618D"/>
    <w:rsid w:val="007D6392"/>
    <w:rsid w:val="007D6F31"/>
    <w:rsid w:val="007D70AD"/>
    <w:rsid w:val="007E010E"/>
    <w:rsid w:val="007E0268"/>
    <w:rsid w:val="007E097A"/>
    <w:rsid w:val="007E09C8"/>
    <w:rsid w:val="007E0DFD"/>
    <w:rsid w:val="007E0F2B"/>
    <w:rsid w:val="007E148C"/>
    <w:rsid w:val="007E1507"/>
    <w:rsid w:val="007E19AC"/>
    <w:rsid w:val="007E1ADA"/>
    <w:rsid w:val="007E1BD2"/>
    <w:rsid w:val="007E1D8B"/>
    <w:rsid w:val="007E25C8"/>
    <w:rsid w:val="007E25D1"/>
    <w:rsid w:val="007E2741"/>
    <w:rsid w:val="007E278D"/>
    <w:rsid w:val="007E2F1D"/>
    <w:rsid w:val="007E3344"/>
    <w:rsid w:val="007E3449"/>
    <w:rsid w:val="007E3E5D"/>
    <w:rsid w:val="007E519A"/>
    <w:rsid w:val="007E5AD7"/>
    <w:rsid w:val="007E66A3"/>
    <w:rsid w:val="007E6A07"/>
    <w:rsid w:val="007E6A10"/>
    <w:rsid w:val="007E74BB"/>
    <w:rsid w:val="007E7710"/>
    <w:rsid w:val="007E7C01"/>
    <w:rsid w:val="007E7D9F"/>
    <w:rsid w:val="007F0122"/>
    <w:rsid w:val="007F09E1"/>
    <w:rsid w:val="007F0B22"/>
    <w:rsid w:val="007F0FE3"/>
    <w:rsid w:val="007F1625"/>
    <w:rsid w:val="007F1898"/>
    <w:rsid w:val="007F19C9"/>
    <w:rsid w:val="007F217C"/>
    <w:rsid w:val="007F25AB"/>
    <w:rsid w:val="007F266D"/>
    <w:rsid w:val="007F26F5"/>
    <w:rsid w:val="007F2954"/>
    <w:rsid w:val="007F2A71"/>
    <w:rsid w:val="007F2FEB"/>
    <w:rsid w:val="007F3344"/>
    <w:rsid w:val="007F34D7"/>
    <w:rsid w:val="007F3AA0"/>
    <w:rsid w:val="007F3BF3"/>
    <w:rsid w:val="007F3F2B"/>
    <w:rsid w:val="007F430E"/>
    <w:rsid w:val="007F444E"/>
    <w:rsid w:val="007F4552"/>
    <w:rsid w:val="007F4669"/>
    <w:rsid w:val="007F516B"/>
    <w:rsid w:val="007F54A6"/>
    <w:rsid w:val="007F54E7"/>
    <w:rsid w:val="007F56C8"/>
    <w:rsid w:val="007F59D4"/>
    <w:rsid w:val="007F5A5E"/>
    <w:rsid w:val="007F5A61"/>
    <w:rsid w:val="007F5C5A"/>
    <w:rsid w:val="007F5ECE"/>
    <w:rsid w:val="007F6238"/>
    <w:rsid w:val="007F6743"/>
    <w:rsid w:val="007F674B"/>
    <w:rsid w:val="007F6CCF"/>
    <w:rsid w:val="007F6F27"/>
    <w:rsid w:val="007F711D"/>
    <w:rsid w:val="007F740B"/>
    <w:rsid w:val="007F78D6"/>
    <w:rsid w:val="007F7932"/>
    <w:rsid w:val="007F7ECE"/>
    <w:rsid w:val="0080099B"/>
    <w:rsid w:val="00800B0C"/>
    <w:rsid w:val="0080114C"/>
    <w:rsid w:val="008014BD"/>
    <w:rsid w:val="00801C26"/>
    <w:rsid w:val="00801CBD"/>
    <w:rsid w:val="008023A1"/>
    <w:rsid w:val="0080245B"/>
    <w:rsid w:val="0080292F"/>
    <w:rsid w:val="00802983"/>
    <w:rsid w:val="00802CD6"/>
    <w:rsid w:val="00802D5A"/>
    <w:rsid w:val="00803696"/>
    <w:rsid w:val="0080411F"/>
    <w:rsid w:val="008052DD"/>
    <w:rsid w:val="008057B6"/>
    <w:rsid w:val="0080583A"/>
    <w:rsid w:val="00805FBA"/>
    <w:rsid w:val="00806000"/>
    <w:rsid w:val="00806022"/>
    <w:rsid w:val="00806FEF"/>
    <w:rsid w:val="008071CE"/>
    <w:rsid w:val="008073C2"/>
    <w:rsid w:val="008074E1"/>
    <w:rsid w:val="0080761C"/>
    <w:rsid w:val="00807C38"/>
    <w:rsid w:val="0081004E"/>
    <w:rsid w:val="00810187"/>
    <w:rsid w:val="008106AE"/>
    <w:rsid w:val="008109EB"/>
    <w:rsid w:val="00810DF5"/>
    <w:rsid w:val="00810FE1"/>
    <w:rsid w:val="00811448"/>
    <w:rsid w:val="00811AB8"/>
    <w:rsid w:val="00811D51"/>
    <w:rsid w:val="008120A8"/>
    <w:rsid w:val="00812337"/>
    <w:rsid w:val="00812CAA"/>
    <w:rsid w:val="00812FC9"/>
    <w:rsid w:val="0081330C"/>
    <w:rsid w:val="00813956"/>
    <w:rsid w:val="00813C1A"/>
    <w:rsid w:val="008147B0"/>
    <w:rsid w:val="00814C83"/>
    <w:rsid w:val="00814E2D"/>
    <w:rsid w:val="0081563B"/>
    <w:rsid w:val="00815772"/>
    <w:rsid w:val="00815EA4"/>
    <w:rsid w:val="00815F8D"/>
    <w:rsid w:val="00815FFD"/>
    <w:rsid w:val="00817559"/>
    <w:rsid w:val="0081790E"/>
    <w:rsid w:val="00817DD8"/>
    <w:rsid w:val="00817FBA"/>
    <w:rsid w:val="00820078"/>
    <w:rsid w:val="0082028D"/>
    <w:rsid w:val="00820350"/>
    <w:rsid w:val="00820B25"/>
    <w:rsid w:val="00821069"/>
    <w:rsid w:val="00821404"/>
    <w:rsid w:val="0082267B"/>
    <w:rsid w:val="00822732"/>
    <w:rsid w:val="00823065"/>
    <w:rsid w:val="00823560"/>
    <w:rsid w:val="00823A12"/>
    <w:rsid w:val="00823B7C"/>
    <w:rsid w:val="0082416D"/>
    <w:rsid w:val="008248C1"/>
    <w:rsid w:val="008252FD"/>
    <w:rsid w:val="0082559C"/>
    <w:rsid w:val="00825E40"/>
    <w:rsid w:val="008262A2"/>
    <w:rsid w:val="00826DF6"/>
    <w:rsid w:val="00826F20"/>
    <w:rsid w:val="00827BE2"/>
    <w:rsid w:val="00830025"/>
    <w:rsid w:val="00830BD6"/>
    <w:rsid w:val="00830BE2"/>
    <w:rsid w:val="00830C35"/>
    <w:rsid w:val="00830D1A"/>
    <w:rsid w:val="0083123C"/>
    <w:rsid w:val="0083147E"/>
    <w:rsid w:val="008315B3"/>
    <w:rsid w:val="00831930"/>
    <w:rsid w:val="00831931"/>
    <w:rsid w:val="00831C27"/>
    <w:rsid w:val="008324CE"/>
    <w:rsid w:val="008326D0"/>
    <w:rsid w:val="00832774"/>
    <w:rsid w:val="008328DC"/>
    <w:rsid w:val="00834408"/>
    <w:rsid w:val="008344EC"/>
    <w:rsid w:val="0083452F"/>
    <w:rsid w:val="00834813"/>
    <w:rsid w:val="00834A24"/>
    <w:rsid w:val="00834B48"/>
    <w:rsid w:val="0083506D"/>
    <w:rsid w:val="00835948"/>
    <w:rsid w:val="0083601A"/>
    <w:rsid w:val="0083612D"/>
    <w:rsid w:val="008361F9"/>
    <w:rsid w:val="008363A2"/>
    <w:rsid w:val="0083673E"/>
    <w:rsid w:val="00836AEE"/>
    <w:rsid w:val="00837096"/>
    <w:rsid w:val="0083773A"/>
    <w:rsid w:val="00837E54"/>
    <w:rsid w:val="0084073E"/>
    <w:rsid w:val="008407C1"/>
    <w:rsid w:val="00840964"/>
    <w:rsid w:val="008410B2"/>
    <w:rsid w:val="008415BA"/>
    <w:rsid w:val="00841B33"/>
    <w:rsid w:val="00841C34"/>
    <w:rsid w:val="00841FC1"/>
    <w:rsid w:val="0084211D"/>
    <w:rsid w:val="00842BAA"/>
    <w:rsid w:val="008435DC"/>
    <w:rsid w:val="008435F3"/>
    <w:rsid w:val="00843A56"/>
    <w:rsid w:val="008440C2"/>
    <w:rsid w:val="008445CC"/>
    <w:rsid w:val="0084489F"/>
    <w:rsid w:val="00844AF5"/>
    <w:rsid w:val="008455B5"/>
    <w:rsid w:val="00845790"/>
    <w:rsid w:val="00845B03"/>
    <w:rsid w:val="00845B7B"/>
    <w:rsid w:val="00845B89"/>
    <w:rsid w:val="00845F79"/>
    <w:rsid w:val="00846072"/>
    <w:rsid w:val="00846D26"/>
    <w:rsid w:val="00846D54"/>
    <w:rsid w:val="00846FD7"/>
    <w:rsid w:val="00847521"/>
    <w:rsid w:val="00847A7C"/>
    <w:rsid w:val="00847DAC"/>
    <w:rsid w:val="008502BD"/>
    <w:rsid w:val="008503A4"/>
    <w:rsid w:val="0085135C"/>
    <w:rsid w:val="0085139C"/>
    <w:rsid w:val="00851931"/>
    <w:rsid w:val="0085234A"/>
    <w:rsid w:val="00852442"/>
    <w:rsid w:val="00852BC8"/>
    <w:rsid w:val="00853036"/>
    <w:rsid w:val="008535A4"/>
    <w:rsid w:val="00853F3B"/>
    <w:rsid w:val="0085441B"/>
    <w:rsid w:val="008544F1"/>
    <w:rsid w:val="00854A1B"/>
    <w:rsid w:val="00854A58"/>
    <w:rsid w:val="00854CD8"/>
    <w:rsid w:val="00855527"/>
    <w:rsid w:val="00855E40"/>
    <w:rsid w:val="008567D5"/>
    <w:rsid w:val="00856D7D"/>
    <w:rsid w:val="0085783A"/>
    <w:rsid w:val="00857F7B"/>
    <w:rsid w:val="0086032F"/>
    <w:rsid w:val="00860475"/>
    <w:rsid w:val="00860B3E"/>
    <w:rsid w:val="00860DD7"/>
    <w:rsid w:val="0086197E"/>
    <w:rsid w:val="00862161"/>
    <w:rsid w:val="00862559"/>
    <w:rsid w:val="008626AB"/>
    <w:rsid w:val="0086289F"/>
    <w:rsid w:val="00862A32"/>
    <w:rsid w:val="0086399B"/>
    <w:rsid w:val="008643EF"/>
    <w:rsid w:val="00864679"/>
    <w:rsid w:val="0086481D"/>
    <w:rsid w:val="00865422"/>
    <w:rsid w:val="00865955"/>
    <w:rsid w:val="00865B39"/>
    <w:rsid w:val="00865DE0"/>
    <w:rsid w:val="00866275"/>
    <w:rsid w:val="0086695A"/>
    <w:rsid w:val="00866A38"/>
    <w:rsid w:val="00866A39"/>
    <w:rsid w:val="00866F44"/>
    <w:rsid w:val="008672E7"/>
    <w:rsid w:val="008705AD"/>
    <w:rsid w:val="00870649"/>
    <w:rsid w:val="00870E34"/>
    <w:rsid w:val="008712FB"/>
    <w:rsid w:val="008714FF"/>
    <w:rsid w:val="0087181C"/>
    <w:rsid w:val="00871C2F"/>
    <w:rsid w:val="00871D21"/>
    <w:rsid w:val="0087276A"/>
    <w:rsid w:val="00872829"/>
    <w:rsid w:val="00872C75"/>
    <w:rsid w:val="008734E2"/>
    <w:rsid w:val="00873899"/>
    <w:rsid w:val="00873919"/>
    <w:rsid w:val="00873CB3"/>
    <w:rsid w:val="00873D81"/>
    <w:rsid w:val="008740BD"/>
    <w:rsid w:val="00874436"/>
    <w:rsid w:val="008749DB"/>
    <w:rsid w:val="00874AC2"/>
    <w:rsid w:val="00875950"/>
    <w:rsid w:val="00875B15"/>
    <w:rsid w:val="00875C2A"/>
    <w:rsid w:val="00876572"/>
    <w:rsid w:val="00876F4E"/>
    <w:rsid w:val="0087714E"/>
    <w:rsid w:val="008777A1"/>
    <w:rsid w:val="0088001C"/>
    <w:rsid w:val="008800F5"/>
    <w:rsid w:val="00880491"/>
    <w:rsid w:val="008805FA"/>
    <w:rsid w:val="00880934"/>
    <w:rsid w:val="00880B53"/>
    <w:rsid w:val="0088116C"/>
    <w:rsid w:val="008811E2"/>
    <w:rsid w:val="0088130D"/>
    <w:rsid w:val="008814A1"/>
    <w:rsid w:val="0088169C"/>
    <w:rsid w:val="00881EE4"/>
    <w:rsid w:val="0088208D"/>
    <w:rsid w:val="008826E3"/>
    <w:rsid w:val="00882F49"/>
    <w:rsid w:val="0088333A"/>
    <w:rsid w:val="00883AFF"/>
    <w:rsid w:val="00883C39"/>
    <w:rsid w:val="008842DC"/>
    <w:rsid w:val="008844CF"/>
    <w:rsid w:val="0088471C"/>
    <w:rsid w:val="00884AB8"/>
    <w:rsid w:val="008855C9"/>
    <w:rsid w:val="00886104"/>
    <w:rsid w:val="00886137"/>
    <w:rsid w:val="008868EA"/>
    <w:rsid w:val="00887C84"/>
    <w:rsid w:val="00890C6D"/>
    <w:rsid w:val="00890EA6"/>
    <w:rsid w:val="00891004"/>
    <w:rsid w:val="0089167E"/>
    <w:rsid w:val="0089168B"/>
    <w:rsid w:val="00891710"/>
    <w:rsid w:val="00891931"/>
    <w:rsid w:val="008919A8"/>
    <w:rsid w:val="00891E8C"/>
    <w:rsid w:val="00891FEC"/>
    <w:rsid w:val="00892431"/>
    <w:rsid w:val="00892714"/>
    <w:rsid w:val="00892F9C"/>
    <w:rsid w:val="0089393E"/>
    <w:rsid w:val="0089398D"/>
    <w:rsid w:val="00893B21"/>
    <w:rsid w:val="00893EC0"/>
    <w:rsid w:val="0089462B"/>
    <w:rsid w:val="00894BA8"/>
    <w:rsid w:val="0089536F"/>
    <w:rsid w:val="00896307"/>
    <w:rsid w:val="008963D1"/>
    <w:rsid w:val="008964CE"/>
    <w:rsid w:val="008967EB"/>
    <w:rsid w:val="008969D7"/>
    <w:rsid w:val="00896A7C"/>
    <w:rsid w:val="0089721C"/>
    <w:rsid w:val="0089744C"/>
    <w:rsid w:val="008978E6"/>
    <w:rsid w:val="008A0290"/>
    <w:rsid w:val="008A0779"/>
    <w:rsid w:val="008A0C5A"/>
    <w:rsid w:val="008A1166"/>
    <w:rsid w:val="008A1220"/>
    <w:rsid w:val="008A123F"/>
    <w:rsid w:val="008A13BE"/>
    <w:rsid w:val="008A2A07"/>
    <w:rsid w:val="008A2B5F"/>
    <w:rsid w:val="008A2BA0"/>
    <w:rsid w:val="008A2E83"/>
    <w:rsid w:val="008A2F34"/>
    <w:rsid w:val="008A34EF"/>
    <w:rsid w:val="008A367D"/>
    <w:rsid w:val="008A37D8"/>
    <w:rsid w:val="008A3B5A"/>
    <w:rsid w:val="008A4B3C"/>
    <w:rsid w:val="008A4E54"/>
    <w:rsid w:val="008A5BEE"/>
    <w:rsid w:val="008A5EE8"/>
    <w:rsid w:val="008A602B"/>
    <w:rsid w:val="008A61AF"/>
    <w:rsid w:val="008A6886"/>
    <w:rsid w:val="008A6A3A"/>
    <w:rsid w:val="008A6AD1"/>
    <w:rsid w:val="008A6B6E"/>
    <w:rsid w:val="008A6E8E"/>
    <w:rsid w:val="008A6EA4"/>
    <w:rsid w:val="008A72FA"/>
    <w:rsid w:val="008A7316"/>
    <w:rsid w:val="008A76A4"/>
    <w:rsid w:val="008A79F1"/>
    <w:rsid w:val="008A7BCA"/>
    <w:rsid w:val="008B0F13"/>
    <w:rsid w:val="008B16F8"/>
    <w:rsid w:val="008B1AF5"/>
    <w:rsid w:val="008B2771"/>
    <w:rsid w:val="008B2FC1"/>
    <w:rsid w:val="008B32DE"/>
    <w:rsid w:val="008B34B7"/>
    <w:rsid w:val="008B3F04"/>
    <w:rsid w:val="008B41FC"/>
    <w:rsid w:val="008B4840"/>
    <w:rsid w:val="008B4C36"/>
    <w:rsid w:val="008B4D95"/>
    <w:rsid w:val="008B6829"/>
    <w:rsid w:val="008B69E4"/>
    <w:rsid w:val="008B7C55"/>
    <w:rsid w:val="008C04BC"/>
    <w:rsid w:val="008C153C"/>
    <w:rsid w:val="008C1614"/>
    <w:rsid w:val="008C252C"/>
    <w:rsid w:val="008C28F0"/>
    <w:rsid w:val="008C2D5F"/>
    <w:rsid w:val="008C307D"/>
    <w:rsid w:val="008C38AB"/>
    <w:rsid w:val="008C3A55"/>
    <w:rsid w:val="008C3E8C"/>
    <w:rsid w:val="008C40BC"/>
    <w:rsid w:val="008C424D"/>
    <w:rsid w:val="008C42C5"/>
    <w:rsid w:val="008C4EE1"/>
    <w:rsid w:val="008C5646"/>
    <w:rsid w:val="008C5768"/>
    <w:rsid w:val="008C5C73"/>
    <w:rsid w:val="008C6648"/>
    <w:rsid w:val="008C670C"/>
    <w:rsid w:val="008C6AF5"/>
    <w:rsid w:val="008C6E6F"/>
    <w:rsid w:val="008C72B8"/>
    <w:rsid w:val="008C786C"/>
    <w:rsid w:val="008C7C1F"/>
    <w:rsid w:val="008D014A"/>
    <w:rsid w:val="008D0401"/>
    <w:rsid w:val="008D0ECC"/>
    <w:rsid w:val="008D13A5"/>
    <w:rsid w:val="008D1493"/>
    <w:rsid w:val="008D1520"/>
    <w:rsid w:val="008D15A1"/>
    <w:rsid w:val="008D17EA"/>
    <w:rsid w:val="008D19CF"/>
    <w:rsid w:val="008D1A44"/>
    <w:rsid w:val="008D26D4"/>
    <w:rsid w:val="008D2C17"/>
    <w:rsid w:val="008D32AA"/>
    <w:rsid w:val="008D34A8"/>
    <w:rsid w:val="008D3AD1"/>
    <w:rsid w:val="008D415C"/>
    <w:rsid w:val="008D4A5C"/>
    <w:rsid w:val="008D4D00"/>
    <w:rsid w:val="008D4DCB"/>
    <w:rsid w:val="008D5467"/>
    <w:rsid w:val="008D54D1"/>
    <w:rsid w:val="008D58F0"/>
    <w:rsid w:val="008D5FE4"/>
    <w:rsid w:val="008D63EE"/>
    <w:rsid w:val="008D7009"/>
    <w:rsid w:val="008D784A"/>
    <w:rsid w:val="008D7C13"/>
    <w:rsid w:val="008D7E4C"/>
    <w:rsid w:val="008E020B"/>
    <w:rsid w:val="008E047E"/>
    <w:rsid w:val="008E05FE"/>
    <w:rsid w:val="008E0EF6"/>
    <w:rsid w:val="008E1694"/>
    <w:rsid w:val="008E21EC"/>
    <w:rsid w:val="008E2596"/>
    <w:rsid w:val="008E2674"/>
    <w:rsid w:val="008E2A65"/>
    <w:rsid w:val="008E3D7B"/>
    <w:rsid w:val="008E45A2"/>
    <w:rsid w:val="008E4607"/>
    <w:rsid w:val="008E48A2"/>
    <w:rsid w:val="008E52F0"/>
    <w:rsid w:val="008E5372"/>
    <w:rsid w:val="008E539F"/>
    <w:rsid w:val="008E542C"/>
    <w:rsid w:val="008E5633"/>
    <w:rsid w:val="008E57C8"/>
    <w:rsid w:val="008E5832"/>
    <w:rsid w:val="008E604D"/>
    <w:rsid w:val="008E6377"/>
    <w:rsid w:val="008E69DF"/>
    <w:rsid w:val="008E7363"/>
    <w:rsid w:val="008E7FE4"/>
    <w:rsid w:val="008F0E7D"/>
    <w:rsid w:val="008F0FC2"/>
    <w:rsid w:val="008F10B2"/>
    <w:rsid w:val="008F1357"/>
    <w:rsid w:val="008F1811"/>
    <w:rsid w:val="008F1C1A"/>
    <w:rsid w:val="008F20CC"/>
    <w:rsid w:val="008F361C"/>
    <w:rsid w:val="008F38F1"/>
    <w:rsid w:val="008F39E6"/>
    <w:rsid w:val="008F3ECA"/>
    <w:rsid w:val="008F3FCA"/>
    <w:rsid w:val="008F53A2"/>
    <w:rsid w:val="008F5456"/>
    <w:rsid w:val="008F554E"/>
    <w:rsid w:val="008F5F3B"/>
    <w:rsid w:val="008F5FDE"/>
    <w:rsid w:val="008F657B"/>
    <w:rsid w:val="008F6DD6"/>
    <w:rsid w:val="008F733F"/>
    <w:rsid w:val="008F76BE"/>
    <w:rsid w:val="008F7AB8"/>
    <w:rsid w:val="009001C5"/>
    <w:rsid w:val="0090052F"/>
    <w:rsid w:val="009005FF"/>
    <w:rsid w:val="00901128"/>
    <w:rsid w:val="00901789"/>
    <w:rsid w:val="0090180B"/>
    <w:rsid w:val="009018AA"/>
    <w:rsid w:val="00902EC0"/>
    <w:rsid w:val="009034C9"/>
    <w:rsid w:val="00903BA3"/>
    <w:rsid w:val="00903C09"/>
    <w:rsid w:val="00903CE3"/>
    <w:rsid w:val="00904E0E"/>
    <w:rsid w:val="009055AA"/>
    <w:rsid w:val="009058F4"/>
    <w:rsid w:val="00905A4E"/>
    <w:rsid w:val="00905B0B"/>
    <w:rsid w:val="00905F80"/>
    <w:rsid w:val="009061FF"/>
    <w:rsid w:val="009068CB"/>
    <w:rsid w:val="00906BA6"/>
    <w:rsid w:val="009073E6"/>
    <w:rsid w:val="00907903"/>
    <w:rsid w:val="00907CB1"/>
    <w:rsid w:val="00907CCE"/>
    <w:rsid w:val="00907D4B"/>
    <w:rsid w:val="00910030"/>
    <w:rsid w:val="009100AF"/>
    <w:rsid w:val="00910243"/>
    <w:rsid w:val="0091052B"/>
    <w:rsid w:val="00910D6B"/>
    <w:rsid w:val="00910EFE"/>
    <w:rsid w:val="00910FAA"/>
    <w:rsid w:val="00910FB0"/>
    <w:rsid w:val="00911041"/>
    <w:rsid w:val="009117DC"/>
    <w:rsid w:val="00911A4D"/>
    <w:rsid w:val="00911D20"/>
    <w:rsid w:val="00911F25"/>
    <w:rsid w:val="009122D4"/>
    <w:rsid w:val="00912F27"/>
    <w:rsid w:val="00913330"/>
    <w:rsid w:val="009138FA"/>
    <w:rsid w:val="00913A51"/>
    <w:rsid w:val="00913E96"/>
    <w:rsid w:val="00913EBA"/>
    <w:rsid w:val="009151C2"/>
    <w:rsid w:val="00915458"/>
    <w:rsid w:val="009159FE"/>
    <w:rsid w:val="00916CEE"/>
    <w:rsid w:val="00916DB1"/>
    <w:rsid w:val="00917AAF"/>
    <w:rsid w:val="00917B9A"/>
    <w:rsid w:val="00917BE1"/>
    <w:rsid w:val="00917FC2"/>
    <w:rsid w:val="0092029E"/>
    <w:rsid w:val="0092033F"/>
    <w:rsid w:val="009203E1"/>
    <w:rsid w:val="009208E6"/>
    <w:rsid w:val="00920CB1"/>
    <w:rsid w:val="00921020"/>
    <w:rsid w:val="009212F0"/>
    <w:rsid w:val="00921605"/>
    <w:rsid w:val="00921AF2"/>
    <w:rsid w:val="00922236"/>
    <w:rsid w:val="00922A6B"/>
    <w:rsid w:val="00922C3A"/>
    <w:rsid w:val="00922EBC"/>
    <w:rsid w:val="0092322D"/>
    <w:rsid w:val="00923A39"/>
    <w:rsid w:val="00923B13"/>
    <w:rsid w:val="00923BDB"/>
    <w:rsid w:val="00923D67"/>
    <w:rsid w:val="009248E7"/>
    <w:rsid w:val="00925400"/>
    <w:rsid w:val="00925599"/>
    <w:rsid w:val="00925B0E"/>
    <w:rsid w:val="00926260"/>
    <w:rsid w:val="0092643A"/>
    <w:rsid w:val="0092655A"/>
    <w:rsid w:val="00927C08"/>
    <w:rsid w:val="00927C46"/>
    <w:rsid w:val="00927D9E"/>
    <w:rsid w:val="00930722"/>
    <w:rsid w:val="009307E2"/>
    <w:rsid w:val="00930A02"/>
    <w:rsid w:val="00930B20"/>
    <w:rsid w:val="00930ED5"/>
    <w:rsid w:val="009312AC"/>
    <w:rsid w:val="00931469"/>
    <w:rsid w:val="009315FD"/>
    <w:rsid w:val="00931D64"/>
    <w:rsid w:val="00932231"/>
    <w:rsid w:val="009338ED"/>
    <w:rsid w:val="00933D66"/>
    <w:rsid w:val="00933EA8"/>
    <w:rsid w:val="009343DB"/>
    <w:rsid w:val="00934A72"/>
    <w:rsid w:val="00934B15"/>
    <w:rsid w:val="009369FE"/>
    <w:rsid w:val="0093765D"/>
    <w:rsid w:val="00937E70"/>
    <w:rsid w:val="00937F46"/>
    <w:rsid w:val="0094064D"/>
    <w:rsid w:val="00940C7F"/>
    <w:rsid w:val="00940CD1"/>
    <w:rsid w:val="00940E1D"/>
    <w:rsid w:val="00941192"/>
    <w:rsid w:val="00941286"/>
    <w:rsid w:val="00941C32"/>
    <w:rsid w:val="00942723"/>
    <w:rsid w:val="0094294A"/>
    <w:rsid w:val="00942967"/>
    <w:rsid w:val="00942F7C"/>
    <w:rsid w:val="00944198"/>
    <w:rsid w:val="009442A6"/>
    <w:rsid w:val="0094430D"/>
    <w:rsid w:val="00944571"/>
    <w:rsid w:val="00944EA9"/>
    <w:rsid w:val="00945CF0"/>
    <w:rsid w:val="009461D5"/>
    <w:rsid w:val="009463BB"/>
    <w:rsid w:val="00947801"/>
    <w:rsid w:val="00950BC3"/>
    <w:rsid w:val="00951DAC"/>
    <w:rsid w:val="00951FEF"/>
    <w:rsid w:val="00952029"/>
    <w:rsid w:val="00952496"/>
    <w:rsid w:val="00952501"/>
    <w:rsid w:val="009529D2"/>
    <w:rsid w:val="00952B47"/>
    <w:rsid w:val="00952C49"/>
    <w:rsid w:val="00952E29"/>
    <w:rsid w:val="00952FEF"/>
    <w:rsid w:val="00953236"/>
    <w:rsid w:val="0095341E"/>
    <w:rsid w:val="0095362B"/>
    <w:rsid w:val="00953E8C"/>
    <w:rsid w:val="00954BEF"/>
    <w:rsid w:val="00954E6F"/>
    <w:rsid w:val="00954F39"/>
    <w:rsid w:val="009551BD"/>
    <w:rsid w:val="0095539A"/>
    <w:rsid w:val="00956B00"/>
    <w:rsid w:val="00957E4F"/>
    <w:rsid w:val="0096003C"/>
    <w:rsid w:val="00960260"/>
    <w:rsid w:val="0096027C"/>
    <w:rsid w:val="00960606"/>
    <w:rsid w:val="00960636"/>
    <w:rsid w:val="009608FF"/>
    <w:rsid w:val="00960D91"/>
    <w:rsid w:val="00960EF6"/>
    <w:rsid w:val="0096132A"/>
    <w:rsid w:val="00961378"/>
    <w:rsid w:val="0096197A"/>
    <w:rsid w:val="00961EF6"/>
    <w:rsid w:val="0096285F"/>
    <w:rsid w:val="00962BF6"/>
    <w:rsid w:val="00962C14"/>
    <w:rsid w:val="00962C64"/>
    <w:rsid w:val="00962F6A"/>
    <w:rsid w:val="009647F7"/>
    <w:rsid w:val="0096535E"/>
    <w:rsid w:val="009653D7"/>
    <w:rsid w:val="009655BE"/>
    <w:rsid w:val="00965740"/>
    <w:rsid w:val="009659FB"/>
    <w:rsid w:val="00966048"/>
    <w:rsid w:val="00966382"/>
    <w:rsid w:val="00966F72"/>
    <w:rsid w:val="00967C5E"/>
    <w:rsid w:val="00971417"/>
    <w:rsid w:val="0097145D"/>
    <w:rsid w:val="00971E7F"/>
    <w:rsid w:val="009721F2"/>
    <w:rsid w:val="00972E29"/>
    <w:rsid w:val="00972E57"/>
    <w:rsid w:val="00972ECE"/>
    <w:rsid w:val="00972FA3"/>
    <w:rsid w:val="00973514"/>
    <w:rsid w:val="009737F0"/>
    <w:rsid w:val="00974A7F"/>
    <w:rsid w:val="00975089"/>
    <w:rsid w:val="00975285"/>
    <w:rsid w:val="009761CA"/>
    <w:rsid w:val="009765A0"/>
    <w:rsid w:val="0097664F"/>
    <w:rsid w:val="0097674C"/>
    <w:rsid w:val="00976833"/>
    <w:rsid w:val="00976DDE"/>
    <w:rsid w:val="00976ED4"/>
    <w:rsid w:val="00976FC9"/>
    <w:rsid w:val="00976FE3"/>
    <w:rsid w:val="0097757C"/>
    <w:rsid w:val="00977876"/>
    <w:rsid w:val="0098011E"/>
    <w:rsid w:val="009803FA"/>
    <w:rsid w:val="009806EF"/>
    <w:rsid w:val="00981238"/>
    <w:rsid w:val="00981451"/>
    <w:rsid w:val="00981847"/>
    <w:rsid w:val="0098271E"/>
    <w:rsid w:val="00982776"/>
    <w:rsid w:val="0098364E"/>
    <w:rsid w:val="0098378F"/>
    <w:rsid w:val="00983DB6"/>
    <w:rsid w:val="00983E13"/>
    <w:rsid w:val="009848C6"/>
    <w:rsid w:val="009857DD"/>
    <w:rsid w:val="00985949"/>
    <w:rsid w:val="00985A2D"/>
    <w:rsid w:val="00985D8B"/>
    <w:rsid w:val="00986001"/>
    <w:rsid w:val="00986979"/>
    <w:rsid w:val="00986AA7"/>
    <w:rsid w:val="009872F3"/>
    <w:rsid w:val="00987371"/>
    <w:rsid w:val="0098761C"/>
    <w:rsid w:val="0098792A"/>
    <w:rsid w:val="009879A6"/>
    <w:rsid w:val="00987C77"/>
    <w:rsid w:val="00987D92"/>
    <w:rsid w:val="00990093"/>
    <w:rsid w:val="00990157"/>
    <w:rsid w:val="00990BF4"/>
    <w:rsid w:val="00990E21"/>
    <w:rsid w:val="00991960"/>
    <w:rsid w:val="009923EE"/>
    <w:rsid w:val="009925A8"/>
    <w:rsid w:val="00992BFA"/>
    <w:rsid w:val="00992D23"/>
    <w:rsid w:val="00993AA9"/>
    <w:rsid w:val="00993D1B"/>
    <w:rsid w:val="00993F3D"/>
    <w:rsid w:val="009942C1"/>
    <w:rsid w:val="00994363"/>
    <w:rsid w:val="0099453F"/>
    <w:rsid w:val="00995BE8"/>
    <w:rsid w:val="00996714"/>
    <w:rsid w:val="00996E10"/>
    <w:rsid w:val="00997A96"/>
    <w:rsid w:val="00997DD9"/>
    <w:rsid w:val="00997E07"/>
    <w:rsid w:val="009A08A7"/>
    <w:rsid w:val="009A0F47"/>
    <w:rsid w:val="009A116F"/>
    <w:rsid w:val="009A13D0"/>
    <w:rsid w:val="009A15F9"/>
    <w:rsid w:val="009A1E23"/>
    <w:rsid w:val="009A2C54"/>
    <w:rsid w:val="009A2E48"/>
    <w:rsid w:val="009A30D3"/>
    <w:rsid w:val="009A33DC"/>
    <w:rsid w:val="009A3592"/>
    <w:rsid w:val="009A3595"/>
    <w:rsid w:val="009A3DBA"/>
    <w:rsid w:val="009A3F19"/>
    <w:rsid w:val="009A3F28"/>
    <w:rsid w:val="009A42DA"/>
    <w:rsid w:val="009A43A2"/>
    <w:rsid w:val="009A4AB6"/>
    <w:rsid w:val="009A4BE7"/>
    <w:rsid w:val="009A52E6"/>
    <w:rsid w:val="009A5495"/>
    <w:rsid w:val="009A56DC"/>
    <w:rsid w:val="009A591C"/>
    <w:rsid w:val="009A5DBC"/>
    <w:rsid w:val="009A5F86"/>
    <w:rsid w:val="009A5FFD"/>
    <w:rsid w:val="009A69FB"/>
    <w:rsid w:val="009A6A37"/>
    <w:rsid w:val="009A77D3"/>
    <w:rsid w:val="009A78D2"/>
    <w:rsid w:val="009A7BC4"/>
    <w:rsid w:val="009B0211"/>
    <w:rsid w:val="009B0466"/>
    <w:rsid w:val="009B0A08"/>
    <w:rsid w:val="009B0A4C"/>
    <w:rsid w:val="009B148D"/>
    <w:rsid w:val="009B1549"/>
    <w:rsid w:val="009B161B"/>
    <w:rsid w:val="009B1A4C"/>
    <w:rsid w:val="009B1FAC"/>
    <w:rsid w:val="009B25AF"/>
    <w:rsid w:val="009B26E5"/>
    <w:rsid w:val="009B2938"/>
    <w:rsid w:val="009B2FA5"/>
    <w:rsid w:val="009B30F2"/>
    <w:rsid w:val="009B338C"/>
    <w:rsid w:val="009B475E"/>
    <w:rsid w:val="009B4E8A"/>
    <w:rsid w:val="009B511C"/>
    <w:rsid w:val="009B5D46"/>
    <w:rsid w:val="009B64B6"/>
    <w:rsid w:val="009B66A0"/>
    <w:rsid w:val="009B6733"/>
    <w:rsid w:val="009B676D"/>
    <w:rsid w:val="009B6F23"/>
    <w:rsid w:val="009B7569"/>
    <w:rsid w:val="009B76ED"/>
    <w:rsid w:val="009B79A2"/>
    <w:rsid w:val="009B7CD3"/>
    <w:rsid w:val="009B7D2C"/>
    <w:rsid w:val="009C0E68"/>
    <w:rsid w:val="009C102E"/>
    <w:rsid w:val="009C1200"/>
    <w:rsid w:val="009C1B41"/>
    <w:rsid w:val="009C1CBB"/>
    <w:rsid w:val="009C2E1D"/>
    <w:rsid w:val="009C326E"/>
    <w:rsid w:val="009C3890"/>
    <w:rsid w:val="009C4128"/>
    <w:rsid w:val="009C4559"/>
    <w:rsid w:val="009C4885"/>
    <w:rsid w:val="009C4FA4"/>
    <w:rsid w:val="009C52A2"/>
    <w:rsid w:val="009C57EA"/>
    <w:rsid w:val="009C58C2"/>
    <w:rsid w:val="009C59DF"/>
    <w:rsid w:val="009C5B2B"/>
    <w:rsid w:val="009C5B66"/>
    <w:rsid w:val="009C5F91"/>
    <w:rsid w:val="009C6334"/>
    <w:rsid w:val="009C651D"/>
    <w:rsid w:val="009C67B4"/>
    <w:rsid w:val="009C6AE5"/>
    <w:rsid w:val="009C6B1F"/>
    <w:rsid w:val="009C6CD1"/>
    <w:rsid w:val="009C70F3"/>
    <w:rsid w:val="009C72ED"/>
    <w:rsid w:val="009C7586"/>
    <w:rsid w:val="009C78F1"/>
    <w:rsid w:val="009C7BAB"/>
    <w:rsid w:val="009C7E2F"/>
    <w:rsid w:val="009C7EA4"/>
    <w:rsid w:val="009C7EDE"/>
    <w:rsid w:val="009D0597"/>
    <w:rsid w:val="009D0916"/>
    <w:rsid w:val="009D0A8D"/>
    <w:rsid w:val="009D0E8F"/>
    <w:rsid w:val="009D0FC7"/>
    <w:rsid w:val="009D1163"/>
    <w:rsid w:val="009D156C"/>
    <w:rsid w:val="009D19C4"/>
    <w:rsid w:val="009D1DFF"/>
    <w:rsid w:val="009D2060"/>
    <w:rsid w:val="009D23CE"/>
    <w:rsid w:val="009D2AE1"/>
    <w:rsid w:val="009D2BFB"/>
    <w:rsid w:val="009D2DD0"/>
    <w:rsid w:val="009D3109"/>
    <w:rsid w:val="009D3DE8"/>
    <w:rsid w:val="009D3E69"/>
    <w:rsid w:val="009D3E70"/>
    <w:rsid w:val="009D401A"/>
    <w:rsid w:val="009D450C"/>
    <w:rsid w:val="009D5152"/>
    <w:rsid w:val="009D5271"/>
    <w:rsid w:val="009D5444"/>
    <w:rsid w:val="009D557D"/>
    <w:rsid w:val="009D5A46"/>
    <w:rsid w:val="009D5CC1"/>
    <w:rsid w:val="009D5DAF"/>
    <w:rsid w:val="009D5F53"/>
    <w:rsid w:val="009D6521"/>
    <w:rsid w:val="009D76D3"/>
    <w:rsid w:val="009D77FA"/>
    <w:rsid w:val="009D79CA"/>
    <w:rsid w:val="009D7A00"/>
    <w:rsid w:val="009D7B62"/>
    <w:rsid w:val="009E09AC"/>
    <w:rsid w:val="009E0B09"/>
    <w:rsid w:val="009E0D6F"/>
    <w:rsid w:val="009E1884"/>
    <w:rsid w:val="009E1BDD"/>
    <w:rsid w:val="009E1CCB"/>
    <w:rsid w:val="009E1EB3"/>
    <w:rsid w:val="009E20A9"/>
    <w:rsid w:val="009E25FC"/>
    <w:rsid w:val="009E27C5"/>
    <w:rsid w:val="009E29B5"/>
    <w:rsid w:val="009E2A62"/>
    <w:rsid w:val="009E2C76"/>
    <w:rsid w:val="009E35EB"/>
    <w:rsid w:val="009E3826"/>
    <w:rsid w:val="009E45A0"/>
    <w:rsid w:val="009E4628"/>
    <w:rsid w:val="009E4AE0"/>
    <w:rsid w:val="009E50D2"/>
    <w:rsid w:val="009E5160"/>
    <w:rsid w:val="009E5223"/>
    <w:rsid w:val="009E5705"/>
    <w:rsid w:val="009E5E10"/>
    <w:rsid w:val="009E5FDC"/>
    <w:rsid w:val="009E63D0"/>
    <w:rsid w:val="009E6524"/>
    <w:rsid w:val="009E7C00"/>
    <w:rsid w:val="009E7F6A"/>
    <w:rsid w:val="009F016A"/>
    <w:rsid w:val="009F0351"/>
    <w:rsid w:val="009F094D"/>
    <w:rsid w:val="009F0B09"/>
    <w:rsid w:val="009F0B82"/>
    <w:rsid w:val="009F0D6D"/>
    <w:rsid w:val="009F1111"/>
    <w:rsid w:val="009F2A4F"/>
    <w:rsid w:val="009F2D2F"/>
    <w:rsid w:val="009F322D"/>
    <w:rsid w:val="009F3987"/>
    <w:rsid w:val="009F3FD5"/>
    <w:rsid w:val="009F40C0"/>
    <w:rsid w:val="009F4214"/>
    <w:rsid w:val="009F42C5"/>
    <w:rsid w:val="009F4672"/>
    <w:rsid w:val="009F4A81"/>
    <w:rsid w:val="009F56D6"/>
    <w:rsid w:val="009F5A67"/>
    <w:rsid w:val="009F5C80"/>
    <w:rsid w:val="009F5E43"/>
    <w:rsid w:val="009F67A3"/>
    <w:rsid w:val="009F6A77"/>
    <w:rsid w:val="009F6DA8"/>
    <w:rsid w:val="009F73B4"/>
    <w:rsid w:val="009F7724"/>
    <w:rsid w:val="009F773C"/>
    <w:rsid w:val="00A0016A"/>
    <w:rsid w:val="00A0018B"/>
    <w:rsid w:val="00A007E0"/>
    <w:rsid w:val="00A01BD1"/>
    <w:rsid w:val="00A02099"/>
    <w:rsid w:val="00A021EA"/>
    <w:rsid w:val="00A0221F"/>
    <w:rsid w:val="00A022BA"/>
    <w:rsid w:val="00A028F1"/>
    <w:rsid w:val="00A02E7B"/>
    <w:rsid w:val="00A031FA"/>
    <w:rsid w:val="00A0335B"/>
    <w:rsid w:val="00A03CE6"/>
    <w:rsid w:val="00A04968"/>
    <w:rsid w:val="00A04D0C"/>
    <w:rsid w:val="00A05195"/>
    <w:rsid w:val="00A05513"/>
    <w:rsid w:val="00A067F6"/>
    <w:rsid w:val="00A07AEF"/>
    <w:rsid w:val="00A07D2E"/>
    <w:rsid w:val="00A10B61"/>
    <w:rsid w:val="00A11029"/>
    <w:rsid w:val="00A113BD"/>
    <w:rsid w:val="00A115FB"/>
    <w:rsid w:val="00A11840"/>
    <w:rsid w:val="00A11DF5"/>
    <w:rsid w:val="00A12A2A"/>
    <w:rsid w:val="00A12C0F"/>
    <w:rsid w:val="00A12D53"/>
    <w:rsid w:val="00A12D65"/>
    <w:rsid w:val="00A12DF3"/>
    <w:rsid w:val="00A13860"/>
    <w:rsid w:val="00A139E3"/>
    <w:rsid w:val="00A142D3"/>
    <w:rsid w:val="00A1431E"/>
    <w:rsid w:val="00A144AD"/>
    <w:rsid w:val="00A14841"/>
    <w:rsid w:val="00A15151"/>
    <w:rsid w:val="00A15510"/>
    <w:rsid w:val="00A15DC7"/>
    <w:rsid w:val="00A160B7"/>
    <w:rsid w:val="00A16DCF"/>
    <w:rsid w:val="00A16E5F"/>
    <w:rsid w:val="00A17508"/>
    <w:rsid w:val="00A17D7E"/>
    <w:rsid w:val="00A2002A"/>
    <w:rsid w:val="00A205D0"/>
    <w:rsid w:val="00A208B9"/>
    <w:rsid w:val="00A20E33"/>
    <w:rsid w:val="00A20F39"/>
    <w:rsid w:val="00A2105B"/>
    <w:rsid w:val="00A211D7"/>
    <w:rsid w:val="00A21A6F"/>
    <w:rsid w:val="00A21BF9"/>
    <w:rsid w:val="00A224E3"/>
    <w:rsid w:val="00A226FF"/>
    <w:rsid w:val="00A22AA2"/>
    <w:rsid w:val="00A2305C"/>
    <w:rsid w:val="00A2375C"/>
    <w:rsid w:val="00A23BE1"/>
    <w:rsid w:val="00A242BB"/>
    <w:rsid w:val="00A2499D"/>
    <w:rsid w:val="00A24E78"/>
    <w:rsid w:val="00A24EB4"/>
    <w:rsid w:val="00A250A9"/>
    <w:rsid w:val="00A25136"/>
    <w:rsid w:val="00A25172"/>
    <w:rsid w:val="00A25222"/>
    <w:rsid w:val="00A258E6"/>
    <w:rsid w:val="00A25A95"/>
    <w:rsid w:val="00A25AED"/>
    <w:rsid w:val="00A25B14"/>
    <w:rsid w:val="00A25F16"/>
    <w:rsid w:val="00A25F81"/>
    <w:rsid w:val="00A260CF"/>
    <w:rsid w:val="00A2623F"/>
    <w:rsid w:val="00A2665F"/>
    <w:rsid w:val="00A26825"/>
    <w:rsid w:val="00A276E6"/>
    <w:rsid w:val="00A2772A"/>
    <w:rsid w:val="00A277E1"/>
    <w:rsid w:val="00A27EC6"/>
    <w:rsid w:val="00A27F7D"/>
    <w:rsid w:val="00A309A2"/>
    <w:rsid w:val="00A30B1B"/>
    <w:rsid w:val="00A30E44"/>
    <w:rsid w:val="00A31309"/>
    <w:rsid w:val="00A31453"/>
    <w:rsid w:val="00A316F0"/>
    <w:rsid w:val="00A31C78"/>
    <w:rsid w:val="00A3260A"/>
    <w:rsid w:val="00A326F7"/>
    <w:rsid w:val="00A331F8"/>
    <w:rsid w:val="00A332ED"/>
    <w:rsid w:val="00A3374C"/>
    <w:rsid w:val="00A33823"/>
    <w:rsid w:val="00A33C40"/>
    <w:rsid w:val="00A33E31"/>
    <w:rsid w:val="00A34CE4"/>
    <w:rsid w:val="00A34E27"/>
    <w:rsid w:val="00A35581"/>
    <w:rsid w:val="00A35ABB"/>
    <w:rsid w:val="00A35B54"/>
    <w:rsid w:val="00A35E5E"/>
    <w:rsid w:val="00A36A25"/>
    <w:rsid w:val="00A36DF1"/>
    <w:rsid w:val="00A372C6"/>
    <w:rsid w:val="00A37784"/>
    <w:rsid w:val="00A37BBB"/>
    <w:rsid w:val="00A37F92"/>
    <w:rsid w:val="00A402D3"/>
    <w:rsid w:val="00A40538"/>
    <w:rsid w:val="00A4082B"/>
    <w:rsid w:val="00A40A26"/>
    <w:rsid w:val="00A40BCA"/>
    <w:rsid w:val="00A40E42"/>
    <w:rsid w:val="00A41128"/>
    <w:rsid w:val="00A42054"/>
    <w:rsid w:val="00A42115"/>
    <w:rsid w:val="00A42594"/>
    <w:rsid w:val="00A428A4"/>
    <w:rsid w:val="00A42DF1"/>
    <w:rsid w:val="00A42EFC"/>
    <w:rsid w:val="00A42FF1"/>
    <w:rsid w:val="00A43A65"/>
    <w:rsid w:val="00A44DC4"/>
    <w:rsid w:val="00A44DE9"/>
    <w:rsid w:val="00A44E88"/>
    <w:rsid w:val="00A45319"/>
    <w:rsid w:val="00A4552E"/>
    <w:rsid w:val="00A456F3"/>
    <w:rsid w:val="00A45A50"/>
    <w:rsid w:val="00A46C32"/>
    <w:rsid w:val="00A47759"/>
    <w:rsid w:val="00A47A1F"/>
    <w:rsid w:val="00A47DB2"/>
    <w:rsid w:val="00A505C7"/>
    <w:rsid w:val="00A508E0"/>
    <w:rsid w:val="00A50F1C"/>
    <w:rsid w:val="00A50F35"/>
    <w:rsid w:val="00A51089"/>
    <w:rsid w:val="00A514FF"/>
    <w:rsid w:val="00A51CBD"/>
    <w:rsid w:val="00A5283F"/>
    <w:rsid w:val="00A528FB"/>
    <w:rsid w:val="00A52DE9"/>
    <w:rsid w:val="00A53416"/>
    <w:rsid w:val="00A538C7"/>
    <w:rsid w:val="00A53E5C"/>
    <w:rsid w:val="00A54783"/>
    <w:rsid w:val="00A5484D"/>
    <w:rsid w:val="00A54AE4"/>
    <w:rsid w:val="00A54B19"/>
    <w:rsid w:val="00A54B2D"/>
    <w:rsid w:val="00A54B5B"/>
    <w:rsid w:val="00A5502A"/>
    <w:rsid w:val="00A55897"/>
    <w:rsid w:val="00A55EE0"/>
    <w:rsid w:val="00A56884"/>
    <w:rsid w:val="00A56BC4"/>
    <w:rsid w:val="00A56E6F"/>
    <w:rsid w:val="00A57179"/>
    <w:rsid w:val="00A576D6"/>
    <w:rsid w:val="00A57850"/>
    <w:rsid w:val="00A60486"/>
    <w:rsid w:val="00A60550"/>
    <w:rsid w:val="00A608BB"/>
    <w:rsid w:val="00A609C6"/>
    <w:rsid w:val="00A60F8E"/>
    <w:rsid w:val="00A6148B"/>
    <w:rsid w:val="00A620CA"/>
    <w:rsid w:val="00A635A0"/>
    <w:rsid w:val="00A636CF"/>
    <w:rsid w:val="00A637B7"/>
    <w:rsid w:val="00A63CE5"/>
    <w:rsid w:val="00A64627"/>
    <w:rsid w:val="00A64901"/>
    <w:rsid w:val="00A649F2"/>
    <w:rsid w:val="00A651EA"/>
    <w:rsid w:val="00A6558C"/>
    <w:rsid w:val="00A65982"/>
    <w:rsid w:val="00A6693D"/>
    <w:rsid w:val="00A66BD8"/>
    <w:rsid w:val="00A66DDE"/>
    <w:rsid w:val="00A67426"/>
    <w:rsid w:val="00A6765C"/>
    <w:rsid w:val="00A702F7"/>
    <w:rsid w:val="00A70541"/>
    <w:rsid w:val="00A70A76"/>
    <w:rsid w:val="00A71212"/>
    <w:rsid w:val="00A7157E"/>
    <w:rsid w:val="00A7193C"/>
    <w:rsid w:val="00A71950"/>
    <w:rsid w:val="00A7198D"/>
    <w:rsid w:val="00A7229C"/>
    <w:rsid w:val="00A72791"/>
    <w:rsid w:val="00A728D9"/>
    <w:rsid w:val="00A72A30"/>
    <w:rsid w:val="00A72EAC"/>
    <w:rsid w:val="00A73997"/>
    <w:rsid w:val="00A74461"/>
    <w:rsid w:val="00A745F8"/>
    <w:rsid w:val="00A747E5"/>
    <w:rsid w:val="00A74AB7"/>
    <w:rsid w:val="00A75124"/>
    <w:rsid w:val="00A7547B"/>
    <w:rsid w:val="00A75D4E"/>
    <w:rsid w:val="00A75E18"/>
    <w:rsid w:val="00A766BC"/>
    <w:rsid w:val="00A775CF"/>
    <w:rsid w:val="00A7760F"/>
    <w:rsid w:val="00A77B8F"/>
    <w:rsid w:val="00A806B7"/>
    <w:rsid w:val="00A8073B"/>
    <w:rsid w:val="00A80AE1"/>
    <w:rsid w:val="00A80D4E"/>
    <w:rsid w:val="00A826FE"/>
    <w:rsid w:val="00A828AD"/>
    <w:rsid w:val="00A82A30"/>
    <w:rsid w:val="00A8389C"/>
    <w:rsid w:val="00A83D62"/>
    <w:rsid w:val="00A84017"/>
    <w:rsid w:val="00A8425F"/>
    <w:rsid w:val="00A85211"/>
    <w:rsid w:val="00A8532B"/>
    <w:rsid w:val="00A858A3"/>
    <w:rsid w:val="00A8609A"/>
    <w:rsid w:val="00A860C6"/>
    <w:rsid w:val="00A866BE"/>
    <w:rsid w:val="00A86883"/>
    <w:rsid w:val="00A86B42"/>
    <w:rsid w:val="00A8774E"/>
    <w:rsid w:val="00A90641"/>
    <w:rsid w:val="00A906D5"/>
    <w:rsid w:val="00A90EF7"/>
    <w:rsid w:val="00A91CEA"/>
    <w:rsid w:val="00A91F0A"/>
    <w:rsid w:val="00A9235C"/>
    <w:rsid w:val="00A9275E"/>
    <w:rsid w:val="00A9287E"/>
    <w:rsid w:val="00A9298C"/>
    <w:rsid w:val="00A93793"/>
    <w:rsid w:val="00A93976"/>
    <w:rsid w:val="00A939CC"/>
    <w:rsid w:val="00A93C53"/>
    <w:rsid w:val="00A93EEF"/>
    <w:rsid w:val="00A94863"/>
    <w:rsid w:val="00A9494E"/>
    <w:rsid w:val="00A94A54"/>
    <w:rsid w:val="00A94A5B"/>
    <w:rsid w:val="00A95661"/>
    <w:rsid w:val="00A95A3C"/>
    <w:rsid w:val="00A95B7F"/>
    <w:rsid w:val="00A95D7A"/>
    <w:rsid w:val="00A95E68"/>
    <w:rsid w:val="00A9694E"/>
    <w:rsid w:val="00A96A87"/>
    <w:rsid w:val="00A96B2D"/>
    <w:rsid w:val="00A97BB4"/>
    <w:rsid w:val="00AA06B2"/>
    <w:rsid w:val="00AA075B"/>
    <w:rsid w:val="00AA0A93"/>
    <w:rsid w:val="00AA13FC"/>
    <w:rsid w:val="00AA1676"/>
    <w:rsid w:val="00AA16F8"/>
    <w:rsid w:val="00AA291A"/>
    <w:rsid w:val="00AA2A88"/>
    <w:rsid w:val="00AA3345"/>
    <w:rsid w:val="00AA34D0"/>
    <w:rsid w:val="00AA410F"/>
    <w:rsid w:val="00AA4435"/>
    <w:rsid w:val="00AA4549"/>
    <w:rsid w:val="00AA488D"/>
    <w:rsid w:val="00AA4B5A"/>
    <w:rsid w:val="00AA54C4"/>
    <w:rsid w:val="00AA5685"/>
    <w:rsid w:val="00AA61DD"/>
    <w:rsid w:val="00AA6D9A"/>
    <w:rsid w:val="00AA72EB"/>
    <w:rsid w:val="00AA7F6C"/>
    <w:rsid w:val="00AB166B"/>
    <w:rsid w:val="00AB1807"/>
    <w:rsid w:val="00AB1F10"/>
    <w:rsid w:val="00AB217C"/>
    <w:rsid w:val="00AB2754"/>
    <w:rsid w:val="00AB28C6"/>
    <w:rsid w:val="00AB2FBF"/>
    <w:rsid w:val="00AB3088"/>
    <w:rsid w:val="00AB30B0"/>
    <w:rsid w:val="00AB325E"/>
    <w:rsid w:val="00AB3328"/>
    <w:rsid w:val="00AB3427"/>
    <w:rsid w:val="00AB3B94"/>
    <w:rsid w:val="00AB3FB6"/>
    <w:rsid w:val="00AB47D8"/>
    <w:rsid w:val="00AB494D"/>
    <w:rsid w:val="00AB49AD"/>
    <w:rsid w:val="00AB4A44"/>
    <w:rsid w:val="00AB4B2E"/>
    <w:rsid w:val="00AB58EB"/>
    <w:rsid w:val="00AB5B0D"/>
    <w:rsid w:val="00AB5D03"/>
    <w:rsid w:val="00AB63C8"/>
    <w:rsid w:val="00AB7DB3"/>
    <w:rsid w:val="00AC0029"/>
    <w:rsid w:val="00AC0601"/>
    <w:rsid w:val="00AC1204"/>
    <w:rsid w:val="00AC16D9"/>
    <w:rsid w:val="00AC1AA9"/>
    <w:rsid w:val="00AC24AB"/>
    <w:rsid w:val="00AC267B"/>
    <w:rsid w:val="00AC30E2"/>
    <w:rsid w:val="00AC336B"/>
    <w:rsid w:val="00AC47BD"/>
    <w:rsid w:val="00AC5757"/>
    <w:rsid w:val="00AC58A7"/>
    <w:rsid w:val="00AC5A0C"/>
    <w:rsid w:val="00AC5D91"/>
    <w:rsid w:val="00AC6C70"/>
    <w:rsid w:val="00AC7977"/>
    <w:rsid w:val="00AC7C14"/>
    <w:rsid w:val="00AC7C73"/>
    <w:rsid w:val="00AD055C"/>
    <w:rsid w:val="00AD05AF"/>
    <w:rsid w:val="00AD0884"/>
    <w:rsid w:val="00AD0927"/>
    <w:rsid w:val="00AD09FA"/>
    <w:rsid w:val="00AD0A02"/>
    <w:rsid w:val="00AD0BFB"/>
    <w:rsid w:val="00AD11B9"/>
    <w:rsid w:val="00AD15CF"/>
    <w:rsid w:val="00AD1A72"/>
    <w:rsid w:val="00AD1E78"/>
    <w:rsid w:val="00AD1F1F"/>
    <w:rsid w:val="00AD24D0"/>
    <w:rsid w:val="00AD274B"/>
    <w:rsid w:val="00AD2871"/>
    <w:rsid w:val="00AD292D"/>
    <w:rsid w:val="00AD3062"/>
    <w:rsid w:val="00AD32EB"/>
    <w:rsid w:val="00AD3D27"/>
    <w:rsid w:val="00AD413D"/>
    <w:rsid w:val="00AD4441"/>
    <w:rsid w:val="00AD469F"/>
    <w:rsid w:val="00AD5021"/>
    <w:rsid w:val="00AD5AD1"/>
    <w:rsid w:val="00AD5BA1"/>
    <w:rsid w:val="00AD609E"/>
    <w:rsid w:val="00AD692F"/>
    <w:rsid w:val="00AD7998"/>
    <w:rsid w:val="00AD7BFE"/>
    <w:rsid w:val="00AD7C78"/>
    <w:rsid w:val="00AD7EB7"/>
    <w:rsid w:val="00AE029F"/>
    <w:rsid w:val="00AE0B7D"/>
    <w:rsid w:val="00AE149E"/>
    <w:rsid w:val="00AE18A8"/>
    <w:rsid w:val="00AE1C33"/>
    <w:rsid w:val="00AE2409"/>
    <w:rsid w:val="00AE2599"/>
    <w:rsid w:val="00AE2A31"/>
    <w:rsid w:val="00AE2C4C"/>
    <w:rsid w:val="00AE2D38"/>
    <w:rsid w:val="00AE38EA"/>
    <w:rsid w:val="00AE3989"/>
    <w:rsid w:val="00AE5950"/>
    <w:rsid w:val="00AE6929"/>
    <w:rsid w:val="00AE6AF8"/>
    <w:rsid w:val="00AE6CE6"/>
    <w:rsid w:val="00AE6D0A"/>
    <w:rsid w:val="00AE71D7"/>
    <w:rsid w:val="00AE7328"/>
    <w:rsid w:val="00AE73CA"/>
    <w:rsid w:val="00AE76B3"/>
    <w:rsid w:val="00AE79B6"/>
    <w:rsid w:val="00AF07C3"/>
    <w:rsid w:val="00AF0FE2"/>
    <w:rsid w:val="00AF12DE"/>
    <w:rsid w:val="00AF26BB"/>
    <w:rsid w:val="00AF2711"/>
    <w:rsid w:val="00AF2E65"/>
    <w:rsid w:val="00AF33A5"/>
    <w:rsid w:val="00AF36A2"/>
    <w:rsid w:val="00AF37C4"/>
    <w:rsid w:val="00AF3809"/>
    <w:rsid w:val="00AF3CD8"/>
    <w:rsid w:val="00AF3F32"/>
    <w:rsid w:val="00AF423A"/>
    <w:rsid w:val="00AF4B02"/>
    <w:rsid w:val="00AF4EF7"/>
    <w:rsid w:val="00AF4F7E"/>
    <w:rsid w:val="00AF5A78"/>
    <w:rsid w:val="00AF5C0D"/>
    <w:rsid w:val="00AF6438"/>
    <w:rsid w:val="00AF6B45"/>
    <w:rsid w:val="00AF7059"/>
    <w:rsid w:val="00AF7175"/>
    <w:rsid w:val="00B001EA"/>
    <w:rsid w:val="00B00CA6"/>
    <w:rsid w:val="00B0103A"/>
    <w:rsid w:val="00B01273"/>
    <w:rsid w:val="00B01649"/>
    <w:rsid w:val="00B0175C"/>
    <w:rsid w:val="00B01E45"/>
    <w:rsid w:val="00B01FDB"/>
    <w:rsid w:val="00B020FA"/>
    <w:rsid w:val="00B02161"/>
    <w:rsid w:val="00B02282"/>
    <w:rsid w:val="00B02432"/>
    <w:rsid w:val="00B024C6"/>
    <w:rsid w:val="00B025D4"/>
    <w:rsid w:val="00B03178"/>
    <w:rsid w:val="00B04648"/>
    <w:rsid w:val="00B04A40"/>
    <w:rsid w:val="00B04C74"/>
    <w:rsid w:val="00B05B9F"/>
    <w:rsid w:val="00B060AF"/>
    <w:rsid w:val="00B061CD"/>
    <w:rsid w:val="00B06CE2"/>
    <w:rsid w:val="00B0770B"/>
    <w:rsid w:val="00B1033B"/>
    <w:rsid w:val="00B104EC"/>
    <w:rsid w:val="00B10BD7"/>
    <w:rsid w:val="00B10CDD"/>
    <w:rsid w:val="00B1120C"/>
    <w:rsid w:val="00B11693"/>
    <w:rsid w:val="00B11B6F"/>
    <w:rsid w:val="00B12291"/>
    <w:rsid w:val="00B125DD"/>
    <w:rsid w:val="00B13E70"/>
    <w:rsid w:val="00B14ED0"/>
    <w:rsid w:val="00B14FB8"/>
    <w:rsid w:val="00B15246"/>
    <w:rsid w:val="00B15415"/>
    <w:rsid w:val="00B16253"/>
    <w:rsid w:val="00B162D0"/>
    <w:rsid w:val="00B165BE"/>
    <w:rsid w:val="00B16779"/>
    <w:rsid w:val="00B169D5"/>
    <w:rsid w:val="00B16E0A"/>
    <w:rsid w:val="00B173B1"/>
    <w:rsid w:val="00B179C8"/>
    <w:rsid w:val="00B17E60"/>
    <w:rsid w:val="00B20225"/>
    <w:rsid w:val="00B208A0"/>
    <w:rsid w:val="00B20A80"/>
    <w:rsid w:val="00B21EF8"/>
    <w:rsid w:val="00B21F72"/>
    <w:rsid w:val="00B2232D"/>
    <w:rsid w:val="00B223AC"/>
    <w:rsid w:val="00B22A1F"/>
    <w:rsid w:val="00B22FD4"/>
    <w:rsid w:val="00B235BC"/>
    <w:rsid w:val="00B2365E"/>
    <w:rsid w:val="00B23F1C"/>
    <w:rsid w:val="00B24F34"/>
    <w:rsid w:val="00B24F36"/>
    <w:rsid w:val="00B2507E"/>
    <w:rsid w:val="00B25277"/>
    <w:rsid w:val="00B26607"/>
    <w:rsid w:val="00B26F02"/>
    <w:rsid w:val="00B27235"/>
    <w:rsid w:val="00B27870"/>
    <w:rsid w:val="00B27910"/>
    <w:rsid w:val="00B309AD"/>
    <w:rsid w:val="00B324AC"/>
    <w:rsid w:val="00B328E6"/>
    <w:rsid w:val="00B33138"/>
    <w:rsid w:val="00B3322B"/>
    <w:rsid w:val="00B33E58"/>
    <w:rsid w:val="00B33EC3"/>
    <w:rsid w:val="00B346A5"/>
    <w:rsid w:val="00B34B62"/>
    <w:rsid w:val="00B34F5B"/>
    <w:rsid w:val="00B35A8A"/>
    <w:rsid w:val="00B35BCD"/>
    <w:rsid w:val="00B35C84"/>
    <w:rsid w:val="00B35E73"/>
    <w:rsid w:val="00B36528"/>
    <w:rsid w:val="00B36602"/>
    <w:rsid w:val="00B36828"/>
    <w:rsid w:val="00B36B4E"/>
    <w:rsid w:val="00B37109"/>
    <w:rsid w:val="00B37991"/>
    <w:rsid w:val="00B4018C"/>
    <w:rsid w:val="00B4072C"/>
    <w:rsid w:val="00B40823"/>
    <w:rsid w:val="00B41A84"/>
    <w:rsid w:val="00B4201F"/>
    <w:rsid w:val="00B4281A"/>
    <w:rsid w:val="00B43067"/>
    <w:rsid w:val="00B43160"/>
    <w:rsid w:val="00B43C06"/>
    <w:rsid w:val="00B43C7F"/>
    <w:rsid w:val="00B4428B"/>
    <w:rsid w:val="00B44757"/>
    <w:rsid w:val="00B448F9"/>
    <w:rsid w:val="00B44EDE"/>
    <w:rsid w:val="00B4517E"/>
    <w:rsid w:val="00B45DB1"/>
    <w:rsid w:val="00B47CCF"/>
    <w:rsid w:val="00B47FC1"/>
    <w:rsid w:val="00B50CD3"/>
    <w:rsid w:val="00B51D71"/>
    <w:rsid w:val="00B53881"/>
    <w:rsid w:val="00B53F50"/>
    <w:rsid w:val="00B54308"/>
    <w:rsid w:val="00B55234"/>
    <w:rsid w:val="00B558D2"/>
    <w:rsid w:val="00B55A48"/>
    <w:rsid w:val="00B55BFA"/>
    <w:rsid w:val="00B55D63"/>
    <w:rsid w:val="00B55FB9"/>
    <w:rsid w:val="00B55FBF"/>
    <w:rsid w:val="00B562E4"/>
    <w:rsid w:val="00B56BC6"/>
    <w:rsid w:val="00B57C03"/>
    <w:rsid w:val="00B604B7"/>
    <w:rsid w:val="00B60854"/>
    <w:rsid w:val="00B60D7E"/>
    <w:rsid w:val="00B60DB1"/>
    <w:rsid w:val="00B60FA3"/>
    <w:rsid w:val="00B61821"/>
    <w:rsid w:val="00B61969"/>
    <w:rsid w:val="00B61F75"/>
    <w:rsid w:val="00B62FAA"/>
    <w:rsid w:val="00B63000"/>
    <w:rsid w:val="00B63903"/>
    <w:rsid w:val="00B63CE4"/>
    <w:rsid w:val="00B64355"/>
    <w:rsid w:val="00B644C9"/>
    <w:rsid w:val="00B654A2"/>
    <w:rsid w:val="00B6562A"/>
    <w:rsid w:val="00B66155"/>
    <w:rsid w:val="00B66669"/>
    <w:rsid w:val="00B66F71"/>
    <w:rsid w:val="00B67158"/>
    <w:rsid w:val="00B67CE8"/>
    <w:rsid w:val="00B700AA"/>
    <w:rsid w:val="00B703B6"/>
    <w:rsid w:val="00B70775"/>
    <w:rsid w:val="00B70F2C"/>
    <w:rsid w:val="00B70F54"/>
    <w:rsid w:val="00B70FCB"/>
    <w:rsid w:val="00B71B25"/>
    <w:rsid w:val="00B72481"/>
    <w:rsid w:val="00B72693"/>
    <w:rsid w:val="00B72DCC"/>
    <w:rsid w:val="00B73125"/>
    <w:rsid w:val="00B743D1"/>
    <w:rsid w:val="00B7468E"/>
    <w:rsid w:val="00B74BF4"/>
    <w:rsid w:val="00B75059"/>
    <w:rsid w:val="00B755FB"/>
    <w:rsid w:val="00B7676E"/>
    <w:rsid w:val="00B7793E"/>
    <w:rsid w:val="00B77A55"/>
    <w:rsid w:val="00B77B04"/>
    <w:rsid w:val="00B77EAC"/>
    <w:rsid w:val="00B80A3C"/>
    <w:rsid w:val="00B80D8C"/>
    <w:rsid w:val="00B81090"/>
    <w:rsid w:val="00B814BF"/>
    <w:rsid w:val="00B81910"/>
    <w:rsid w:val="00B81C1A"/>
    <w:rsid w:val="00B8286A"/>
    <w:rsid w:val="00B82922"/>
    <w:rsid w:val="00B82FE4"/>
    <w:rsid w:val="00B83B42"/>
    <w:rsid w:val="00B83F0E"/>
    <w:rsid w:val="00B840A5"/>
    <w:rsid w:val="00B841E2"/>
    <w:rsid w:val="00B843BF"/>
    <w:rsid w:val="00B845F6"/>
    <w:rsid w:val="00B847D7"/>
    <w:rsid w:val="00B84FAB"/>
    <w:rsid w:val="00B853B8"/>
    <w:rsid w:val="00B85443"/>
    <w:rsid w:val="00B85657"/>
    <w:rsid w:val="00B85AD3"/>
    <w:rsid w:val="00B85D31"/>
    <w:rsid w:val="00B8666E"/>
    <w:rsid w:val="00B874B9"/>
    <w:rsid w:val="00B877DA"/>
    <w:rsid w:val="00B9020C"/>
    <w:rsid w:val="00B90EB4"/>
    <w:rsid w:val="00B930D4"/>
    <w:rsid w:val="00B93923"/>
    <w:rsid w:val="00B940D0"/>
    <w:rsid w:val="00B942F4"/>
    <w:rsid w:val="00B94CB7"/>
    <w:rsid w:val="00B956A3"/>
    <w:rsid w:val="00B957A1"/>
    <w:rsid w:val="00B95862"/>
    <w:rsid w:val="00B95F59"/>
    <w:rsid w:val="00B9670C"/>
    <w:rsid w:val="00B969D4"/>
    <w:rsid w:val="00B971C1"/>
    <w:rsid w:val="00BA024B"/>
    <w:rsid w:val="00BA0412"/>
    <w:rsid w:val="00BA08DF"/>
    <w:rsid w:val="00BA1226"/>
    <w:rsid w:val="00BA1368"/>
    <w:rsid w:val="00BA1467"/>
    <w:rsid w:val="00BA1505"/>
    <w:rsid w:val="00BA1768"/>
    <w:rsid w:val="00BA1AFC"/>
    <w:rsid w:val="00BA1E52"/>
    <w:rsid w:val="00BA20DA"/>
    <w:rsid w:val="00BA2DF9"/>
    <w:rsid w:val="00BA2E15"/>
    <w:rsid w:val="00BA3590"/>
    <w:rsid w:val="00BA3673"/>
    <w:rsid w:val="00BA3CFC"/>
    <w:rsid w:val="00BA41BF"/>
    <w:rsid w:val="00BA42C2"/>
    <w:rsid w:val="00BA4868"/>
    <w:rsid w:val="00BA490D"/>
    <w:rsid w:val="00BA4957"/>
    <w:rsid w:val="00BA4A59"/>
    <w:rsid w:val="00BA4F61"/>
    <w:rsid w:val="00BA531E"/>
    <w:rsid w:val="00BA55EF"/>
    <w:rsid w:val="00BA5768"/>
    <w:rsid w:val="00BA5A24"/>
    <w:rsid w:val="00BA5E08"/>
    <w:rsid w:val="00BA64AE"/>
    <w:rsid w:val="00BA699F"/>
    <w:rsid w:val="00BA6A72"/>
    <w:rsid w:val="00BA72F4"/>
    <w:rsid w:val="00BA7658"/>
    <w:rsid w:val="00BA797D"/>
    <w:rsid w:val="00BA7B2B"/>
    <w:rsid w:val="00BB08FB"/>
    <w:rsid w:val="00BB12DF"/>
    <w:rsid w:val="00BB17E9"/>
    <w:rsid w:val="00BB19BE"/>
    <w:rsid w:val="00BB2BCA"/>
    <w:rsid w:val="00BB2D4A"/>
    <w:rsid w:val="00BB33FA"/>
    <w:rsid w:val="00BB3957"/>
    <w:rsid w:val="00BB3BCA"/>
    <w:rsid w:val="00BB3E69"/>
    <w:rsid w:val="00BB41D2"/>
    <w:rsid w:val="00BB473A"/>
    <w:rsid w:val="00BB5553"/>
    <w:rsid w:val="00BB6028"/>
    <w:rsid w:val="00BB6581"/>
    <w:rsid w:val="00BB7D7F"/>
    <w:rsid w:val="00BC0381"/>
    <w:rsid w:val="00BC03C4"/>
    <w:rsid w:val="00BC0679"/>
    <w:rsid w:val="00BC0865"/>
    <w:rsid w:val="00BC13F1"/>
    <w:rsid w:val="00BC14AD"/>
    <w:rsid w:val="00BC1D02"/>
    <w:rsid w:val="00BC2856"/>
    <w:rsid w:val="00BC289B"/>
    <w:rsid w:val="00BC2C12"/>
    <w:rsid w:val="00BC36CE"/>
    <w:rsid w:val="00BC3DF7"/>
    <w:rsid w:val="00BC4152"/>
    <w:rsid w:val="00BC417D"/>
    <w:rsid w:val="00BC4BCE"/>
    <w:rsid w:val="00BC4E5D"/>
    <w:rsid w:val="00BC5943"/>
    <w:rsid w:val="00BC649E"/>
    <w:rsid w:val="00BC66EE"/>
    <w:rsid w:val="00BC6827"/>
    <w:rsid w:val="00BC6A92"/>
    <w:rsid w:val="00BC6AEC"/>
    <w:rsid w:val="00BC6B5A"/>
    <w:rsid w:val="00BC7427"/>
    <w:rsid w:val="00BC774A"/>
    <w:rsid w:val="00BC796F"/>
    <w:rsid w:val="00BC7AB3"/>
    <w:rsid w:val="00BC7E6C"/>
    <w:rsid w:val="00BC7FB5"/>
    <w:rsid w:val="00BD0392"/>
    <w:rsid w:val="00BD06AC"/>
    <w:rsid w:val="00BD06AD"/>
    <w:rsid w:val="00BD142E"/>
    <w:rsid w:val="00BD144C"/>
    <w:rsid w:val="00BD21B5"/>
    <w:rsid w:val="00BD2540"/>
    <w:rsid w:val="00BD273E"/>
    <w:rsid w:val="00BD2939"/>
    <w:rsid w:val="00BD2A43"/>
    <w:rsid w:val="00BD322A"/>
    <w:rsid w:val="00BD3404"/>
    <w:rsid w:val="00BD382A"/>
    <w:rsid w:val="00BD3F1A"/>
    <w:rsid w:val="00BD4833"/>
    <w:rsid w:val="00BD5211"/>
    <w:rsid w:val="00BD622D"/>
    <w:rsid w:val="00BD6260"/>
    <w:rsid w:val="00BD78E8"/>
    <w:rsid w:val="00BD7C79"/>
    <w:rsid w:val="00BD7CA0"/>
    <w:rsid w:val="00BE06E0"/>
    <w:rsid w:val="00BE106A"/>
    <w:rsid w:val="00BE18AD"/>
    <w:rsid w:val="00BE1CBE"/>
    <w:rsid w:val="00BE2335"/>
    <w:rsid w:val="00BE2B03"/>
    <w:rsid w:val="00BE3FC5"/>
    <w:rsid w:val="00BE49DA"/>
    <w:rsid w:val="00BE4AB9"/>
    <w:rsid w:val="00BE5B10"/>
    <w:rsid w:val="00BE5D98"/>
    <w:rsid w:val="00BE6137"/>
    <w:rsid w:val="00BE6D3F"/>
    <w:rsid w:val="00BE6F73"/>
    <w:rsid w:val="00BE7555"/>
    <w:rsid w:val="00BE7AF0"/>
    <w:rsid w:val="00BE7FCE"/>
    <w:rsid w:val="00BF06EB"/>
    <w:rsid w:val="00BF08FD"/>
    <w:rsid w:val="00BF0F8C"/>
    <w:rsid w:val="00BF1214"/>
    <w:rsid w:val="00BF1302"/>
    <w:rsid w:val="00BF143E"/>
    <w:rsid w:val="00BF1607"/>
    <w:rsid w:val="00BF2F40"/>
    <w:rsid w:val="00BF37B0"/>
    <w:rsid w:val="00BF37F3"/>
    <w:rsid w:val="00BF3A61"/>
    <w:rsid w:val="00BF3DE2"/>
    <w:rsid w:val="00BF3F9C"/>
    <w:rsid w:val="00BF5965"/>
    <w:rsid w:val="00BF5B97"/>
    <w:rsid w:val="00BF663A"/>
    <w:rsid w:val="00BF6F79"/>
    <w:rsid w:val="00BF7A66"/>
    <w:rsid w:val="00BF7BFA"/>
    <w:rsid w:val="00BF7CB2"/>
    <w:rsid w:val="00BF7F76"/>
    <w:rsid w:val="00C006C6"/>
    <w:rsid w:val="00C00AF7"/>
    <w:rsid w:val="00C01865"/>
    <w:rsid w:val="00C024B9"/>
    <w:rsid w:val="00C027A2"/>
    <w:rsid w:val="00C0288F"/>
    <w:rsid w:val="00C031C4"/>
    <w:rsid w:val="00C0342E"/>
    <w:rsid w:val="00C0355E"/>
    <w:rsid w:val="00C03631"/>
    <w:rsid w:val="00C04333"/>
    <w:rsid w:val="00C04E1A"/>
    <w:rsid w:val="00C054DE"/>
    <w:rsid w:val="00C057A8"/>
    <w:rsid w:val="00C05D41"/>
    <w:rsid w:val="00C06244"/>
    <w:rsid w:val="00C06E8E"/>
    <w:rsid w:val="00C074F5"/>
    <w:rsid w:val="00C07A39"/>
    <w:rsid w:val="00C1064F"/>
    <w:rsid w:val="00C109A5"/>
    <w:rsid w:val="00C10E7D"/>
    <w:rsid w:val="00C115D9"/>
    <w:rsid w:val="00C11A36"/>
    <w:rsid w:val="00C11EA9"/>
    <w:rsid w:val="00C1227B"/>
    <w:rsid w:val="00C13960"/>
    <w:rsid w:val="00C13EC9"/>
    <w:rsid w:val="00C14135"/>
    <w:rsid w:val="00C147AF"/>
    <w:rsid w:val="00C1487B"/>
    <w:rsid w:val="00C14A0D"/>
    <w:rsid w:val="00C14CE8"/>
    <w:rsid w:val="00C14DDF"/>
    <w:rsid w:val="00C155DB"/>
    <w:rsid w:val="00C16478"/>
    <w:rsid w:val="00C164F6"/>
    <w:rsid w:val="00C165DE"/>
    <w:rsid w:val="00C16B01"/>
    <w:rsid w:val="00C16B63"/>
    <w:rsid w:val="00C16B9E"/>
    <w:rsid w:val="00C1741E"/>
    <w:rsid w:val="00C20093"/>
    <w:rsid w:val="00C20747"/>
    <w:rsid w:val="00C2092C"/>
    <w:rsid w:val="00C2121E"/>
    <w:rsid w:val="00C214A3"/>
    <w:rsid w:val="00C214B0"/>
    <w:rsid w:val="00C223EF"/>
    <w:rsid w:val="00C229FA"/>
    <w:rsid w:val="00C2363B"/>
    <w:rsid w:val="00C237A3"/>
    <w:rsid w:val="00C23A86"/>
    <w:rsid w:val="00C24605"/>
    <w:rsid w:val="00C24720"/>
    <w:rsid w:val="00C24A39"/>
    <w:rsid w:val="00C24F0B"/>
    <w:rsid w:val="00C25142"/>
    <w:rsid w:val="00C2582E"/>
    <w:rsid w:val="00C2584C"/>
    <w:rsid w:val="00C259F4"/>
    <w:rsid w:val="00C25A68"/>
    <w:rsid w:val="00C25C51"/>
    <w:rsid w:val="00C25FC2"/>
    <w:rsid w:val="00C26318"/>
    <w:rsid w:val="00C264A0"/>
    <w:rsid w:val="00C26CC9"/>
    <w:rsid w:val="00C27A22"/>
    <w:rsid w:val="00C27BA6"/>
    <w:rsid w:val="00C27FE2"/>
    <w:rsid w:val="00C30058"/>
    <w:rsid w:val="00C30223"/>
    <w:rsid w:val="00C30362"/>
    <w:rsid w:val="00C30898"/>
    <w:rsid w:val="00C30B93"/>
    <w:rsid w:val="00C31061"/>
    <w:rsid w:val="00C3195B"/>
    <w:rsid w:val="00C3220F"/>
    <w:rsid w:val="00C32A16"/>
    <w:rsid w:val="00C32C4F"/>
    <w:rsid w:val="00C34363"/>
    <w:rsid w:val="00C345ED"/>
    <w:rsid w:val="00C34B4B"/>
    <w:rsid w:val="00C35721"/>
    <w:rsid w:val="00C35F0B"/>
    <w:rsid w:val="00C366E0"/>
    <w:rsid w:val="00C36B55"/>
    <w:rsid w:val="00C36DA2"/>
    <w:rsid w:val="00C36DD9"/>
    <w:rsid w:val="00C36E55"/>
    <w:rsid w:val="00C37BC7"/>
    <w:rsid w:val="00C37FF6"/>
    <w:rsid w:val="00C40AB0"/>
    <w:rsid w:val="00C4132E"/>
    <w:rsid w:val="00C4198D"/>
    <w:rsid w:val="00C41C6D"/>
    <w:rsid w:val="00C427E1"/>
    <w:rsid w:val="00C4290A"/>
    <w:rsid w:val="00C42DA5"/>
    <w:rsid w:val="00C431BC"/>
    <w:rsid w:val="00C436A7"/>
    <w:rsid w:val="00C43B02"/>
    <w:rsid w:val="00C43DFA"/>
    <w:rsid w:val="00C44115"/>
    <w:rsid w:val="00C444EB"/>
    <w:rsid w:val="00C44664"/>
    <w:rsid w:val="00C454B4"/>
    <w:rsid w:val="00C45829"/>
    <w:rsid w:val="00C45B34"/>
    <w:rsid w:val="00C4629D"/>
    <w:rsid w:val="00C46EE4"/>
    <w:rsid w:val="00C4711A"/>
    <w:rsid w:val="00C47412"/>
    <w:rsid w:val="00C47606"/>
    <w:rsid w:val="00C47D08"/>
    <w:rsid w:val="00C50680"/>
    <w:rsid w:val="00C507CE"/>
    <w:rsid w:val="00C508A5"/>
    <w:rsid w:val="00C51283"/>
    <w:rsid w:val="00C512D2"/>
    <w:rsid w:val="00C51AF6"/>
    <w:rsid w:val="00C51E92"/>
    <w:rsid w:val="00C52747"/>
    <w:rsid w:val="00C52966"/>
    <w:rsid w:val="00C52EF2"/>
    <w:rsid w:val="00C53145"/>
    <w:rsid w:val="00C53A31"/>
    <w:rsid w:val="00C53AC4"/>
    <w:rsid w:val="00C53B45"/>
    <w:rsid w:val="00C54317"/>
    <w:rsid w:val="00C54A2D"/>
    <w:rsid w:val="00C54A31"/>
    <w:rsid w:val="00C54D50"/>
    <w:rsid w:val="00C5541A"/>
    <w:rsid w:val="00C56822"/>
    <w:rsid w:val="00C56AB6"/>
    <w:rsid w:val="00C56F1F"/>
    <w:rsid w:val="00C56F53"/>
    <w:rsid w:val="00C57786"/>
    <w:rsid w:val="00C57A91"/>
    <w:rsid w:val="00C57BA9"/>
    <w:rsid w:val="00C57CAA"/>
    <w:rsid w:val="00C57FCF"/>
    <w:rsid w:val="00C60075"/>
    <w:rsid w:val="00C600B6"/>
    <w:rsid w:val="00C60352"/>
    <w:rsid w:val="00C61509"/>
    <w:rsid w:val="00C6191A"/>
    <w:rsid w:val="00C62089"/>
    <w:rsid w:val="00C622C3"/>
    <w:rsid w:val="00C6264F"/>
    <w:rsid w:val="00C627E4"/>
    <w:rsid w:val="00C62AD8"/>
    <w:rsid w:val="00C636A3"/>
    <w:rsid w:val="00C63904"/>
    <w:rsid w:val="00C6392B"/>
    <w:rsid w:val="00C63BB6"/>
    <w:rsid w:val="00C63C17"/>
    <w:rsid w:val="00C63C33"/>
    <w:rsid w:val="00C63FCE"/>
    <w:rsid w:val="00C64219"/>
    <w:rsid w:val="00C64AD3"/>
    <w:rsid w:val="00C64CB7"/>
    <w:rsid w:val="00C65144"/>
    <w:rsid w:val="00C654BB"/>
    <w:rsid w:val="00C6568B"/>
    <w:rsid w:val="00C65A56"/>
    <w:rsid w:val="00C6602E"/>
    <w:rsid w:val="00C66E77"/>
    <w:rsid w:val="00C672A2"/>
    <w:rsid w:val="00C6737C"/>
    <w:rsid w:val="00C67D19"/>
    <w:rsid w:val="00C67F3F"/>
    <w:rsid w:val="00C70611"/>
    <w:rsid w:val="00C70917"/>
    <w:rsid w:val="00C70B87"/>
    <w:rsid w:val="00C70F5A"/>
    <w:rsid w:val="00C7314D"/>
    <w:rsid w:val="00C743B2"/>
    <w:rsid w:val="00C7442B"/>
    <w:rsid w:val="00C74D78"/>
    <w:rsid w:val="00C75810"/>
    <w:rsid w:val="00C75A16"/>
    <w:rsid w:val="00C75EB9"/>
    <w:rsid w:val="00C76369"/>
    <w:rsid w:val="00C76B92"/>
    <w:rsid w:val="00C77218"/>
    <w:rsid w:val="00C77A13"/>
    <w:rsid w:val="00C77FC0"/>
    <w:rsid w:val="00C808F5"/>
    <w:rsid w:val="00C809CD"/>
    <w:rsid w:val="00C80B0C"/>
    <w:rsid w:val="00C81407"/>
    <w:rsid w:val="00C81D81"/>
    <w:rsid w:val="00C824DE"/>
    <w:rsid w:val="00C8277D"/>
    <w:rsid w:val="00C82F8C"/>
    <w:rsid w:val="00C8300F"/>
    <w:rsid w:val="00C83B8B"/>
    <w:rsid w:val="00C840E5"/>
    <w:rsid w:val="00C84476"/>
    <w:rsid w:val="00C844A3"/>
    <w:rsid w:val="00C847F6"/>
    <w:rsid w:val="00C84AD5"/>
    <w:rsid w:val="00C850C9"/>
    <w:rsid w:val="00C85C8D"/>
    <w:rsid w:val="00C869BE"/>
    <w:rsid w:val="00C86DE8"/>
    <w:rsid w:val="00C86E00"/>
    <w:rsid w:val="00C90500"/>
    <w:rsid w:val="00C90729"/>
    <w:rsid w:val="00C91080"/>
    <w:rsid w:val="00C915BD"/>
    <w:rsid w:val="00C91B33"/>
    <w:rsid w:val="00C91CF7"/>
    <w:rsid w:val="00C92088"/>
    <w:rsid w:val="00C92196"/>
    <w:rsid w:val="00C923EE"/>
    <w:rsid w:val="00C927D3"/>
    <w:rsid w:val="00C92DA2"/>
    <w:rsid w:val="00C93200"/>
    <w:rsid w:val="00C9371B"/>
    <w:rsid w:val="00C93DC2"/>
    <w:rsid w:val="00C9472A"/>
    <w:rsid w:val="00C94CE1"/>
    <w:rsid w:val="00C94E43"/>
    <w:rsid w:val="00C94F50"/>
    <w:rsid w:val="00C9523C"/>
    <w:rsid w:val="00C95554"/>
    <w:rsid w:val="00C956A5"/>
    <w:rsid w:val="00C958A2"/>
    <w:rsid w:val="00C95DC7"/>
    <w:rsid w:val="00C95EEC"/>
    <w:rsid w:val="00C964BE"/>
    <w:rsid w:val="00C96B7A"/>
    <w:rsid w:val="00C9787C"/>
    <w:rsid w:val="00C978F2"/>
    <w:rsid w:val="00C97E07"/>
    <w:rsid w:val="00CA06E5"/>
    <w:rsid w:val="00CA0BBF"/>
    <w:rsid w:val="00CA1023"/>
    <w:rsid w:val="00CA131B"/>
    <w:rsid w:val="00CA1900"/>
    <w:rsid w:val="00CA1ACC"/>
    <w:rsid w:val="00CA2058"/>
    <w:rsid w:val="00CA21FC"/>
    <w:rsid w:val="00CA31ED"/>
    <w:rsid w:val="00CA3257"/>
    <w:rsid w:val="00CA3702"/>
    <w:rsid w:val="00CA39A1"/>
    <w:rsid w:val="00CA4699"/>
    <w:rsid w:val="00CA5E45"/>
    <w:rsid w:val="00CA60B5"/>
    <w:rsid w:val="00CA6A50"/>
    <w:rsid w:val="00CA74C1"/>
    <w:rsid w:val="00CA759D"/>
    <w:rsid w:val="00CB029B"/>
    <w:rsid w:val="00CB02B8"/>
    <w:rsid w:val="00CB03FC"/>
    <w:rsid w:val="00CB0485"/>
    <w:rsid w:val="00CB07D4"/>
    <w:rsid w:val="00CB0AB4"/>
    <w:rsid w:val="00CB0B24"/>
    <w:rsid w:val="00CB1DF0"/>
    <w:rsid w:val="00CB217E"/>
    <w:rsid w:val="00CB2A71"/>
    <w:rsid w:val="00CB2DB4"/>
    <w:rsid w:val="00CB36F2"/>
    <w:rsid w:val="00CB36FD"/>
    <w:rsid w:val="00CB4336"/>
    <w:rsid w:val="00CB4580"/>
    <w:rsid w:val="00CB56A1"/>
    <w:rsid w:val="00CB5834"/>
    <w:rsid w:val="00CB5A18"/>
    <w:rsid w:val="00CB60CD"/>
    <w:rsid w:val="00CB60FE"/>
    <w:rsid w:val="00CB6B08"/>
    <w:rsid w:val="00CB6B59"/>
    <w:rsid w:val="00CB71CE"/>
    <w:rsid w:val="00CB77C0"/>
    <w:rsid w:val="00CB7EAD"/>
    <w:rsid w:val="00CB7F51"/>
    <w:rsid w:val="00CC0453"/>
    <w:rsid w:val="00CC1453"/>
    <w:rsid w:val="00CC1B9A"/>
    <w:rsid w:val="00CC1D87"/>
    <w:rsid w:val="00CC2609"/>
    <w:rsid w:val="00CC263F"/>
    <w:rsid w:val="00CC2BD8"/>
    <w:rsid w:val="00CC332B"/>
    <w:rsid w:val="00CC383C"/>
    <w:rsid w:val="00CC4278"/>
    <w:rsid w:val="00CC4692"/>
    <w:rsid w:val="00CC5888"/>
    <w:rsid w:val="00CC5A77"/>
    <w:rsid w:val="00CC6717"/>
    <w:rsid w:val="00CC6AC1"/>
    <w:rsid w:val="00CC6EC3"/>
    <w:rsid w:val="00CD01AE"/>
    <w:rsid w:val="00CD0A2C"/>
    <w:rsid w:val="00CD1185"/>
    <w:rsid w:val="00CD15CF"/>
    <w:rsid w:val="00CD1B5E"/>
    <w:rsid w:val="00CD23C6"/>
    <w:rsid w:val="00CD24B0"/>
    <w:rsid w:val="00CD2BF9"/>
    <w:rsid w:val="00CD3016"/>
    <w:rsid w:val="00CD3115"/>
    <w:rsid w:val="00CD3E26"/>
    <w:rsid w:val="00CD4115"/>
    <w:rsid w:val="00CD4123"/>
    <w:rsid w:val="00CD45D6"/>
    <w:rsid w:val="00CD496C"/>
    <w:rsid w:val="00CD4DAC"/>
    <w:rsid w:val="00CD682A"/>
    <w:rsid w:val="00CD6C68"/>
    <w:rsid w:val="00CD6E67"/>
    <w:rsid w:val="00CD7049"/>
    <w:rsid w:val="00CD78DB"/>
    <w:rsid w:val="00CD7BEF"/>
    <w:rsid w:val="00CE0B0F"/>
    <w:rsid w:val="00CE0BDA"/>
    <w:rsid w:val="00CE0DE1"/>
    <w:rsid w:val="00CE1249"/>
    <w:rsid w:val="00CE1702"/>
    <w:rsid w:val="00CE1949"/>
    <w:rsid w:val="00CE1AA1"/>
    <w:rsid w:val="00CE2427"/>
    <w:rsid w:val="00CE2A1F"/>
    <w:rsid w:val="00CE2DFD"/>
    <w:rsid w:val="00CE3901"/>
    <w:rsid w:val="00CE4033"/>
    <w:rsid w:val="00CE4B00"/>
    <w:rsid w:val="00CE5C99"/>
    <w:rsid w:val="00CE5DBB"/>
    <w:rsid w:val="00CE5EC4"/>
    <w:rsid w:val="00CE608C"/>
    <w:rsid w:val="00CE64E0"/>
    <w:rsid w:val="00CE6585"/>
    <w:rsid w:val="00CE6622"/>
    <w:rsid w:val="00CE66CF"/>
    <w:rsid w:val="00CE6B0D"/>
    <w:rsid w:val="00CE6E29"/>
    <w:rsid w:val="00CE710F"/>
    <w:rsid w:val="00CE7122"/>
    <w:rsid w:val="00CE72CC"/>
    <w:rsid w:val="00CE73CE"/>
    <w:rsid w:val="00CE7547"/>
    <w:rsid w:val="00CE780F"/>
    <w:rsid w:val="00CE7855"/>
    <w:rsid w:val="00CE7DA1"/>
    <w:rsid w:val="00CF0666"/>
    <w:rsid w:val="00CF0668"/>
    <w:rsid w:val="00CF0917"/>
    <w:rsid w:val="00CF0A60"/>
    <w:rsid w:val="00CF0B6F"/>
    <w:rsid w:val="00CF0BBD"/>
    <w:rsid w:val="00CF167F"/>
    <w:rsid w:val="00CF191F"/>
    <w:rsid w:val="00CF1DD7"/>
    <w:rsid w:val="00CF2C68"/>
    <w:rsid w:val="00CF31B0"/>
    <w:rsid w:val="00CF35ED"/>
    <w:rsid w:val="00CF41E5"/>
    <w:rsid w:val="00CF4FF0"/>
    <w:rsid w:val="00CF4FF6"/>
    <w:rsid w:val="00CF56A1"/>
    <w:rsid w:val="00CF5958"/>
    <w:rsid w:val="00CF5FBD"/>
    <w:rsid w:val="00CF6319"/>
    <w:rsid w:val="00CF679C"/>
    <w:rsid w:val="00CF67C5"/>
    <w:rsid w:val="00CF6A20"/>
    <w:rsid w:val="00CF7440"/>
    <w:rsid w:val="00CF75DA"/>
    <w:rsid w:val="00CF78CD"/>
    <w:rsid w:val="00CF7B30"/>
    <w:rsid w:val="00CF7CC4"/>
    <w:rsid w:val="00CF7D68"/>
    <w:rsid w:val="00D007F2"/>
    <w:rsid w:val="00D01196"/>
    <w:rsid w:val="00D01F2E"/>
    <w:rsid w:val="00D0227C"/>
    <w:rsid w:val="00D026A1"/>
    <w:rsid w:val="00D02806"/>
    <w:rsid w:val="00D02CA9"/>
    <w:rsid w:val="00D02E8B"/>
    <w:rsid w:val="00D03482"/>
    <w:rsid w:val="00D03507"/>
    <w:rsid w:val="00D0386E"/>
    <w:rsid w:val="00D03A03"/>
    <w:rsid w:val="00D04255"/>
    <w:rsid w:val="00D046A1"/>
    <w:rsid w:val="00D0480A"/>
    <w:rsid w:val="00D04D15"/>
    <w:rsid w:val="00D05241"/>
    <w:rsid w:val="00D05BD3"/>
    <w:rsid w:val="00D0613A"/>
    <w:rsid w:val="00D0640E"/>
    <w:rsid w:val="00D0786E"/>
    <w:rsid w:val="00D101E2"/>
    <w:rsid w:val="00D1045E"/>
    <w:rsid w:val="00D10590"/>
    <w:rsid w:val="00D10C55"/>
    <w:rsid w:val="00D117D9"/>
    <w:rsid w:val="00D11AE9"/>
    <w:rsid w:val="00D11B57"/>
    <w:rsid w:val="00D11F40"/>
    <w:rsid w:val="00D12195"/>
    <w:rsid w:val="00D12A4F"/>
    <w:rsid w:val="00D1366F"/>
    <w:rsid w:val="00D13807"/>
    <w:rsid w:val="00D14770"/>
    <w:rsid w:val="00D14B07"/>
    <w:rsid w:val="00D15B13"/>
    <w:rsid w:val="00D15CDF"/>
    <w:rsid w:val="00D16339"/>
    <w:rsid w:val="00D163C4"/>
    <w:rsid w:val="00D17955"/>
    <w:rsid w:val="00D17FEB"/>
    <w:rsid w:val="00D203B0"/>
    <w:rsid w:val="00D20AEA"/>
    <w:rsid w:val="00D21A65"/>
    <w:rsid w:val="00D22330"/>
    <w:rsid w:val="00D2287F"/>
    <w:rsid w:val="00D23A74"/>
    <w:rsid w:val="00D24392"/>
    <w:rsid w:val="00D25668"/>
    <w:rsid w:val="00D25909"/>
    <w:rsid w:val="00D25918"/>
    <w:rsid w:val="00D25AE4"/>
    <w:rsid w:val="00D261EA"/>
    <w:rsid w:val="00D262AD"/>
    <w:rsid w:val="00D269E8"/>
    <w:rsid w:val="00D26EC9"/>
    <w:rsid w:val="00D27646"/>
    <w:rsid w:val="00D278B0"/>
    <w:rsid w:val="00D3027C"/>
    <w:rsid w:val="00D305F0"/>
    <w:rsid w:val="00D3109D"/>
    <w:rsid w:val="00D313CA"/>
    <w:rsid w:val="00D319CD"/>
    <w:rsid w:val="00D31E38"/>
    <w:rsid w:val="00D32BFA"/>
    <w:rsid w:val="00D3308E"/>
    <w:rsid w:val="00D33791"/>
    <w:rsid w:val="00D34705"/>
    <w:rsid w:val="00D34FA4"/>
    <w:rsid w:val="00D34FE5"/>
    <w:rsid w:val="00D35623"/>
    <w:rsid w:val="00D35A78"/>
    <w:rsid w:val="00D35BCB"/>
    <w:rsid w:val="00D36785"/>
    <w:rsid w:val="00D378A3"/>
    <w:rsid w:val="00D404D2"/>
    <w:rsid w:val="00D40EB3"/>
    <w:rsid w:val="00D41758"/>
    <w:rsid w:val="00D41B45"/>
    <w:rsid w:val="00D41EF7"/>
    <w:rsid w:val="00D42503"/>
    <w:rsid w:val="00D42617"/>
    <w:rsid w:val="00D42F9B"/>
    <w:rsid w:val="00D43D3F"/>
    <w:rsid w:val="00D43ED8"/>
    <w:rsid w:val="00D44888"/>
    <w:rsid w:val="00D44D9D"/>
    <w:rsid w:val="00D4542C"/>
    <w:rsid w:val="00D46278"/>
    <w:rsid w:val="00D471D6"/>
    <w:rsid w:val="00D473B4"/>
    <w:rsid w:val="00D47F44"/>
    <w:rsid w:val="00D50472"/>
    <w:rsid w:val="00D5094F"/>
    <w:rsid w:val="00D50C03"/>
    <w:rsid w:val="00D5100A"/>
    <w:rsid w:val="00D5151B"/>
    <w:rsid w:val="00D5191F"/>
    <w:rsid w:val="00D51CEC"/>
    <w:rsid w:val="00D51EFE"/>
    <w:rsid w:val="00D524E0"/>
    <w:rsid w:val="00D52E63"/>
    <w:rsid w:val="00D53008"/>
    <w:rsid w:val="00D53111"/>
    <w:rsid w:val="00D531CA"/>
    <w:rsid w:val="00D54143"/>
    <w:rsid w:val="00D543D9"/>
    <w:rsid w:val="00D54632"/>
    <w:rsid w:val="00D54A9E"/>
    <w:rsid w:val="00D555F3"/>
    <w:rsid w:val="00D55672"/>
    <w:rsid w:val="00D5639F"/>
    <w:rsid w:val="00D566D6"/>
    <w:rsid w:val="00D567A6"/>
    <w:rsid w:val="00D57A90"/>
    <w:rsid w:val="00D60013"/>
    <w:rsid w:val="00D6007A"/>
    <w:rsid w:val="00D60164"/>
    <w:rsid w:val="00D602C8"/>
    <w:rsid w:val="00D605E9"/>
    <w:rsid w:val="00D6090D"/>
    <w:rsid w:val="00D60E51"/>
    <w:rsid w:val="00D6100D"/>
    <w:rsid w:val="00D619E4"/>
    <w:rsid w:val="00D61E5A"/>
    <w:rsid w:val="00D61F82"/>
    <w:rsid w:val="00D62028"/>
    <w:rsid w:val="00D6242F"/>
    <w:rsid w:val="00D62564"/>
    <w:rsid w:val="00D62B64"/>
    <w:rsid w:val="00D62C60"/>
    <w:rsid w:val="00D62E12"/>
    <w:rsid w:val="00D630FB"/>
    <w:rsid w:val="00D63C10"/>
    <w:rsid w:val="00D63D5B"/>
    <w:rsid w:val="00D63F0B"/>
    <w:rsid w:val="00D6413B"/>
    <w:rsid w:val="00D64F10"/>
    <w:rsid w:val="00D651CF"/>
    <w:rsid w:val="00D654AF"/>
    <w:rsid w:val="00D65B30"/>
    <w:rsid w:val="00D66201"/>
    <w:rsid w:val="00D668E2"/>
    <w:rsid w:val="00D66991"/>
    <w:rsid w:val="00D66A74"/>
    <w:rsid w:val="00D66B7E"/>
    <w:rsid w:val="00D671C1"/>
    <w:rsid w:val="00D67302"/>
    <w:rsid w:val="00D67469"/>
    <w:rsid w:val="00D7016D"/>
    <w:rsid w:val="00D70520"/>
    <w:rsid w:val="00D70CB5"/>
    <w:rsid w:val="00D70D9E"/>
    <w:rsid w:val="00D70F67"/>
    <w:rsid w:val="00D7120C"/>
    <w:rsid w:val="00D713BB"/>
    <w:rsid w:val="00D71701"/>
    <w:rsid w:val="00D71760"/>
    <w:rsid w:val="00D71783"/>
    <w:rsid w:val="00D727AA"/>
    <w:rsid w:val="00D72B61"/>
    <w:rsid w:val="00D73311"/>
    <w:rsid w:val="00D73EC0"/>
    <w:rsid w:val="00D73FD9"/>
    <w:rsid w:val="00D73FFA"/>
    <w:rsid w:val="00D741F5"/>
    <w:rsid w:val="00D74331"/>
    <w:rsid w:val="00D7443D"/>
    <w:rsid w:val="00D75445"/>
    <w:rsid w:val="00D757B2"/>
    <w:rsid w:val="00D75A27"/>
    <w:rsid w:val="00D75EB7"/>
    <w:rsid w:val="00D7656B"/>
    <w:rsid w:val="00D765C1"/>
    <w:rsid w:val="00D771AF"/>
    <w:rsid w:val="00D77845"/>
    <w:rsid w:val="00D77850"/>
    <w:rsid w:val="00D80AD8"/>
    <w:rsid w:val="00D80D73"/>
    <w:rsid w:val="00D80F42"/>
    <w:rsid w:val="00D81D24"/>
    <w:rsid w:val="00D82477"/>
    <w:rsid w:val="00D824E3"/>
    <w:rsid w:val="00D82E07"/>
    <w:rsid w:val="00D83863"/>
    <w:rsid w:val="00D83DA9"/>
    <w:rsid w:val="00D844D6"/>
    <w:rsid w:val="00D85193"/>
    <w:rsid w:val="00D85682"/>
    <w:rsid w:val="00D858F7"/>
    <w:rsid w:val="00D85978"/>
    <w:rsid w:val="00D860FD"/>
    <w:rsid w:val="00D86182"/>
    <w:rsid w:val="00D861C8"/>
    <w:rsid w:val="00D86346"/>
    <w:rsid w:val="00D86378"/>
    <w:rsid w:val="00D8681B"/>
    <w:rsid w:val="00D86829"/>
    <w:rsid w:val="00D86C0C"/>
    <w:rsid w:val="00D873C8"/>
    <w:rsid w:val="00D87A08"/>
    <w:rsid w:val="00D87A48"/>
    <w:rsid w:val="00D87C51"/>
    <w:rsid w:val="00D87E4D"/>
    <w:rsid w:val="00D9045D"/>
    <w:rsid w:val="00D90797"/>
    <w:rsid w:val="00D90BE8"/>
    <w:rsid w:val="00D90EF2"/>
    <w:rsid w:val="00D915B1"/>
    <w:rsid w:val="00D91ECD"/>
    <w:rsid w:val="00D9292A"/>
    <w:rsid w:val="00D92B02"/>
    <w:rsid w:val="00D932A6"/>
    <w:rsid w:val="00D932AD"/>
    <w:rsid w:val="00D93333"/>
    <w:rsid w:val="00D947DF"/>
    <w:rsid w:val="00D951B1"/>
    <w:rsid w:val="00D95AE4"/>
    <w:rsid w:val="00D96001"/>
    <w:rsid w:val="00D96CF3"/>
    <w:rsid w:val="00DA06D0"/>
    <w:rsid w:val="00DA0930"/>
    <w:rsid w:val="00DA1472"/>
    <w:rsid w:val="00DA1624"/>
    <w:rsid w:val="00DA16D2"/>
    <w:rsid w:val="00DA1B0A"/>
    <w:rsid w:val="00DA1EF3"/>
    <w:rsid w:val="00DA1F62"/>
    <w:rsid w:val="00DA20D2"/>
    <w:rsid w:val="00DA2631"/>
    <w:rsid w:val="00DA2C9A"/>
    <w:rsid w:val="00DA3176"/>
    <w:rsid w:val="00DA3484"/>
    <w:rsid w:val="00DA383D"/>
    <w:rsid w:val="00DA3A55"/>
    <w:rsid w:val="00DA3F50"/>
    <w:rsid w:val="00DA4126"/>
    <w:rsid w:val="00DA440C"/>
    <w:rsid w:val="00DA494E"/>
    <w:rsid w:val="00DA5F0B"/>
    <w:rsid w:val="00DA625B"/>
    <w:rsid w:val="00DA62C5"/>
    <w:rsid w:val="00DA681D"/>
    <w:rsid w:val="00DA6BEE"/>
    <w:rsid w:val="00DA6D7F"/>
    <w:rsid w:val="00DA714C"/>
    <w:rsid w:val="00DA7291"/>
    <w:rsid w:val="00DA777A"/>
    <w:rsid w:val="00DA7BC6"/>
    <w:rsid w:val="00DB0B81"/>
    <w:rsid w:val="00DB0C1A"/>
    <w:rsid w:val="00DB0D12"/>
    <w:rsid w:val="00DB16F9"/>
    <w:rsid w:val="00DB1F69"/>
    <w:rsid w:val="00DB223F"/>
    <w:rsid w:val="00DB2CE1"/>
    <w:rsid w:val="00DB2F44"/>
    <w:rsid w:val="00DB3435"/>
    <w:rsid w:val="00DB368D"/>
    <w:rsid w:val="00DB3AAD"/>
    <w:rsid w:val="00DB42B8"/>
    <w:rsid w:val="00DB4B5E"/>
    <w:rsid w:val="00DB4EC7"/>
    <w:rsid w:val="00DB5362"/>
    <w:rsid w:val="00DB55EE"/>
    <w:rsid w:val="00DB5BEF"/>
    <w:rsid w:val="00DB75B0"/>
    <w:rsid w:val="00DB7D4C"/>
    <w:rsid w:val="00DC02B9"/>
    <w:rsid w:val="00DC04EB"/>
    <w:rsid w:val="00DC07A0"/>
    <w:rsid w:val="00DC0A27"/>
    <w:rsid w:val="00DC0B2C"/>
    <w:rsid w:val="00DC18A3"/>
    <w:rsid w:val="00DC1F59"/>
    <w:rsid w:val="00DC230E"/>
    <w:rsid w:val="00DC23A0"/>
    <w:rsid w:val="00DC2DC6"/>
    <w:rsid w:val="00DC2E16"/>
    <w:rsid w:val="00DC31C5"/>
    <w:rsid w:val="00DC323F"/>
    <w:rsid w:val="00DC3314"/>
    <w:rsid w:val="00DC3AE1"/>
    <w:rsid w:val="00DC3D80"/>
    <w:rsid w:val="00DC3F51"/>
    <w:rsid w:val="00DC4051"/>
    <w:rsid w:val="00DC43B8"/>
    <w:rsid w:val="00DC43C1"/>
    <w:rsid w:val="00DC5367"/>
    <w:rsid w:val="00DC543C"/>
    <w:rsid w:val="00DC5828"/>
    <w:rsid w:val="00DC5D87"/>
    <w:rsid w:val="00DC6105"/>
    <w:rsid w:val="00DC6346"/>
    <w:rsid w:val="00DC6406"/>
    <w:rsid w:val="00DC6602"/>
    <w:rsid w:val="00DC673A"/>
    <w:rsid w:val="00DC6D00"/>
    <w:rsid w:val="00DC746C"/>
    <w:rsid w:val="00DC7A59"/>
    <w:rsid w:val="00DD0038"/>
    <w:rsid w:val="00DD059F"/>
    <w:rsid w:val="00DD0B67"/>
    <w:rsid w:val="00DD0C32"/>
    <w:rsid w:val="00DD1E36"/>
    <w:rsid w:val="00DD23AD"/>
    <w:rsid w:val="00DD2660"/>
    <w:rsid w:val="00DD2773"/>
    <w:rsid w:val="00DD282B"/>
    <w:rsid w:val="00DD29F7"/>
    <w:rsid w:val="00DD3110"/>
    <w:rsid w:val="00DD345C"/>
    <w:rsid w:val="00DD3B54"/>
    <w:rsid w:val="00DD4229"/>
    <w:rsid w:val="00DD4237"/>
    <w:rsid w:val="00DD4293"/>
    <w:rsid w:val="00DD4A3F"/>
    <w:rsid w:val="00DD4A69"/>
    <w:rsid w:val="00DD5AC6"/>
    <w:rsid w:val="00DD5B1D"/>
    <w:rsid w:val="00DD5C7D"/>
    <w:rsid w:val="00DD674A"/>
    <w:rsid w:val="00DD6EF7"/>
    <w:rsid w:val="00DD70A8"/>
    <w:rsid w:val="00DD746F"/>
    <w:rsid w:val="00DD765F"/>
    <w:rsid w:val="00DD7808"/>
    <w:rsid w:val="00DD7EAE"/>
    <w:rsid w:val="00DD7EFE"/>
    <w:rsid w:val="00DE064F"/>
    <w:rsid w:val="00DE0727"/>
    <w:rsid w:val="00DE0810"/>
    <w:rsid w:val="00DE09CB"/>
    <w:rsid w:val="00DE1A07"/>
    <w:rsid w:val="00DE1B97"/>
    <w:rsid w:val="00DE1D5C"/>
    <w:rsid w:val="00DE2225"/>
    <w:rsid w:val="00DE3A85"/>
    <w:rsid w:val="00DE4017"/>
    <w:rsid w:val="00DE49CD"/>
    <w:rsid w:val="00DE5418"/>
    <w:rsid w:val="00DE5525"/>
    <w:rsid w:val="00DE5E66"/>
    <w:rsid w:val="00DE5FC5"/>
    <w:rsid w:val="00DE5FCE"/>
    <w:rsid w:val="00DE616D"/>
    <w:rsid w:val="00DE6687"/>
    <w:rsid w:val="00DE672F"/>
    <w:rsid w:val="00DE6864"/>
    <w:rsid w:val="00DE6A4A"/>
    <w:rsid w:val="00DE74F2"/>
    <w:rsid w:val="00DE768A"/>
    <w:rsid w:val="00DE7CD5"/>
    <w:rsid w:val="00DE7CF0"/>
    <w:rsid w:val="00DE7E0A"/>
    <w:rsid w:val="00DF0046"/>
    <w:rsid w:val="00DF043A"/>
    <w:rsid w:val="00DF0809"/>
    <w:rsid w:val="00DF089D"/>
    <w:rsid w:val="00DF12B6"/>
    <w:rsid w:val="00DF1D3E"/>
    <w:rsid w:val="00DF1F56"/>
    <w:rsid w:val="00DF2510"/>
    <w:rsid w:val="00DF25C7"/>
    <w:rsid w:val="00DF2FA3"/>
    <w:rsid w:val="00DF3159"/>
    <w:rsid w:val="00DF3287"/>
    <w:rsid w:val="00DF3F5A"/>
    <w:rsid w:val="00DF4208"/>
    <w:rsid w:val="00DF4437"/>
    <w:rsid w:val="00DF6101"/>
    <w:rsid w:val="00DF64E1"/>
    <w:rsid w:val="00DF7B67"/>
    <w:rsid w:val="00DF7C88"/>
    <w:rsid w:val="00E00312"/>
    <w:rsid w:val="00E0066E"/>
    <w:rsid w:val="00E00A4D"/>
    <w:rsid w:val="00E015AC"/>
    <w:rsid w:val="00E015CD"/>
    <w:rsid w:val="00E02C18"/>
    <w:rsid w:val="00E02F19"/>
    <w:rsid w:val="00E02FB9"/>
    <w:rsid w:val="00E0312E"/>
    <w:rsid w:val="00E03345"/>
    <w:rsid w:val="00E033A6"/>
    <w:rsid w:val="00E0381F"/>
    <w:rsid w:val="00E039EC"/>
    <w:rsid w:val="00E03AF7"/>
    <w:rsid w:val="00E03BD8"/>
    <w:rsid w:val="00E03CDC"/>
    <w:rsid w:val="00E04569"/>
    <w:rsid w:val="00E045FD"/>
    <w:rsid w:val="00E0483F"/>
    <w:rsid w:val="00E04890"/>
    <w:rsid w:val="00E04934"/>
    <w:rsid w:val="00E04F18"/>
    <w:rsid w:val="00E05802"/>
    <w:rsid w:val="00E05C44"/>
    <w:rsid w:val="00E05D7C"/>
    <w:rsid w:val="00E06004"/>
    <w:rsid w:val="00E064BB"/>
    <w:rsid w:val="00E067D1"/>
    <w:rsid w:val="00E06BC2"/>
    <w:rsid w:val="00E06C50"/>
    <w:rsid w:val="00E06E56"/>
    <w:rsid w:val="00E07840"/>
    <w:rsid w:val="00E07AEC"/>
    <w:rsid w:val="00E07D17"/>
    <w:rsid w:val="00E10006"/>
    <w:rsid w:val="00E10BF2"/>
    <w:rsid w:val="00E10D8A"/>
    <w:rsid w:val="00E10FC8"/>
    <w:rsid w:val="00E11107"/>
    <w:rsid w:val="00E115A3"/>
    <w:rsid w:val="00E11B52"/>
    <w:rsid w:val="00E11B79"/>
    <w:rsid w:val="00E11E30"/>
    <w:rsid w:val="00E12481"/>
    <w:rsid w:val="00E126DD"/>
    <w:rsid w:val="00E12A77"/>
    <w:rsid w:val="00E13367"/>
    <w:rsid w:val="00E138B9"/>
    <w:rsid w:val="00E1395B"/>
    <w:rsid w:val="00E13CCC"/>
    <w:rsid w:val="00E140B1"/>
    <w:rsid w:val="00E14872"/>
    <w:rsid w:val="00E14896"/>
    <w:rsid w:val="00E168B1"/>
    <w:rsid w:val="00E168D6"/>
    <w:rsid w:val="00E16EC6"/>
    <w:rsid w:val="00E1773D"/>
    <w:rsid w:val="00E17836"/>
    <w:rsid w:val="00E17B38"/>
    <w:rsid w:val="00E2061C"/>
    <w:rsid w:val="00E20831"/>
    <w:rsid w:val="00E20CAA"/>
    <w:rsid w:val="00E210B5"/>
    <w:rsid w:val="00E2242A"/>
    <w:rsid w:val="00E22488"/>
    <w:rsid w:val="00E22746"/>
    <w:rsid w:val="00E2274D"/>
    <w:rsid w:val="00E227E2"/>
    <w:rsid w:val="00E23164"/>
    <w:rsid w:val="00E235E5"/>
    <w:rsid w:val="00E236A7"/>
    <w:rsid w:val="00E23911"/>
    <w:rsid w:val="00E24E0B"/>
    <w:rsid w:val="00E2501C"/>
    <w:rsid w:val="00E256D9"/>
    <w:rsid w:val="00E2579A"/>
    <w:rsid w:val="00E25A20"/>
    <w:rsid w:val="00E260B3"/>
    <w:rsid w:val="00E2683A"/>
    <w:rsid w:val="00E268FE"/>
    <w:rsid w:val="00E276ED"/>
    <w:rsid w:val="00E27700"/>
    <w:rsid w:val="00E277C1"/>
    <w:rsid w:val="00E27B16"/>
    <w:rsid w:val="00E27BEC"/>
    <w:rsid w:val="00E27E76"/>
    <w:rsid w:val="00E301D6"/>
    <w:rsid w:val="00E306DE"/>
    <w:rsid w:val="00E30A34"/>
    <w:rsid w:val="00E30CED"/>
    <w:rsid w:val="00E31518"/>
    <w:rsid w:val="00E3251E"/>
    <w:rsid w:val="00E325A9"/>
    <w:rsid w:val="00E32B01"/>
    <w:rsid w:val="00E33030"/>
    <w:rsid w:val="00E330BB"/>
    <w:rsid w:val="00E3340C"/>
    <w:rsid w:val="00E336E6"/>
    <w:rsid w:val="00E33DE9"/>
    <w:rsid w:val="00E33DFE"/>
    <w:rsid w:val="00E34277"/>
    <w:rsid w:val="00E3505C"/>
    <w:rsid w:val="00E35630"/>
    <w:rsid w:val="00E35D16"/>
    <w:rsid w:val="00E3668F"/>
    <w:rsid w:val="00E36C59"/>
    <w:rsid w:val="00E3730D"/>
    <w:rsid w:val="00E37345"/>
    <w:rsid w:val="00E37E03"/>
    <w:rsid w:val="00E37ED8"/>
    <w:rsid w:val="00E37F30"/>
    <w:rsid w:val="00E37F87"/>
    <w:rsid w:val="00E37FB3"/>
    <w:rsid w:val="00E37FBB"/>
    <w:rsid w:val="00E401FF"/>
    <w:rsid w:val="00E40648"/>
    <w:rsid w:val="00E40961"/>
    <w:rsid w:val="00E40C24"/>
    <w:rsid w:val="00E40CDD"/>
    <w:rsid w:val="00E411D4"/>
    <w:rsid w:val="00E4173B"/>
    <w:rsid w:val="00E42372"/>
    <w:rsid w:val="00E431BB"/>
    <w:rsid w:val="00E43788"/>
    <w:rsid w:val="00E440AD"/>
    <w:rsid w:val="00E4420D"/>
    <w:rsid w:val="00E4435E"/>
    <w:rsid w:val="00E44805"/>
    <w:rsid w:val="00E44FE1"/>
    <w:rsid w:val="00E4533D"/>
    <w:rsid w:val="00E4557B"/>
    <w:rsid w:val="00E45603"/>
    <w:rsid w:val="00E46153"/>
    <w:rsid w:val="00E46B9A"/>
    <w:rsid w:val="00E46BD7"/>
    <w:rsid w:val="00E46E51"/>
    <w:rsid w:val="00E47213"/>
    <w:rsid w:val="00E474BD"/>
    <w:rsid w:val="00E4786E"/>
    <w:rsid w:val="00E47A9E"/>
    <w:rsid w:val="00E50929"/>
    <w:rsid w:val="00E50DA6"/>
    <w:rsid w:val="00E51193"/>
    <w:rsid w:val="00E511EC"/>
    <w:rsid w:val="00E520C5"/>
    <w:rsid w:val="00E52363"/>
    <w:rsid w:val="00E5246F"/>
    <w:rsid w:val="00E527C5"/>
    <w:rsid w:val="00E52BE2"/>
    <w:rsid w:val="00E52DD7"/>
    <w:rsid w:val="00E530DE"/>
    <w:rsid w:val="00E53106"/>
    <w:rsid w:val="00E532EE"/>
    <w:rsid w:val="00E5344A"/>
    <w:rsid w:val="00E53863"/>
    <w:rsid w:val="00E539AF"/>
    <w:rsid w:val="00E53A14"/>
    <w:rsid w:val="00E53BEA"/>
    <w:rsid w:val="00E53C6C"/>
    <w:rsid w:val="00E548D6"/>
    <w:rsid w:val="00E54BF9"/>
    <w:rsid w:val="00E54E5F"/>
    <w:rsid w:val="00E5504D"/>
    <w:rsid w:val="00E5544A"/>
    <w:rsid w:val="00E55458"/>
    <w:rsid w:val="00E557DF"/>
    <w:rsid w:val="00E5624C"/>
    <w:rsid w:val="00E577A5"/>
    <w:rsid w:val="00E57A7A"/>
    <w:rsid w:val="00E57D89"/>
    <w:rsid w:val="00E57EDC"/>
    <w:rsid w:val="00E60021"/>
    <w:rsid w:val="00E60789"/>
    <w:rsid w:val="00E6087F"/>
    <w:rsid w:val="00E60E8A"/>
    <w:rsid w:val="00E60EC5"/>
    <w:rsid w:val="00E61407"/>
    <w:rsid w:val="00E61477"/>
    <w:rsid w:val="00E6154E"/>
    <w:rsid w:val="00E621A0"/>
    <w:rsid w:val="00E62411"/>
    <w:rsid w:val="00E627BB"/>
    <w:rsid w:val="00E62C77"/>
    <w:rsid w:val="00E6307F"/>
    <w:rsid w:val="00E63575"/>
    <w:rsid w:val="00E63BCA"/>
    <w:rsid w:val="00E63D49"/>
    <w:rsid w:val="00E64A8E"/>
    <w:rsid w:val="00E64E0D"/>
    <w:rsid w:val="00E65022"/>
    <w:rsid w:val="00E653CC"/>
    <w:rsid w:val="00E65A27"/>
    <w:rsid w:val="00E67FDA"/>
    <w:rsid w:val="00E708A1"/>
    <w:rsid w:val="00E71234"/>
    <w:rsid w:val="00E71694"/>
    <w:rsid w:val="00E71740"/>
    <w:rsid w:val="00E71973"/>
    <w:rsid w:val="00E723A2"/>
    <w:rsid w:val="00E726D8"/>
    <w:rsid w:val="00E726DD"/>
    <w:rsid w:val="00E72DA7"/>
    <w:rsid w:val="00E7324C"/>
    <w:rsid w:val="00E733E7"/>
    <w:rsid w:val="00E7453D"/>
    <w:rsid w:val="00E746BD"/>
    <w:rsid w:val="00E74F68"/>
    <w:rsid w:val="00E75124"/>
    <w:rsid w:val="00E75A47"/>
    <w:rsid w:val="00E76558"/>
    <w:rsid w:val="00E76632"/>
    <w:rsid w:val="00E76748"/>
    <w:rsid w:val="00E76B95"/>
    <w:rsid w:val="00E770A1"/>
    <w:rsid w:val="00E7776A"/>
    <w:rsid w:val="00E77C6A"/>
    <w:rsid w:val="00E77CB2"/>
    <w:rsid w:val="00E77D35"/>
    <w:rsid w:val="00E80281"/>
    <w:rsid w:val="00E80443"/>
    <w:rsid w:val="00E805B0"/>
    <w:rsid w:val="00E80B86"/>
    <w:rsid w:val="00E80D5B"/>
    <w:rsid w:val="00E815F8"/>
    <w:rsid w:val="00E816E0"/>
    <w:rsid w:val="00E81D08"/>
    <w:rsid w:val="00E81D58"/>
    <w:rsid w:val="00E81EDE"/>
    <w:rsid w:val="00E81F66"/>
    <w:rsid w:val="00E82869"/>
    <w:rsid w:val="00E82C61"/>
    <w:rsid w:val="00E82E83"/>
    <w:rsid w:val="00E831FA"/>
    <w:rsid w:val="00E83350"/>
    <w:rsid w:val="00E83587"/>
    <w:rsid w:val="00E83B92"/>
    <w:rsid w:val="00E84540"/>
    <w:rsid w:val="00E84C98"/>
    <w:rsid w:val="00E85026"/>
    <w:rsid w:val="00E85766"/>
    <w:rsid w:val="00E85D85"/>
    <w:rsid w:val="00E85F37"/>
    <w:rsid w:val="00E86230"/>
    <w:rsid w:val="00E86DAE"/>
    <w:rsid w:val="00E870AD"/>
    <w:rsid w:val="00E8745E"/>
    <w:rsid w:val="00E87D84"/>
    <w:rsid w:val="00E87DD0"/>
    <w:rsid w:val="00E87DFE"/>
    <w:rsid w:val="00E9055B"/>
    <w:rsid w:val="00E90628"/>
    <w:rsid w:val="00E90639"/>
    <w:rsid w:val="00E9077E"/>
    <w:rsid w:val="00E90DA8"/>
    <w:rsid w:val="00E90DFD"/>
    <w:rsid w:val="00E91038"/>
    <w:rsid w:val="00E91375"/>
    <w:rsid w:val="00E92DA2"/>
    <w:rsid w:val="00E9318B"/>
    <w:rsid w:val="00E9328E"/>
    <w:rsid w:val="00E93A3D"/>
    <w:rsid w:val="00E93E64"/>
    <w:rsid w:val="00E93F59"/>
    <w:rsid w:val="00E940EE"/>
    <w:rsid w:val="00E943E0"/>
    <w:rsid w:val="00E9491A"/>
    <w:rsid w:val="00E9492A"/>
    <w:rsid w:val="00E94DA0"/>
    <w:rsid w:val="00E94F8A"/>
    <w:rsid w:val="00E95AEB"/>
    <w:rsid w:val="00E95BB7"/>
    <w:rsid w:val="00E95FB3"/>
    <w:rsid w:val="00E96F8A"/>
    <w:rsid w:val="00E97276"/>
    <w:rsid w:val="00E97A19"/>
    <w:rsid w:val="00E97EAB"/>
    <w:rsid w:val="00EA0450"/>
    <w:rsid w:val="00EA09F7"/>
    <w:rsid w:val="00EA0FEB"/>
    <w:rsid w:val="00EA11E8"/>
    <w:rsid w:val="00EA19CF"/>
    <w:rsid w:val="00EA1F1F"/>
    <w:rsid w:val="00EA2219"/>
    <w:rsid w:val="00EA251B"/>
    <w:rsid w:val="00EA2CBB"/>
    <w:rsid w:val="00EA33DF"/>
    <w:rsid w:val="00EA3916"/>
    <w:rsid w:val="00EA42F2"/>
    <w:rsid w:val="00EA4997"/>
    <w:rsid w:val="00EA4C87"/>
    <w:rsid w:val="00EA4F0D"/>
    <w:rsid w:val="00EA4F12"/>
    <w:rsid w:val="00EA50FC"/>
    <w:rsid w:val="00EA5DA4"/>
    <w:rsid w:val="00EA5FA9"/>
    <w:rsid w:val="00EA66E8"/>
    <w:rsid w:val="00EA6828"/>
    <w:rsid w:val="00EA6B1D"/>
    <w:rsid w:val="00EA78DA"/>
    <w:rsid w:val="00EA7BC6"/>
    <w:rsid w:val="00EB010E"/>
    <w:rsid w:val="00EB0840"/>
    <w:rsid w:val="00EB13B2"/>
    <w:rsid w:val="00EB19C8"/>
    <w:rsid w:val="00EB1D3A"/>
    <w:rsid w:val="00EB1E42"/>
    <w:rsid w:val="00EB26AC"/>
    <w:rsid w:val="00EB2A9C"/>
    <w:rsid w:val="00EB327E"/>
    <w:rsid w:val="00EB342A"/>
    <w:rsid w:val="00EB4369"/>
    <w:rsid w:val="00EB44A3"/>
    <w:rsid w:val="00EB45FC"/>
    <w:rsid w:val="00EB58DE"/>
    <w:rsid w:val="00EB598E"/>
    <w:rsid w:val="00EB5A9F"/>
    <w:rsid w:val="00EB5F3A"/>
    <w:rsid w:val="00EB657C"/>
    <w:rsid w:val="00EB6908"/>
    <w:rsid w:val="00EB6BD2"/>
    <w:rsid w:val="00EB6DE7"/>
    <w:rsid w:val="00EB77F4"/>
    <w:rsid w:val="00EB79A6"/>
    <w:rsid w:val="00EB7AC8"/>
    <w:rsid w:val="00EB7E2E"/>
    <w:rsid w:val="00EB7ECC"/>
    <w:rsid w:val="00EC0654"/>
    <w:rsid w:val="00EC06A7"/>
    <w:rsid w:val="00EC073D"/>
    <w:rsid w:val="00EC0A37"/>
    <w:rsid w:val="00EC1812"/>
    <w:rsid w:val="00EC220A"/>
    <w:rsid w:val="00EC32FC"/>
    <w:rsid w:val="00EC3888"/>
    <w:rsid w:val="00EC3B8C"/>
    <w:rsid w:val="00EC486B"/>
    <w:rsid w:val="00EC4A6E"/>
    <w:rsid w:val="00EC4E39"/>
    <w:rsid w:val="00EC5503"/>
    <w:rsid w:val="00EC657D"/>
    <w:rsid w:val="00EC6795"/>
    <w:rsid w:val="00EC744D"/>
    <w:rsid w:val="00EC747C"/>
    <w:rsid w:val="00EC7767"/>
    <w:rsid w:val="00ED0494"/>
    <w:rsid w:val="00ED0EDF"/>
    <w:rsid w:val="00ED18AE"/>
    <w:rsid w:val="00ED1991"/>
    <w:rsid w:val="00ED2154"/>
    <w:rsid w:val="00ED29D7"/>
    <w:rsid w:val="00ED2A5B"/>
    <w:rsid w:val="00ED2EED"/>
    <w:rsid w:val="00ED33E1"/>
    <w:rsid w:val="00ED384F"/>
    <w:rsid w:val="00ED386F"/>
    <w:rsid w:val="00ED4856"/>
    <w:rsid w:val="00ED4D36"/>
    <w:rsid w:val="00ED4F58"/>
    <w:rsid w:val="00ED51F4"/>
    <w:rsid w:val="00ED5212"/>
    <w:rsid w:val="00ED550A"/>
    <w:rsid w:val="00ED57E8"/>
    <w:rsid w:val="00ED599C"/>
    <w:rsid w:val="00ED5F26"/>
    <w:rsid w:val="00ED6C05"/>
    <w:rsid w:val="00EE061C"/>
    <w:rsid w:val="00EE0863"/>
    <w:rsid w:val="00EE0BD6"/>
    <w:rsid w:val="00EE0C08"/>
    <w:rsid w:val="00EE0F32"/>
    <w:rsid w:val="00EE1746"/>
    <w:rsid w:val="00EE19C4"/>
    <w:rsid w:val="00EE1FFC"/>
    <w:rsid w:val="00EE290B"/>
    <w:rsid w:val="00EE3078"/>
    <w:rsid w:val="00EE3145"/>
    <w:rsid w:val="00EE3405"/>
    <w:rsid w:val="00EE3928"/>
    <w:rsid w:val="00EE392A"/>
    <w:rsid w:val="00EE3CEB"/>
    <w:rsid w:val="00EE4190"/>
    <w:rsid w:val="00EE47F2"/>
    <w:rsid w:val="00EE508C"/>
    <w:rsid w:val="00EE5AA6"/>
    <w:rsid w:val="00EE5D22"/>
    <w:rsid w:val="00EE5DE7"/>
    <w:rsid w:val="00EE5F32"/>
    <w:rsid w:val="00EE60C4"/>
    <w:rsid w:val="00EE61ED"/>
    <w:rsid w:val="00EE649C"/>
    <w:rsid w:val="00EE67D3"/>
    <w:rsid w:val="00EE69FC"/>
    <w:rsid w:val="00EE6AB1"/>
    <w:rsid w:val="00EE6CDC"/>
    <w:rsid w:val="00EE7153"/>
    <w:rsid w:val="00EF0727"/>
    <w:rsid w:val="00EF141E"/>
    <w:rsid w:val="00EF16D2"/>
    <w:rsid w:val="00EF1AD2"/>
    <w:rsid w:val="00EF257A"/>
    <w:rsid w:val="00EF2ABE"/>
    <w:rsid w:val="00EF3520"/>
    <w:rsid w:val="00EF369E"/>
    <w:rsid w:val="00EF3743"/>
    <w:rsid w:val="00EF37F5"/>
    <w:rsid w:val="00EF408B"/>
    <w:rsid w:val="00EF44FD"/>
    <w:rsid w:val="00EF553E"/>
    <w:rsid w:val="00EF56C6"/>
    <w:rsid w:val="00EF5928"/>
    <w:rsid w:val="00EF5C34"/>
    <w:rsid w:val="00EF645E"/>
    <w:rsid w:val="00EF65A8"/>
    <w:rsid w:val="00EF66EA"/>
    <w:rsid w:val="00EF6A16"/>
    <w:rsid w:val="00EF78A9"/>
    <w:rsid w:val="00EF7D3D"/>
    <w:rsid w:val="00F00891"/>
    <w:rsid w:val="00F00B97"/>
    <w:rsid w:val="00F015ED"/>
    <w:rsid w:val="00F016F3"/>
    <w:rsid w:val="00F01BBC"/>
    <w:rsid w:val="00F02012"/>
    <w:rsid w:val="00F021C3"/>
    <w:rsid w:val="00F02813"/>
    <w:rsid w:val="00F0282A"/>
    <w:rsid w:val="00F02FDB"/>
    <w:rsid w:val="00F03B81"/>
    <w:rsid w:val="00F03C5C"/>
    <w:rsid w:val="00F0425B"/>
    <w:rsid w:val="00F044CE"/>
    <w:rsid w:val="00F04736"/>
    <w:rsid w:val="00F04A99"/>
    <w:rsid w:val="00F050B3"/>
    <w:rsid w:val="00F05C0D"/>
    <w:rsid w:val="00F05EFF"/>
    <w:rsid w:val="00F06792"/>
    <w:rsid w:val="00F06A7F"/>
    <w:rsid w:val="00F07B3D"/>
    <w:rsid w:val="00F10313"/>
    <w:rsid w:val="00F10B26"/>
    <w:rsid w:val="00F1127F"/>
    <w:rsid w:val="00F11FC4"/>
    <w:rsid w:val="00F120C1"/>
    <w:rsid w:val="00F1232F"/>
    <w:rsid w:val="00F1311A"/>
    <w:rsid w:val="00F13361"/>
    <w:rsid w:val="00F13D56"/>
    <w:rsid w:val="00F13F56"/>
    <w:rsid w:val="00F1407F"/>
    <w:rsid w:val="00F1414D"/>
    <w:rsid w:val="00F14526"/>
    <w:rsid w:val="00F14534"/>
    <w:rsid w:val="00F15D7F"/>
    <w:rsid w:val="00F15ED0"/>
    <w:rsid w:val="00F16458"/>
    <w:rsid w:val="00F16B30"/>
    <w:rsid w:val="00F171B9"/>
    <w:rsid w:val="00F1726E"/>
    <w:rsid w:val="00F17A59"/>
    <w:rsid w:val="00F17B6B"/>
    <w:rsid w:val="00F17B90"/>
    <w:rsid w:val="00F17CCB"/>
    <w:rsid w:val="00F17EAF"/>
    <w:rsid w:val="00F20BC1"/>
    <w:rsid w:val="00F20E60"/>
    <w:rsid w:val="00F22063"/>
    <w:rsid w:val="00F220E9"/>
    <w:rsid w:val="00F22298"/>
    <w:rsid w:val="00F224D6"/>
    <w:rsid w:val="00F226B5"/>
    <w:rsid w:val="00F22BAB"/>
    <w:rsid w:val="00F2307D"/>
    <w:rsid w:val="00F230B3"/>
    <w:rsid w:val="00F232D1"/>
    <w:rsid w:val="00F23D06"/>
    <w:rsid w:val="00F24607"/>
    <w:rsid w:val="00F246F1"/>
    <w:rsid w:val="00F247A1"/>
    <w:rsid w:val="00F24BA0"/>
    <w:rsid w:val="00F24CFD"/>
    <w:rsid w:val="00F24EBF"/>
    <w:rsid w:val="00F254A6"/>
    <w:rsid w:val="00F25BFB"/>
    <w:rsid w:val="00F26BEC"/>
    <w:rsid w:val="00F27718"/>
    <w:rsid w:val="00F27AC1"/>
    <w:rsid w:val="00F27B85"/>
    <w:rsid w:val="00F27E58"/>
    <w:rsid w:val="00F30669"/>
    <w:rsid w:val="00F30777"/>
    <w:rsid w:val="00F30A0C"/>
    <w:rsid w:val="00F31052"/>
    <w:rsid w:val="00F31217"/>
    <w:rsid w:val="00F3189D"/>
    <w:rsid w:val="00F318F8"/>
    <w:rsid w:val="00F32062"/>
    <w:rsid w:val="00F32D68"/>
    <w:rsid w:val="00F32F34"/>
    <w:rsid w:val="00F33337"/>
    <w:rsid w:val="00F33C04"/>
    <w:rsid w:val="00F33C29"/>
    <w:rsid w:val="00F34A8D"/>
    <w:rsid w:val="00F35963"/>
    <w:rsid w:val="00F35BB6"/>
    <w:rsid w:val="00F36062"/>
    <w:rsid w:val="00F374ED"/>
    <w:rsid w:val="00F376D4"/>
    <w:rsid w:val="00F379E6"/>
    <w:rsid w:val="00F40215"/>
    <w:rsid w:val="00F407FF"/>
    <w:rsid w:val="00F41537"/>
    <w:rsid w:val="00F418CE"/>
    <w:rsid w:val="00F41B4F"/>
    <w:rsid w:val="00F41CE2"/>
    <w:rsid w:val="00F422BB"/>
    <w:rsid w:val="00F437F3"/>
    <w:rsid w:val="00F4463B"/>
    <w:rsid w:val="00F447A7"/>
    <w:rsid w:val="00F44E15"/>
    <w:rsid w:val="00F450F2"/>
    <w:rsid w:val="00F452D8"/>
    <w:rsid w:val="00F4574A"/>
    <w:rsid w:val="00F45894"/>
    <w:rsid w:val="00F46057"/>
    <w:rsid w:val="00F470E4"/>
    <w:rsid w:val="00F47888"/>
    <w:rsid w:val="00F47D99"/>
    <w:rsid w:val="00F47DEC"/>
    <w:rsid w:val="00F500D0"/>
    <w:rsid w:val="00F50735"/>
    <w:rsid w:val="00F5074E"/>
    <w:rsid w:val="00F50E32"/>
    <w:rsid w:val="00F51127"/>
    <w:rsid w:val="00F513BB"/>
    <w:rsid w:val="00F5162E"/>
    <w:rsid w:val="00F51693"/>
    <w:rsid w:val="00F51711"/>
    <w:rsid w:val="00F5215F"/>
    <w:rsid w:val="00F526F0"/>
    <w:rsid w:val="00F52721"/>
    <w:rsid w:val="00F52ABD"/>
    <w:rsid w:val="00F52AE9"/>
    <w:rsid w:val="00F52D3C"/>
    <w:rsid w:val="00F52DF4"/>
    <w:rsid w:val="00F53257"/>
    <w:rsid w:val="00F532FA"/>
    <w:rsid w:val="00F53AB8"/>
    <w:rsid w:val="00F53EAA"/>
    <w:rsid w:val="00F5443B"/>
    <w:rsid w:val="00F54AFA"/>
    <w:rsid w:val="00F54C9B"/>
    <w:rsid w:val="00F54F1F"/>
    <w:rsid w:val="00F54F77"/>
    <w:rsid w:val="00F569C2"/>
    <w:rsid w:val="00F56C20"/>
    <w:rsid w:val="00F56E7A"/>
    <w:rsid w:val="00F56ED7"/>
    <w:rsid w:val="00F57095"/>
    <w:rsid w:val="00F60183"/>
    <w:rsid w:val="00F6033D"/>
    <w:rsid w:val="00F604A9"/>
    <w:rsid w:val="00F605C4"/>
    <w:rsid w:val="00F6081A"/>
    <w:rsid w:val="00F60BBD"/>
    <w:rsid w:val="00F6110C"/>
    <w:rsid w:val="00F61877"/>
    <w:rsid w:val="00F6223A"/>
    <w:rsid w:val="00F625B2"/>
    <w:rsid w:val="00F62DD4"/>
    <w:rsid w:val="00F6309B"/>
    <w:rsid w:val="00F632D8"/>
    <w:rsid w:val="00F6392A"/>
    <w:rsid w:val="00F63B92"/>
    <w:rsid w:val="00F65001"/>
    <w:rsid w:val="00F65044"/>
    <w:rsid w:val="00F6527F"/>
    <w:rsid w:val="00F652E9"/>
    <w:rsid w:val="00F653D2"/>
    <w:rsid w:val="00F65626"/>
    <w:rsid w:val="00F65668"/>
    <w:rsid w:val="00F657C0"/>
    <w:rsid w:val="00F65C86"/>
    <w:rsid w:val="00F66D93"/>
    <w:rsid w:val="00F670E5"/>
    <w:rsid w:val="00F673F9"/>
    <w:rsid w:val="00F703DB"/>
    <w:rsid w:val="00F7050D"/>
    <w:rsid w:val="00F70E73"/>
    <w:rsid w:val="00F71256"/>
    <w:rsid w:val="00F7155E"/>
    <w:rsid w:val="00F71DE2"/>
    <w:rsid w:val="00F7206D"/>
    <w:rsid w:val="00F72C97"/>
    <w:rsid w:val="00F72EB9"/>
    <w:rsid w:val="00F72F8C"/>
    <w:rsid w:val="00F7328A"/>
    <w:rsid w:val="00F73F51"/>
    <w:rsid w:val="00F7408C"/>
    <w:rsid w:val="00F743C9"/>
    <w:rsid w:val="00F7452A"/>
    <w:rsid w:val="00F74645"/>
    <w:rsid w:val="00F75C71"/>
    <w:rsid w:val="00F75F8A"/>
    <w:rsid w:val="00F76228"/>
    <w:rsid w:val="00F76434"/>
    <w:rsid w:val="00F7654C"/>
    <w:rsid w:val="00F767E1"/>
    <w:rsid w:val="00F76FF3"/>
    <w:rsid w:val="00F77371"/>
    <w:rsid w:val="00F77736"/>
    <w:rsid w:val="00F77879"/>
    <w:rsid w:val="00F8136B"/>
    <w:rsid w:val="00F81520"/>
    <w:rsid w:val="00F81603"/>
    <w:rsid w:val="00F81886"/>
    <w:rsid w:val="00F828E8"/>
    <w:rsid w:val="00F82C4E"/>
    <w:rsid w:val="00F83257"/>
    <w:rsid w:val="00F832A1"/>
    <w:rsid w:val="00F835D1"/>
    <w:rsid w:val="00F83C0F"/>
    <w:rsid w:val="00F83DFA"/>
    <w:rsid w:val="00F83FBB"/>
    <w:rsid w:val="00F845A2"/>
    <w:rsid w:val="00F8462A"/>
    <w:rsid w:val="00F84663"/>
    <w:rsid w:val="00F8498E"/>
    <w:rsid w:val="00F85426"/>
    <w:rsid w:val="00F85B54"/>
    <w:rsid w:val="00F85C0A"/>
    <w:rsid w:val="00F85F61"/>
    <w:rsid w:val="00F86B14"/>
    <w:rsid w:val="00F86D62"/>
    <w:rsid w:val="00F86DA0"/>
    <w:rsid w:val="00F8771A"/>
    <w:rsid w:val="00F87B89"/>
    <w:rsid w:val="00F87FFB"/>
    <w:rsid w:val="00F9045D"/>
    <w:rsid w:val="00F906E7"/>
    <w:rsid w:val="00F90C70"/>
    <w:rsid w:val="00F9103A"/>
    <w:rsid w:val="00F91317"/>
    <w:rsid w:val="00F91402"/>
    <w:rsid w:val="00F91B02"/>
    <w:rsid w:val="00F927D6"/>
    <w:rsid w:val="00F928DE"/>
    <w:rsid w:val="00F929D5"/>
    <w:rsid w:val="00F92B45"/>
    <w:rsid w:val="00F9325C"/>
    <w:rsid w:val="00F934A8"/>
    <w:rsid w:val="00F937F6"/>
    <w:rsid w:val="00F93DF6"/>
    <w:rsid w:val="00F93F6F"/>
    <w:rsid w:val="00F94DC6"/>
    <w:rsid w:val="00F952C6"/>
    <w:rsid w:val="00F95402"/>
    <w:rsid w:val="00F959A8"/>
    <w:rsid w:val="00F95A1C"/>
    <w:rsid w:val="00F95B0B"/>
    <w:rsid w:val="00F95B87"/>
    <w:rsid w:val="00F95BD5"/>
    <w:rsid w:val="00F964AC"/>
    <w:rsid w:val="00F96D2D"/>
    <w:rsid w:val="00F9728E"/>
    <w:rsid w:val="00F973A4"/>
    <w:rsid w:val="00F9786E"/>
    <w:rsid w:val="00FA0E7C"/>
    <w:rsid w:val="00FA3C57"/>
    <w:rsid w:val="00FA47DC"/>
    <w:rsid w:val="00FA4AD3"/>
    <w:rsid w:val="00FA4E65"/>
    <w:rsid w:val="00FA5382"/>
    <w:rsid w:val="00FA5E43"/>
    <w:rsid w:val="00FA5EA0"/>
    <w:rsid w:val="00FA6111"/>
    <w:rsid w:val="00FA62E1"/>
    <w:rsid w:val="00FA636D"/>
    <w:rsid w:val="00FA6904"/>
    <w:rsid w:val="00FA6979"/>
    <w:rsid w:val="00FA72D4"/>
    <w:rsid w:val="00FA7712"/>
    <w:rsid w:val="00FB0040"/>
    <w:rsid w:val="00FB00BE"/>
    <w:rsid w:val="00FB028C"/>
    <w:rsid w:val="00FB0616"/>
    <w:rsid w:val="00FB1045"/>
    <w:rsid w:val="00FB15FD"/>
    <w:rsid w:val="00FB16C2"/>
    <w:rsid w:val="00FB18BC"/>
    <w:rsid w:val="00FB2372"/>
    <w:rsid w:val="00FB2678"/>
    <w:rsid w:val="00FB329A"/>
    <w:rsid w:val="00FB3486"/>
    <w:rsid w:val="00FB3B7D"/>
    <w:rsid w:val="00FB4705"/>
    <w:rsid w:val="00FB4893"/>
    <w:rsid w:val="00FB4AD3"/>
    <w:rsid w:val="00FB5556"/>
    <w:rsid w:val="00FB5626"/>
    <w:rsid w:val="00FB6027"/>
    <w:rsid w:val="00FB64C5"/>
    <w:rsid w:val="00FB6ABF"/>
    <w:rsid w:val="00FB708E"/>
    <w:rsid w:val="00FB79A2"/>
    <w:rsid w:val="00FB7E9A"/>
    <w:rsid w:val="00FB7F37"/>
    <w:rsid w:val="00FC0509"/>
    <w:rsid w:val="00FC169C"/>
    <w:rsid w:val="00FC1B2A"/>
    <w:rsid w:val="00FC1E02"/>
    <w:rsid w:val="00FC2348"/>
    <w:rsid w:val="00FC25D8"/>
    <w:rsid w:val="00FC3105"/>
    <w:rsid w:val="00FC3E2B"/>
    <w:rsid w:val="00FC4098"/>
    <w:rsid w:val="00FC467B"/>
    <w:rsid w:val="00FC4970"/>
    <w:rsid w:val="00FC4AB6"/>
    <w:rsid w:val="00FC4B13"/>
    <w:rsid w:val="00FC4CE0"/>
    <w:rsid w:val="00FC5543"/>
    <w:rsid w:val="00FC5975"/>
    <w:rsid w:val="00FC5EA9"/>
    <w:rsid w:val="00FC5F07"/>
    <w:rsid w:val="00FC6113"/>
    <w:rsid w:val="00FC6628"/>
    <w:rsid w:val="00FC6754"/>
    <w:rsid w:val="00FC75F9"/>
    <w:rsid w:val="00FD091D"/>
    <w:rsid w:val="00FD12D3"/>
    <w:rsid w:val="00FD135A"/>
    <w:rsid w:val="00FD13E9"/>
    <w:rsid w:val="00FD227E"/>
    <w:rsid w:val="00FD2672"/>
    <w:rsid w:val="00FD26E4"/>
    <w:rsid w:val="00FD2FE9"/>
    <w:rsid w:val="00FD3CD4"/>
    <w:rsid w:val="00FD4C03"/>
    <w:rsid w:val="00FD5176"/>
    <w:rsid w:val="00FD56E2"/>
    <w:rsid w:val="00FD5E42"/>
    <w:rsid w:val="00FD5F36"/>
    <w:rsid w:val="00FD618C"/>
    <w:rsid w:val="00FD66B0"/>
    <w:rsid w:val="00FD7063"/>
    <w:rsid w:val="00FD7686"/>
    <w:rsid w:val="00FD7D78"/>
    <w:rsid w:val="00FD7EF5"/>
    <w:rsid w:val="00FD7FDF"/>
    <w:rsid w:val="00FE00A5"/>
    <w:rsid w:val="00FE0222"/>
    <w:rsid w:val="00FE0670"/>
    <w:rsid w:val="00FE07F4"/>
    <w:rsid w:val="00FE129C"/>
    <w:rsid w:val="00FE2146"/>
    <w:rsid w:val="00FE25D3"/>
    <w:rsid w:val="00FE26BB"/>
    <w:rsid w:val="00FE28A3"/>
    <w:rsid w:val="00FE2935"/>
    <w:rsid w:val="00FE3061"/>
    <w:rsid w:val="00FE3250"/>
    <w:rsid w:val="00FE34ED"/>
    <w:rsid w:val="00FE396E"/>
    <w:rsid w:val="00FE39D6"/>
    <w:rsid w:val="00FE426D"/>
    <w:rsid w:val="00FE46CD"/>
    <w:rsid w:val="00FE4AEE"/>
    <w:rsid w:val="00FE51DD"/>
    <w:rsid w:val="00FE540D"/>
    <w:rsid w:val="00FE549C"/>
    <w:rsid w:val="00FE5B22"/>
    <w:rsid w:val="00FE5E65"/>
    <w:rsid w:val="00FE64BA"/>
    <w:rsid w:val="00FE7027"/>
    <w:rsid w:val="00FE7145"/>
    <w:rsid w:val="00FE7631"/>
    <w:rsid w:val="00FE7AA2"/>
    <w:rsid w:val="00FE7B78"/>
    <w:rsid w:val="00FE7BD0"/>
    <w:rsid w:val="00FF047F"/>
    <w:rsid w:val="00FF0488"/>
    <w:rsid w:val="00FF058F"/>
    <w:rsid w:val="00FF0E2D"/>
    <w:rsid w:val="00FF1B95"/>
    <w:rsid w:val="00FF23C0"/>
    <w:rsid w:val="00FF3187"/>
    <w:rsid w:val="00FF3A1D"/>
    <w:rsid w:val="00FF3B3D"/>
    <w:rsid w:val="00FF3CA3"/>
    <w:rsid w:val="00FF408C"/>
    <w:rsid w:val="00FF418D"/>
    <w:rsid w:val="00FF499F"/>
    <w:rsid w:val="00FF52D9"/>
    <w:rsid w:val="00FF533E"/>
    <w:rsid w:val="00FF534F"/>
    <w:rsid w:val="00FF55A5"/>
    <w:rsid w:val="00FF5A32"/>
    <w:rsid w:val="00FF5C01"/>
    <w:rsid w:val="00FF6229"/>
    <w:rsid w:val="00FF6278"/>
    <w:rsid w:val="00FF6576"/>
    <w:rsid w:val="00FF6AFD"/>
    <w:rsid w:val="00FF6CB5"/>
    <w:rsid w:val="00FF6D2C"/>
    <w:rsid w:val="00FF6DF2"/>
    <w:rsid w:val="00FF7167"/>
    <w:rsid w:val="00FF75A1"/>
    <w:rsid w:val="00FF7A3C"/>
    <w:rsid w:val="00FF7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spidmax="4097" v:ext="edit"/>
    <o:shapelayout v:ext="edit">
      <o:idmap data="1" v:ext="edit"/>
    </o:shapelayout>
  </w:shapeDefaults>
  <w:decimalSymbol w:val=","/>
  <w:listSeparator w:val=";"/>
</w:settings>
</file>

<file path=word/styles.xml><?xml version="1.0" encoding="utf-8"?>
<w:styles xmlns:w="http://schemas.openxmlformats.org/wordprocessingml/2006/main" xmlns:w15="http://schemas.microsoft.com/office/word/2012/wordml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m="http://schemas.openxmlformats.org/officeDocument/2006/math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asciiTheme="minorHAnsi" w:hAnsiTheme="minorHAnsi" w:eastAsiaTheme="minorEastAsia" w:cstheme="minorBidi"/>
        <w:sz w:val="21"/>
        <w:szCs w:val="21"/>
        <w:lang w:val="en-US" w:eastAsia="en-US" w:bidi="ar-SA"/>
      </w:rPr>
    </w:rPrDefault>
    <w:pPrDefault>
      <w:pPr>
        <w:spacing w:after="120" w:line="264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semiHidden="false" w:unhideWhenUsed="false" w:qFormat="true"/>
    <w:lsdException w:name="heading 3" w:uiPriority="9" w:semiHidden="false" w:unhideWhenUsed="false" w:qFormat="true"/>
    <w:lsdException w:name="heading 4" w:uiPriority="9" w:semiHidden="false" w:unhideWhenUsed="false" w:qFormat="true"/>
    <w:lsdException w:name="heading 5" w:uiPriority="9" w:semiHidden="false" w:unhideWhenUsed="false" w:qFormat="true"/>
    <w:lsdException w:name="heading 6" w:uiPriority="9" w:qFormat="true"/>
    <w:lsdException w:name="heading 7" w:uiPriority="9" w:qFormat="true"/>
    <w:lsdException w:name="heading 8" w:uiPriority="9" w:qFormat="true"/>
    <w:lsdException w:name="heading 9" w:uiPriority="9" w:qFormat="true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footnote text" w:uiPriority="0"/>
    <w:lsdException w:name="header" w:uiPriority="0"/>
    <w:lsdException w:name="caption" w:uiPriority="35" w:semiHidden="false" w:unhideWhenUsed="false" w:qFormat="true"/>
    <w:lsdException w:name="footnote reference" w:uiPriority="0"/>
    <w:lsdException w:name="page number" w:uiPriority="0"/>
    <w:lsdException w:name="Title" w:uiPriority="10" w:semiHidden="false" w:unhideWhenUsed="false" w:qFormat="true"/>
    <w:lsdException w:name="Default Paragraph Font" w:uiPriority="1"/>
    <w:lsdException w:name="Body Text" w:uiPriority="0"/>
    <w:lsdException w:name="Subtitle" w:uiPriority="11" w:semiHidden="false" w:unhideWhenUsed="false" w:qFormat="true"/>
    <w:lsdException w:name="Strong" w:uiPriority="22" w:semiHidden="false" w:unhideWhenUsed="false" w:qFormat="true"/>
    <w:lsdException w:name="Emphasis" w:uiPriority="20" w:semiHidden="false" w:unhideWhenUsed="false" w:qFormat="true"/>
    <w:lsdException w:name="HTML Top of Form" w:uiPriority="0"/>
    <w:lsdException w:name="HTML Bottom of Form" w:uiPriority="0"/>
    <w:lsdException w:name="Table Grid 4" w:uiPriority="0"/>
    <w:lsdException w:name="Table Grid" w:semiHidden="false" w:unhideWhenUsed="false"/>
    <w:lsdException w:name="Placeholder Text" w:uiPriority="62" w:unhideWhenUsed="false"/>
    <w:lsdException w:name="No Spacing" w:uiPriority="1" w:semiHidden="false" w:unhideWhenUsed="false" w:qFormat="true"/>
    <w:lsdException w:name="Light Shading" w:uiPriority="64" w:semiHidden="false" w:unhideWhenUsed="false"/>
    <w:lsdException w:name="Light List" w:uiPriority="65" w:semiHidden="false" w:unhideWhenUsed="false"/>
    <w:lsdException w:name="Light Grid" w:semiHidden="false" w:unhideWhenUsed="false"/>
    <w:lsdException w:name="Medium Shading 1" w:uiPriority="34" w:semiHidden="false" w:unhideWhenUsed="false" w:qFormat="true"/>
    <w:lsdException w:name="Medium Shading 2" w:uiPriority="29" w:semiHidden="false" w:unhideWhenUsed="false" w:qFormat="true"/>
    <w:lsdException w:name="Medium List 1" w:uiPriority="30" w:semiHidden="false" w:unhideWhenUsed="false" w:qFormat="true"/>
    <w:lsdException w:name="Medium List 2" w:uiPriority="66" w:semiHidden="false" w:unhideWhenUsed="false"/>
    <w:lsdException w:name="Medium Grid 1" w:uiPriority="67" w:semiHidden="false" w:unhideWhenUsed="false"/>
    <w:lsdException w:name="Medium Grid 2" w:uiPriority="68" w:semiHidden="false" w:unhideWhenUsed="false"/>
    <w:lsdException w:name="Medium Grid 3" w:uiPriority="69" w:semiHidden="false" w:unhideWhenUsed="false"/>
    <w:lsdException w:name="Dark List" w:uiPriority="70" w:semiHidden="false" w:unhideWhenUsed="false"/>
    <w:lsdException w:name="Colorful Shading" w:uiPriority="71" w:semiHidden="false" w:unhideWhenUsed="false"/>
    <w:lsdException w:name="Colorful List" w:uiPriority="72" w:semiHidden="false" w:unhideWhenUsed="false" w:qFormat="true"/>
    <w:lsdException w:name="Colorful Grid" w:uiPriority="73" w:semiHidden="false" w:unhideWhenUsed="false" w:qFormat="true"/>
    <w:lsdException w:name="Light Shading Accent 1" w:uiPriority="60" w:semiHidden="false" w:unhideWhenUsed="false" w:qFormat="true"/>
    <w:lsdException w:name="Light List Accent 1" w:uiPriority="61" w:semiHidden="false" w:unhideWhenUsed="false"/>
    <w:lsdException w:name="Light Grid Accent 1" w:uiPriority="62" w:semiHidden="false" w:unhideWhenUsed="false"/>
    <w:lsdException w:name="Medium Shading 1 Accent 1" w:uiPriority="63" w:semiHidden="false" w:unhideWhenUsed="false"/>
    <w:lsdException w:name="Medium Shading 2 Accent 1" w:uiPriority="64" w:semiHidden="false" w:unhideWhenUsed="false"/>
    <w:lsdException w:name="Medium List 1 Accent 1" w:uiPriority="65" w:semiHidden="false" w:unhideWhenUsed="false"/>
    <w:lsdException w:name="Revision" w:uiPriority="66" w:unhideWhenUsed="false"/>
    <w:lsdException w:name="List Paragraph" w:uiPriority="34" w:semiHidden="false" w:unhideWhenUsed="false" w:qFormat="true"/>
    <w:lsdException w:name="Quote" w:uiPriority="29" w:semiHidden="false" w:unhideWhenUsed="false" w:qFormat="true"/>
    <w:lsdException w:name="Intense Quote" w:uiPriority="30" w:semiHidden="false" w:unhideWhenUsed="false" w:qFormat="true"/>
    <w:lsdException w:name="Medium List 2 Accent 1" w:uiPriority="70" w:semiHidden="false" w:unhideWhenUsed="false"/>
    <w:lsdException w:name="Medium Grid 1 Accent 1" w:uiPriority="71" w:semiHidden="false" w:unhideWhenUsed="false"/>
    <w:lsdException w:name="Medium Grid 2 Accent 1" w:uiPriority="72" w:semiHidden="false" w:unhideWhenUsed="false"/>
    <w:lsdException w:name="Medium Grid 3 Accent 1" w:uiPriority="73" w:semiHidden="false" w:unhideWhenUsed="false"/>
    <w:lsdException w:name="Dark List Accent 1" w:uiPriority="60" w:semiHidden="false" w:unhideWhenUsed="false"/>
    <w:lsdException w:name="Colorful Shading Accent 1" w:uiPriority="61" w:semiHidden="false" w:unhideWhenUsed="false"/>
    <w:lsdException w:name="Colorful List Accent 1" w:uiPriority="62" w:semiHidden="false" w:unhideWhenUsed="false"/>
    <w:lsdException w:name="Colorful Grid Accent 1" w:uiPriority="63" w:semiHidden="false" w:unhideWhenUsed="false"/>
    <w:lsdException w:name="Light Shading Accent 2" w:uiPriority="64" w:semiHidden="false" w:unhideWhenUsed="false"/>
    <w:lsdException w:name="Light List Accent 2" w:uiPriority="65" w:semiHidden="false" w:unhideWhenUsed="false"/>
    <w:lsdException w:name="Light Grid Accent 2" w:uiPriority="66" w:semiHidden="false" w:unhideWhenUsed="false"/>
    <w:lsdException w:name="Medium Shading 1 Accent 2" w:uiPriority="67" w:semiHidden="false" w:unhideWhenUsed="false"/>
    <w:lsdException w:name="Medium Shading 2 Accent 2" w:uiPriority="68" w:semiHidden="false" w:unhideWhenUsed="false"/>
    <w:lsdException w:name="Medium List 1 Accent 2" w:uiPriority="69" w:semiHidden="false" w:unhideWhenUsed="false"/>
    <w:lsdException w:name="Medium List 2 Accent 2" w:uiPriority="70" w:semiHidden="false" w:unhideWhenUsed="false"/>
    <w:lsdException w:name="Medium Grid 1 Accent 2" w:uiPriority="71" w:semiHidden="false" w:unhideWhenUsed="false"/>
    <w:lsdException w:name="Medium Grid 2 Accent 2" w:uiPriority="72" w:semiHidden="false" w:unhideWhenUsed="false"/>
    <w:lsdException w:name="Medium Grid 3 Accent 2" w:uiPriority="73" w:semiHidden="false" w:unhideWhenUsed="false"/>
    <w:lsdException w:name="Dark List Accent 2" w:uiPriority="60" w:semiHidden="false" w:unhideWhenUsed="false"/>
    <w:lsdException w:name="Colorful Shading Accent 2" w:uiPriority="61" w:semiHidden="false" w:unhideWhenUsed="false"/>
    <w:lsdException w:name="Colorful List Accent 2" w:uiPriority="62" w:semiHidden="false" w:unhideWhenUsed="false"/>
    <w:lsdException w:name="Colorful Grid Accent 2" w:uiPriority="63" w:semiHidden="false" w:unhideWhenUsed="false"/>
    <w:lsdException w:name="Light Shading Accent 3" w:uiPriority="64" w:semiHidden="false" w:unhideWhenUsed="false"/>
    <w:lsdException w:name="Light List Accent 3" w:uiPriority="65" w:semiHidden="false" w:unhideWhenUsed="false"/>
    <w:lsdException w:name="Light Grid Accent 3" w:uiPriority="66" w:semiHidden="false" w:unhideWhenUsed="false"/>
    <w:lsdException w:name="Medium Shading 1 Accent 3" w:uiPriority="67" w:semiHidden="false" w:unhideWhenUsed="false"/>
    <w:lsdException w:name="Medium Shading 2 Accent 3" w:uiPriority="68" w:semiHidden="false" w:unhideWhenUsed="false"/>
    <w:lsdException w:name="Medium List 1 Accent 3" w:uiPriority="69" w:semiHidden="false" w:unhideWhenUsed="false"/>
    <w:lsdException w:name="Medium List 2 Accent 3" w:uiPriority="70" w:semiHidden="false" w:unhideWhenUsed="false"/>
    <w:lsdException w:name="Medium Grid 1 Accent 3" w:uiPriority="71" w:semiHidden="false" w:unhideWhenUsed="false"/>
    <w:lsdException w:name="Medium Grid 2 Accent 3" w:uiPriority="72" w:semiHidden="false" w:unhideWhenUsed="false"/>
    <w:lsdException w:name="Medium Grid 3 Accent 3" w:uiPriority="73" w:semiHidden="false" w:unhideWhenUsed="false"/>
    <w:lsdException w:name="Dark List Accent 3" w:uiPriority="60" w:semiHidden="false" w:unhideWhenUsed="false"/>
    <w:lsdException w:name="Colorful Shading Accent 3" w:uiPriority="61" w:semiHidden="false" w:unhideWhenUsed="false"/>
    <w:lsdException w:name="Colorful List Accent 3" w:uiPriority="62" w:semiHidden="false" w:unhideWhenUsed="false"/>
    <w:lsdException w:name="Colorful Grid Accent 3" w:uiPriority="63" w:semiHidden="false" w:unhideWhenUsed="false"/>
    <w:lsdException w:name="Light Shading Accent 4" w:uiPriority="64" w:semiHidden="false" w:unhideWhenUsed="false"/>
    <w:lsdException w:name="Light List Accent 4" w:uiPriority="65" w:semiHidden="false" w:unhideWhenUsed="false"/>
    <w:lsdException w:name="Light Grid Accent 4" w:uiPriority="66" w:semiHidden="false" w:unhideWhenUsed="false"/>
    <w:lsdException w:name="Medium Shading 1 Accent 4" w:uiPriority="67" w:semiHidden="false" w:unhideWhenUsed="false"/>
    <w:lsdException w:name="Medium Shading 2 Accent 4" w:uiPriority="68" w:semiHidden="false" w:unhideWhenUsed="false"/>
    <w:lsdException w:name="Medium List 1 Accent 4" w:uiPriority="69" w:semiHidden="false" w:unhideWhenUsed="false"/>
    <w:lsdException w:name="Medium List 2 Accent 4" w:uiPriority="70" w:semiHidden="false" w:unhideWhenUsed="false"/>
    <w:lsdException w:name="Medium Grid 1 Accent 4" w:uiPriority="71" w:semiHidden="false" w:unhideWhenUsed="false"/>
    <w:lsdException w:name="Medium Grid 2 Accent 4" w:uiPriority="72" w:semiHidden="false" w:unhideWhenUsed="false"/>
    <w:lsdException w:name="Medium Grid 3 Accent 4" w:uiPriority="73" w:semiHidden="false" w:unhideWhenUsed="false"/>
    <w:lsdException w:name="Dark List Accent 4" w:uiPriority="60" w:semiHidden="false" w:unhideWhenUsed="false"/>
    <w:lsdException w:name="Colorful Shading Accent 4" w:uiPriority="61" w:semiHidden="false" w:unhideWhenUsed="false"/>
    <w:lsdException w:name="Colorful List Accent 4" w:uiPriority="62" w:semiHidden="false" w:unhideWhenUsed="false"/>
    <w:lsdException w:name="Colorful Grid Accent 4" w:uiPriority="63" w:semiHidden="false" w:unhideWhenUsed="false"/>
    <w:lsdException w:name="Light Shading Accent 5" w:uiPriority="64" w:semiHidden="false" w:unhideWhenUsed="false"/>
    <w:lsdException w:name="Light List Accent 5" w:uiPriority="65" w:semiHidden="false" w:unhideWhenUsed="false"/>
    <w:lsdException w:name="Light Grid Accent 5" w:uiPriority="66" w:semiHidden="false" w:unhideWhenUsed="false"/>
    <w:lsdException w:name="Medium Shading 1 Accent 5" w:uiPriority="67" w:semiHidden="false" w:unhideWhenUsed="false"/>
    <w:lsdException w:name="Medium Shading 2 Accent 5" w:uiPriority="68" w:semiHidden="false" w:unhideWhenUsed="false"/>
    <w:lsdException w:name="Medium List 1 Accent 5" w:uiPriority="69" w:semiHidden="false" w:unhideWhenUsed="false"/>
    <w:lsdException w:name="Medium List 2 Accent 5" w:uiPriority="70" w:semiHidden="false" w:unhideWhenUsed="false"/>
    <w:lsdException w:name="Medium Grid 1 Accent 5" w:uiPriority="71" w:semiHidden="false" w:unhideWhenUsed="false"/>
    <w:lsdException w:name="Medium Grid 2 Accent 5" w:uiPriority="72" w:semiHidden="false" w:unhideWhenUsed="false"/>
    <w:lsdException w:name="Medium Grid 3 Accent 5" w:uiPriority="73" w:semiHidden="false" w:unhideWhenUsed="false"/>
    <w:lsdException w:name="Dark List Accent 5" w:uiPriority="19" w:semiHidden="false" w:unhideWhenUsed="false" w:qFormat="true"/>
    <w:lsdException w:name="Colorful Shading Accent 5" w:uiPriority="21" w:semiHidden="false" w:unhideWhenUsed="false" w:qFormat="true"/>
    <w:lsdException w:name="Colorful List Accent 5" w:uiPriority="31" w:semiHidden="false" w:unhideWhenUsed="false" w:qFormat="true"/>
    <w:lsdException w:name="Colorful Grid Accent 5" w:uiPriority="32" w:semiHidden="false" w:unhideWhenUsed="false" w:qFormat="true"/>
    <w:lsdException w:name="Light Shading Accent 6" w:uiPriority="33" w:semiHidden="false" w:unhideWhenUsed="false" w:qFormat="true"/>
    <w:lsdException w:name="Light List Accent 6" w:uiPriority="37" w:semiHidden="false" w:unhideWhenUsed="false"/>
    <w:lsdException w:name="Light Grid Accent 6" w:uiPriority="39" w:semiHidden="false" w:unhideWhenUsed="false" w:qFormat="true"/>
    <w:lsdException w:name="Medium Shading 1 Accent 6" w:uiPriority="72" w:semiHidden="false" w:unhideWhenUsed="false"/>
    <w:lsdException w:name="Medium Shading 2 Accent 6" w:uiPriority="73" w:semiHidden="false" w:unhideWhenUsed="false"/>
    <w:lsdException w:name="Medium List 1 Accent 6" w:uiPriority="19" w:semiHidden="false" w:unhideWhenUsed="false" w:qFormat="true"/>
    <w:lsdException w:name="Medium List 2 Accent 6" w:uiPriority="21" w:semiHidden="false" w:unhideWhenUsed="false" w:qFormat="true"/>
    <w:lsdException w:name="Medium Grid 1 Accent 6" w:uiPriority="31" w:semiHidden="false" w:unhideWhenUsed="false" w:qFormat="true"/>
    <w:lsdException w:name="Medium Grid 2 Accent 6" w:uiPriority="32" w:semiHidden="false" w:unhideWhenUsed="false" w:qFormat="true"/>
    <w:lsdException w:name="Medium Grid 3 Accent 6" w:uiPriority="33" w:semiHidden="false" w:unhideWhenUsed="false" w:qFormat="true"/>
    <w:lsdException w:name="Dark List Accent 6" w:uiPriority="37" w:semiHidden="false" w:unhideWhenUsed="false"/>
    <w:lsdException w:name="Colorful Shading Accent 6" w:uiPriority="39" w:semiHidden="false" w:unhideWhenUsed="false" w:qFormat="true"/>
    <w:lsdException w:name="Colorful List Accent 6" w:uiPriority="72" w:semiHidden="false" w:unhideWhenUsed="false"/>
    <w:lsdException w:name="Colorful Grid Accent 6" w:uiPriority="73" w:semiHidden="false" w:unhideWhenUsed="false"/>
    <w:lsdException w:name="Subtle Emphasis" w:uiPriority="19" w:semiHidden="false" w:unhideWhenUsed="false" w:qFormat="true"/>
    <w:lsdException w:name="Intense Emphasis" w:uiPriority="21" w:semiHidden="false" w:unhideWhenUsed="false" w:qFormat="true"/>
    <w:lsdException w:name="Subtle Reference" w:uiPriority="31" w:semiHidden="false" w:unhideWhenUsed="false" w:qFormat="true"/>
    <w:lsdException w:name="Intense Reference" w:uiPriority="32" w:semiHidden="false" w:unhideWhenUsed="false" w:qFormat="true"/>
    <w:lsdException w:name="Book Title" w:uiPriority="33" w:semiHidden="false" w:unhideWhenUsed="false" w:qFormat="true"/>
    <w:lsdException w:name="Bibliography" w:uiPriority="37"/>
    <w:lsdException w:name="TOC Heading" w:uiPriority="39" w:qFormat="true"/>
  </w:latentStyles>
  <w:style w:type="paragraph" w:styleId="Normal" w:default="true">
    <w:name w:val="Normal"/>
    <w:qFormat/>
    <w:rsid w:val="00EE60C4"/>
  </w:style>
  <w:style w:type="paragraph" w:styleId="Naslov1">
    <w:name w:val="heading 1"/>
    <w:basedOn w:val="Normal"/>
    <w:next w:val="Normal"/>
    <w:link w:val="Naslov1Char"/>
    <w:uiPriority w:val="9"/>
    <w:qFormat/>
    <w:rsid w:val="00265C20"/>
    <w:pPr>
      <w:keepNext/>
      <w:keepLines/>
      <w:pBdr>
        <w:bottom w:val="single" w:color="94B6D2" w:themeColor="accent1" w:sz="4" w:space="1"/>
      </w:pBdr>
      <w:spacing w:before="400" w:after="40" w:line="240" w:lineRule="auto"/>
      <w:outlineLvl w:val="0"/>
    </w:pPr>
    <w:rPr>
      <w:rFonts w:asciiTheme="majorHAnsi" w:hAnsiTheme="majorHAnsi" w:eastAsiaTheme="majorEastAsia" w:cstheme="majorBidi"/>
      <w:color w:val="548AB7" w:themeColor="accent1" w:themeShade="BF"/>
      <w:sz w:val="36"/>
      <w:szCs w:val="36"/>
    </w:rPr>
  </w:style>
  <w:style w:type="paragraph" w:styleId="Naslov2">
    <w:name w:val="heading 2"/>
    <w:basedOn w:val="Normal"/>
    <w:next w:val="Normal"/>
    <w:link w:val="Naslov2Char"/>
    <w:uiPriority w:val="9"/>
    <w:unhideWhenUsed/>
    <w:qFormat/>
    <w:rsid w:val="00265C20"/>
    <w:pPr>
      <w:keepNext/>
      <w:keepLines/>
      <w:spacing w:before="160" w:after="0" w:line="240" w:lineRule="auto"/>
      <w:outlineLvl w:val="1"/>
    </w:pPr>
    <w:rPr>
      <w:rFonts w:asciiTheme="majorHAnsi" w:hAnsiTheme="majorHAnsi" w:eastAsiaTheme="majorEastAsia" w:cstheme="majorBidi"/>
      <w:color w:val="548AB7" w:themeColor="accent1" w:themeShade="BF"/>
      <w:sz w:val="28"/>
      <w:szCs w:val="28"/>
    </w:rPr>
  </w:style>
  <w:style w:type="paragraph" w:styleId="Naslov3">
    <w:name w:val="heading 3"/>
    <w:basedOn w:val="Normal"/>
    <w:next w:val="Normal"/>
    <w:link w:val="Naslov3Char"/>
    <w:uiPriority w:val="9"/>
    <w:unhideWhenUsed/>
    <w:qFormat/>
    <w:rsid w:val="00265C20"/>
    <w:pPr>
      <w:keepNext/>
      <w:keepLines/>
      <w:spacing w:before="80" w:after="0" w:line="240" w:lineRule="auto"/>
      <w:outlineLvl w:val="2"/>
    </w:pPr>
    <w:rPr>
      <w:rFonts w:asciiTheme="majorHAnsi" w:hAnsiTheme="majorHAnsi" w:eastAsiaTheme="majorEastAsia" w:cstheme="majorBidi"/>
      <w:color w:val="404040" w:themeColor="text1" w:themeTint="BF"/>
      <w:sz w:val="26"/>
      <w:szCs w:val="26"/>
    </w:rPr>
  </w:style>
  <w:style w:type="paragraph" w:styleId="Naslov4">
    <w:name w:val="heading 4"/>
    <w:basedOn w:val="Normal"/>
    <w:next w:val="Normal"/>
    <w:link w:val="Naslov4Char"/>
    <w:uiPriority w:val="9"/>
    <w:unhideWhenUsed/>
    <w:qFormat/>
    <w:rsid w:val="00265C20"/>
    <w:pPr>
      <w:keepNext/>
      <w:keepLines/>
      <w:spacing w:before="80" w:after="0"/>
      <w:outlineLvl w:val="3"/>
    </w:pPr>
    <w:rPr>
      <w:rFonts w:asciiTheme="majorHAnsi" w:hAnsiTheme="majorHAnsi" w:eastAsiaTheme="majorEastAsia" w:cstheme="majorBidi"/>
      <w:sz w:val="24"/>
      <w:szCs w:val="24"/>
    </w:rPr>
  </w:style>
  <w:style w:type="paragraph" w:styleId="Naslov5">
    <w:name w:val="heading 5"/>
    <w:basedOn w:val="Normal"/>
    <w:next w:val="Normal"/>
    <w:link w:val="Naslov5Char"/>
    <w:uiPriority w:val="9"/>
    <w:unhideWhenUsed/>
    <w:qFormat/>
    <w:rsid w:val="00265C20"/>
    <w:pPr>
      <w:keepNext/>
      <w:keepLines/>
      <w:spacing w:before="80" w:after="0"/>
      <w:outlineLvl w:val="4"/>
    </w:pPr>
    <w:rPr>
      <w:rFonts w:asciiTheme="majorHAnsi" w:hAnsiTheme="majorHAnsi" w:eastAsiaTheme="majorEastAsia" w:cstheme="majorBidi"/>
      <w:i/>
      <w:iCs/>
      <w:sz w:val="22"/>
      <w:szCs w:val="22"/>
    </w:rPr>
  </w:style>
  <w:style w:type="paragraph" w:styleId="Naslov6">
    <w:name w:val="heading 6"/>
    <w:basedOn w:val="Normal"/>
    <w:next w:val="Normal"/>
    <w:link w:val="Naslov6Char"/>
    <w:uiPriority w:val="9"/>
    <w:unhideWhenUsed/>
    <w:qFormat/>
    <w:rsid w:val="00265C20"/>
    <w:pPr>
      <w:keepNext/>
      <w:keepLines/>
      <w:spacing w:before="80" w:after="0"/>
      <w:outlineLvl w:val="5"/>
    </w:pPr>
    <w:rPr>
      <w:rFonts w:asciiTheme="majorHAnsi" w:hAnsiTheme="majorHAnsi" w:eastAsiaTheme="majorEastAsia" w:cstheme="majorBidi"/>
      <w:color w:val="595959" w:themeColor="text1" w:themeTint="A6"/>
    </w:rPr>
  </w:style>
  <w:style w:type="paragraph" w:styleId="Naslov7">
    <w:name w:val="heading 7"/>
    <w:basedOn w:val="Normal"/>
    <w:next w:val="Normal"/>
    <w:link w:val="Naslov7Char"/>
    <w:uiPriority w:val="9"/>
    <w:semiHidden/>
    <w:unhideWhenUsed/>
    <w:qFormat/>
    <w:rsid w:val="00265C20"/>
    <w:pPr>
      <w:keepNext/>
      <w:keepLines/>
      <w:spacing w:before="80" w:after="0"/>
      <w:outlineLvl w:val="6"/>
    </w:pPr>
    <w:rPr>
      <w:rFonts w:asciiTheme="majorHAnsi" w:hAnsiTheme="majorHAnsi" w:eastAsiaTheme="majorEastAsia" w:cstheme="majorBidi"/>
      <w:i/>
      <w:iCs/>
      <w:color w:val="595959" w:themeColor="text1" w:themeTint="A6"/>
    </w:rPr>
  </w:style>
  <w:style w:type="paragraph" w:styleId="Naslov8">
    <w:name w:val="heading 8"/>
    <w:basedOn w:val="Normal"/>
    <w:next w:val="Normal"/>
    <w:link w:val="Naslov8Char"/>
    <w:uiPriority w:val="9"/>
    <w:semiHidden/>
    <w:unhideWhenUsed/>
    <w:qFormat/>
    <w:rsid w:val="00265C20"/>
    <w:pPr>
      <w:keepNext/>
      <w:keepLines/>
      <w:spacing w:before="80" w:after="0"/>
      <w:outlineLvl w:val="7"/>
    </w:pPr>
    <w:rPr>
      <w:rFonts w:asciiTheme="majorHAnsi" w:hAnsiTheme="majorHAnsi" w:eastAsiaTheme="majorEastAsia" w:cstheme="majorBidi"/>
      <w:smallCaps/>
      <w:color w:val="595959" w:themeColor="text1" w:themeTint="A6"/>
    </w:rPr>
  </w:style>
  <w:style w:type="paragraph" w:styleId="Naslov9">
    <w:name w:val="heading 9"/>
    <w:basedOn w:val="Normal"/>
    <w:next w:val="Normal"/>
    <w:link w:val="Naslov9Char"/>
    <w:uiPriority w:val="9"/>
    <w:semiHidden/>
    <w:unhideWhenUsed/>
    <w:qFormat/>
    <w:rsid w:val="00265C20"/>
    <w:pPr>
      <w:keepNext/>
      <w:keepLines/>
      <w:spacing w:before="80" w:after="0"/>
      <w:outlineLvl w:val="8"/>
    </w:pPr>
    <w:rPr>
      <w:rFonts w:asciiTheme="majorHAnsi" w:hAnsiTheme="majorHAnsi" w:eastAsiaTheme="majorEastAsia" w:cstheme="majorBidi"/>
      <w:i/>
      <w:iCs/>
      <w:smallCaps/>
      <w:color w:val="595959" w:themeColor="text1" w:themeTint="A6"/>
    </w:rPr>
  </w:style>
  <w:style w:type="character" w:styleId="Zadanifontodlomka" w:default="true">
    <w:name w:val="Default Paragraph Font"/>
    <w:uiPriority w:val="1"/>
    <w:semiHidden/>
    <w:unhideWhenUsed/>
  </w:style>
  <w:style w:type="table" w:styleId="Obinatablica" w:default="tru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Bezpopisa" w:default="true">
    <w:name w:val="No List"/>
    <w:uiPriority w:val="99"/>
    <w:semiHidden/>
    <w:unhideWhenUsed/>
  </w:style>
  <w:style w:type="character" w:styleId="Naslov1Char" w:customStyle="true">
    <w:name w:val="Naslov 1 Char"/>
    <w:basedOn w:val="Zadanifontodlomka"/>
    <w:link w:val="Naslov1"/>
    <w:uiPriority w:val="9"/>
    <w:rsid w:val="00265C20"/>
    <w:rPr>
      <w:rFonts w:asciiTheme="majorHAnsi" w:hAnsiTheme="majorHAnsi" w:eastAsiaTheme="majorEastAsia" w:cstheme="majorBidi"/>
      <w:color w:val="548AB7" w:themeColor="accent1" w:themeShade="BF"/>
      <w:sz w:val="36"/>
      <w:szCs w:val="36"/>
    </w:rPr>
  </w:style>
  <w:style w:type="character" w:styleId="Naslov2Char" w:customStyle="true">
    <w:name w:val="Naslov 2 Char"/>
    <w:basedOn w:val="Zadanifontodlomka"/>
    <w:link w:val="Naslov2"/>
    <w:uiPriority w:val="9"/>
    <w:rsid w:val="00265C20"/>
    <w:rPr>
      <w:rFonts w:asciiTheme="majorHAnsi" w:hAnsiTheme="majorHAnsi" w:eastAsiaTheme="majorEastAsia" w:cstheme="majorBidi"/>
      <w:color w:val="548AB7" w:themeColor="accent1" w:themeShade="BF"/>
      <w:sz w:val="28"/>
      <w:szCs w:val="28"/>
    </w:rPr>
  </w:style>
  <w:style w:type="character" w:styleId="Naslov3Char" w:customStyle="true">
    <w:name w:val="Naslov 3 Char"/>
    <w:basedOn w:val="Zadanifontodlomka"/>
    <w:link w:val="Naslov3"/>
    <w:uiPriority w:val="9"/>
    <w:rsid w:val="00265C20"/>
    <w:rPr>
      <w:rFonts w:asciiTheme="majorHAnsi" w:hAnsiTheme="majorHAnsi" w:eastAsiaTheme="majorEastAsia" w:cstheme="majorBidi"/>
      <w:color w:val="404040" w:themeColor="text1" w:themeTint="BF"/>
      <w:sz w:val="26"/>
      <w:szCs w:val="26"/>
    </w:rPr>
  </w:style>
  <w:style w:type="character" w:styleId="Naslov5Char" w:customStyle="true">
    <w:name w:val="Naslov 5 Char"/>
    <w:basedOn w:val="Zadanifontodlomka"/>
    <w:link w:val="Naslov5"/>
    <w:uiPriority w:val="9"/>
    <w:rsid w:val="00265C20"/>
    <w:rPr>
      <w:rFonts w:asciiTheme="majorHAnsi" w:hAnsiTheme="majorHAnsi" w:eastAsiaTheme="majorEastAsia" w:cstheme="majorBidi"/>
      <w:i/>
      <w:iCs/>
      <w:sz w:val="22"/>
      <w:szCs w:val="22"/>
    </w:rPr>
  </w:style>
  <w:style w:type="table" w:styleId="Reetkatablice">
    <w:name w:val="Table Grid"/>
    <w:basedOn w:val="Obinatablica"/>
    <w:uiPriority w:val="99"/>
    <w:rsid w:val="00F422BB"/>
    <w:rPr>
      <w:rFonts w:ascii="Times New Roman" w:hAnsi="Times New Roman" w:eastAsia="Times New Roman"/>
      <w:lang w:eastAsia="hr-HR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Podnoje">
    <w:name w:val="footer"/>
    <w:basedOn w:val="Normal"/>
    <w:link w:val="PodnojeChar"/>
    <w:uiPriority w:val="99"/>
    <w:rsid w:val="00F422BB"/>
    <w:pPr>
      <w:tabs>
        <w:tab w:val="center" w:pos="4536"/>
        <w:tab w:val="right" w:pos="9072"/>
      </w:tabs>
    </w:pPr>
    <w:rPr>
      <w:rFonts w:eastAsia="Times New Roman"/>
      <w:lang w:val="hr-HR" w:eastAsia="hr-HR"/>
    </w:rPr>
  </w:style>
  <w:style w:type="character" w:styleId="PodnojeChar" w:customStyle="true">
    <w:name w:val="Podnožje Char"/>
    <w:link w:val="Podnoje"/>
    <w:uiPriority w:val="99"/>
    <w:rsid w:val="00F422BB"/>
    <w:rPr>
      <w:rFonts w:ascii="Times New Roman" w:hAnsi="Times New Roman" w:eastAsia="Times New Roman" w:cs="Times New Roman"/>
      <w:sz w:val="24"/>
      <w:szCs w:val="24"/>
      <w:lang w:eastAsia="hr-HR"/>
    </w:rPr>
  </w:style>
  <w:style w:type="character" w:styleId="Brojstranice">
    <w:name w:val="page number"/>
    <w:basedOn w:val="Zadanifontodlomka"/>
    <w:rsid w:val="00F422BB"/>
  </w:style>
  <w:style w:type="paragraph" w:styleId="z-vrhobrasca">
    <w:name w:val="HTML Top of Form"/>
    <w:basedOn w:val="Normal"/>
    <w:next w:val="Normal"/>
    <w:link w:val="z-vrhobrascaChar"/>
    <w:hidden/>
    <w:rsid w:val="00F422BB"/>
    <w:pPr>
      <w:pBdr>
        <w:bottom w:val="single" w:color="auto" w:sz="6" w:space="1"/>
      </w:pBdr>
      <w:jc w:val="center"/>
    </w:pPr>
    <w:rPr>
      <w:rFonts w:ascii="Arial" w:hAnsi="Arial" w:eastAsia="Times New Roman"/>
      <w:vanish/>
      <w:sz w:val="16"/>
      <w:szCs w:val="16"/>
      <w:lang w:val="hr-HR" w:eastAsia="hr-HR"/>
    </w:rPr>
  </w:style>
  <w:style w:type="character" w:styleId="z-vrhobrascaChar" w:customStyle="true">
    <w:name w:val="z-vrh obrasca Char"/>
    <w:link w:val="z-vrhobrasca"/>
    <w:rsid w:val="00F422BB"/>
    <w:rPr>
      <w:rFonts w:ascii="Arial" w:hAnsi="Arial" w:eastAsia="Times New Roman" w:cs="Arial"/>
      <w:vanish/>
      <w:sz w:val="16"/>
      <w:szCs w:val="16"/>
      <w:lang w:eastAsia="hr-HR"/>
    </w:rPr>
  </w:style>
  <w:style w:type="paragraph" w:styleId="z-dnoobrasca">
    <w:name w:val="HTML Bottom of Form"/>
    <w:basedOn w:val="Normal"/>
    <w:next w:val="Normal"/>
    <w:link w:val="z-dnoobrascaChar"/>
    <w:hidden/>
    <w:rsid w:val="00F422BB"/>
    <w:pPr>
      <w:pBdr>
        <w:top w:val="single" w:color="auto" w:sz="6" w:space="1"/>
      </w:pBdr>
      <w:jc w:val="center"/>
    </w:pPr>
    <w:rPr>
      <w:rFonts w:ascii="Arial" w:hAnsi="Arial" w:eastAsia="Times New Roman"/>
      <w:vanish/>
      <w:sz w:val="16"/>
      <w:szCs w:val="16"/>
      <w:lang w:val="hr-HR" w:eastAsia="hr-HR"/>
    </w:rPr>
  </w:style>
  <w:style w:type="character" w:styleId="z-dnoobrascaChar" w:customStyle="true">
    <w:name w:val="z-dno obrasca Char"/>
    <w:link w:val="z-dnoobrasca"/>
    <w:rsid w:val="00F422BB"/>
    <w:rPr>
      <w:rFonts w:ascii="Arial" w:hAnsi="Arial" w:eastAsia="Times New Roman" w:cs="Arial"/>
      <w:vanish/>
      <w:sz w:val="16"/>
      <w:szCs w:val="16"/>
      <w:lang w:eastAsia="hr-HR"/>
    </w:rPr>
  </w:style>
  <w:style w:type="paragraph" w:styleId="Zaglavlje">
    <w:name w:val="header"/>
    <w:basedOn w:val="Normal"/>
    <w:link w:val="ZaglavljeChar"/>
    <w:uiPriority w:val="99"/>
    <w:rsid w:val="00F422BB"/>
    <w:pPr>
      <w:tabs>
        <w:tab w:val="center" w:pos="4536"/>
        <w:tab w:val="right" w:pos="9072"/>
      </w:tabs>
    </w:pPr>
    <w:rPr>
      <w:rFonts w:eastAsia="Times New Roman"/>
      <w:lang w:val="hr-HR" w:eastAsia="hr-HR"/>
    </w:rPr>
  </w:style>
  <w:style w:type="character" w:styleId="ZaglavljeChar" w:customStyle="true">
    <w:name w:val="Zaglavlje Char"/>
    <w:link w:val="Zaglavlje"/>
    <w:uiPriority w:val="99"/>
    <w:rsid w:val="00F422BB"/>
    <w:rPr>
      <w:rFonts w:ascii="Times New Roman" w:hAnsi="Times New Roman" w:eastAsia="Times New Roman" w:cs="Times New Roman"/>
      <w:sz w:val="24"/>
      <w:szCs w:val="24"/>
      <w:lang w:eastAsia="hr-HR"/>
    </w:rPr>
  </w:style>
  <w:style w:type="paragraph" w:styleId="Tekstfusnote">
    <w:name w:val="footnote text"/>
    <w:basedOn w:val="Normal"/>
    <w:link w:val="TekstfusnoteChar"/>
    <w:semiHidden/>
    <w:rsid w:val="00F422BB"/>
    <w:rPr>
      <w:rFonts w:eastAsia="Times New Roman"/>
      <w:sz w:val="20"/>
      <w:szCs w:val="20"/>
      <w:lang w:val="hr-HR" w:eastAsia="hr-HR"/>
    </w:rPr>
  </w:style>
  <w:style w:type="character" w:styleId="TekstfusnoteChar" w:customStyle="true">
    <w:name w:val="Tekst fusnote Char"/>
    <w:link w:val="Tekstfusnote"/>
    <w:semiHidden/>
    <w:rsid w:val="00F422BB"/>
    <w:rPr>
      <w:rFonts w:ascii="Times New Roman" w:hAnsi="Times New Roman" w:eastAsia="Times New Roman" w:cs="Times New Roman"/>
      <w:sz w:val="20"/>
      <w:szCs w:val="20"/>
      <w:lang w:eastAsia="hr-HR"/>
    </w:rPr>
  </w:style>
  <w:style w:type="character" w:styleId="Referencafusnote">
    <w:name w:val="footnote reference"/>
    <w:semiHidden/>
    <w:rsid w:val="00F422BB"/>
    <w:rPr>
      <w:vertAlign w:val="superscript"/>
    </w:rPr>
  </w:style>
  <w:style w:type="paragraph" w:styleId="Sadraj1">
    <w:name w:val="toc 1"/>
    <w:basedOn w:val="Normal"/>
    <w:next w:val="Normal"/>
    <w:autoRedefine/>
    <w:uiPriority w:val="39"/>
    <w:rsid w:val="009315FD"/>
    <w:pPr>
      <w:tabs>
        <w:tab w:val="right" w:pos="8914"/>
      </w:tabs>
      <w:spacing w:before="120" w:line="360" w:lineRule="auto"/>
      <w:jc w:val="both"/>
    </w:pPr>
    <w:rPr>
      <w:rFonts w:eastAsia="Times New Roman" w:cs="Calibri"/>
      <w:b/>
      <w:bCs/>
      <w:caps/>
      <w:noProof/>
      <w:sz w:val="24"/>
      <w:szCs w:val="24"/>
      <w:lang w:val="hr-HR" w:eastAsia="hr-HR"/>
    </w:rPr>
  </w:style>
  <w:style w:type="paragraph" w:styleId="Sadraj2">
    <w:name w:val="toc 2"/>
    <w:basedOn w:val="Normal"/>
    <w:next w:val="Normal"/>
    <w:autoRedefine/>
    <w:uiPriority w:val="39"/>
    <w:rsid w:val="00F03C5C"/>
    <w:pPr>
      <w:tabs>
        <w:tab w:val="left" w:pos="960"/>
        <w:tab w:val="right" w:leader="dot" w:pos="8914"/>
      </w:tabs>
      <w:spacing w:line="240" w:lineRule="auto"/>
      <w:ind w:left="240"/>
    </w:pPr>
    <w:rPr>
      <w:rFonts w:ascii="Calibri" w:hAnsi="Calibri" w:eastAsia="Times New Roman" w:cs="Calibri"/>
      <w:smallCaps/>
      <w:sz w:val="20"/>
      <w:szCs w:val="20"/>
      <w:lang w:val="hr-HR" w:eastAsia="hr-HR"/>
    </w:rPr>
  </w:style>
  <w:style w:type="paragraph" w:styleId="Sadraj3">
    <w:name w:val="toc 3"/>
    <w:basedOn w:val="Normal"/>
    <w:next w:val="Normal"/>
    <w:autoRedefine/>
    <w:uiPriority w:val="39"/>
    <w:rsid w:val="00F422BB"/>
    <w:pPr>
      <w:ind w:left="480"/>
    </w:pPr>
    <w:rPr>
      <w:rFonts w:ascii="Calibri" w:hAnsi="Calibri" w:eastAsia="Times New Roman" w:cs="Calibri"/>
      <w:i/>
      <w:iCs/>
      <w:sz w:val="20"/>
      <w:szCs w:val="20"/>
      <w:lang w:val="hr-HR" w:eastAsia="hr-HR"/>
    </w:rPr>
  </w:style>
  <w:style w:type="paragraph" w:styleId="Sadraj4">
    <w:name w:val="toc 4"/>
    <w:basedOn w:val="Normal"/>
    <w:next w:val="Normal"/>
    <w:autoRedefine/>
    <w:semiHidden/>
    <w:rsid w:val="00F422BB"/>
    <w:pPr>
      <w:ind w:left="720"/>
    </w:pPr>
    <w:rPr>
      <w:rFonts w:ascii="Calibri" w:hAnsi="Calibri" w:eastAsia="Times New Roman" w:cs="Calibri"/>
      <w:sz w:val="18"/>
      <w:szCs w:val="18"/>
      <w:lang w:val="hr-HR" w:eastAsia="hr-HR"/>
    </w:rPr>
  </w:style>
  <w:style w:type="paragraph" w:styleId="Sadraj5">
    <w:name w:val="toc 5"/>
    <w:basedOn w:val="Normal"/>
    <w:next w:val="Normal"/>
    <w:autoRedefine/>
    <w:semiHidden/>
    <w:rsid w:val="00F422BB"/>
    <w:pPr>
      <w:ind w:left="960"/>
    </w:pPr>
    <w:rPr>
      <w:rFonts w:ascii="Calibri" w:hAnsi="Calibri" w:eastAsia="Times New Roman" w:cs="Calibri"/>
      <w:sz w:val="18"/>
      <w:szCs w:val="18"/>
      <w:lang w:val="hr-HR" w:eastAsia="hr-HR"/>
    </w:rPr>
  </w:style>
  <w:style w:type="paragraph" w:styleId="Sadraj6">
    <w:name w:val="toc 6"/>
    <w:basedOn w:val="Normal"/>
    <w:next w:val="Normal"/>
    <w:autoRedefine/>
    <w:semiHidden/>
    <w:rsid w:val="00F422BB"/>
    <w:pPr>
      <w:ind w:left="1200"/>
    </w:pPr>
    <w:rPr>
      <w:rFonts w:ascii="Calibri" w:hAnsi="Calibri" w:eastAsia="Times New Roman" w:cs="Calibri"/>
      <w:sz w:val="18"/>
      <w:szCs w:val="18"/>
      <w:lang w:val="hr-HR" w:eastAsia="hr-HR"/>
    </w:rPr>
  </w:style>
  <w:style w:type="paragraph" w:styleId="Sadraj7">
    <w:name w:val="toc 7"/>
    <w:basedOn w:val="Normal"/>
    <w:next w:val="Normal"/>
    <w:autoRedefine/>
    <w:semiHidden/>
    <w:rsid w:val="00F422BB"/>
    <w:pPr>
      <w:ind w:left="1440"/>
    </w:pPr>
    <w:rPr>
      <w:rFonts w:ascii="Calibri" w:hAnsi="Calibri" w:eastAsia="Times New Roman" w:cs="Calibri"/>
      <w:sz w:val="18"/>
      <w:szCs w:val="18"/>
      <w:lang w:val="hr-HR" w:eastAsia="hr-HR"/>
    </w:rPr>
  </w:style>
  <w:style w:type="paragraph" w:styleId="Sadraj8">
    <w:name w:val="toc 8"/>
    <w:basedOn w:val="Normal"/>
    <w:next w:val="Normal"/>
    <w:autoRedefine/>
    <w:semiHidden/>
    <w:rsid w:val="00F422BB"/>
    <w:pPr>
      <w:ind w:left="1680"/>
    </w:pPr>
    <w:rPr>
      <w:rFonts w:ascii="Calibri" w:hAnsi="Calibri" w:eastAsia="Times New Roman" w:cs="Calibri"/>
      <w:sz w:val="18"/>
      <w:szCs w:val="18"/>
      <w:lang w:val="hr-HR" w:eastAsia="hr-HR"/>
    </w:rPr>
  </w:style>
  <w:style w:type="paragraph" w:styleId="Sadraj9">
    <w:name w:val="toc 9"/>
    <w:basedOn w:val="Normal"/>
    <w:next w:val="Normal"/>
    <w:autoRedefine/>
    <w:semiHidden/>
    <w:rsid w:val="00F422BB"/>
    <w:pPr>
      <w:ind w:left="1920"/>
    </w:pPr>
    <w:rPr>
      <w:rFonts w:ascii="Calibri" w:hAnsi="Calibri" w:eastAsia="Times New Roman" w:cs="Calibri"/>
      <w:sz w:val="18"/>
      <w:szCs w:val="18"/>
      <w:lang w:val="hr-HR" w:eastAsia="hr-HR"/>
    </w:rPr>
  </w:style>
  <w:style w:type="character" w:styleId="Hiperveza">
    <w:name w:val="Hyperlink"/>
    <w:uiPriority w:val="99"/>
    <w:rsid w:val="00F422BB"/>
    <w:rPr>
      <w:color w:val="0000FF"/>
      <w:u w:val="single"/>
    </w:rPr>
  </w:style>
  <w:style w:type="paragraph" w:styleId="kontakt" w:customStyle="true">
    <w:name w:val="kontakt"/>
    <w:basedOn w:val="Normal"/>
    <w:rsid w:val="00F422BB"/>
    <w:pPr>
      <w:spacing w:before="100" w:beforeAutospacing="true" w:after="100" w:afterAutospacing="true"/>
    </w:pPr>
    <w:rPr>
      <w:rFonts w:eastAsia="Times New Roman"/>
      <w:lang w:val="hr-HR" w:eastAsia="hr-HR"/>
    </w:rPr>
  </w:style>
  <w:style w:type="paragraph" w:styleId="StandardWeb">
    <w:name w:val="Normal (Web)"/>
    <w:basedOn w:val="Normal"/>
    <w:uiPriority w:val="99"/>
    <w:rsid w:val="00F422BB"/>
    <w:pPr>
      <w:spacing w:before="100" w:beforeAutospacing="true" w:after="100" w:afterAutospacing="true"/>
    </w:pPr>
    <w:rPr>
      <w:rFonts w:eastAsia="Times New Roman"/>
      <w:lang w:val="hr-HR" w:eastAsia="hr-HR"/>
    </w:rPr>
  </w:style>
  <w:style w:type="table" w:styleId="Reetkatablice4">
    <w:name w:val="Table Grid 4"/>
    <w:basedOn w:val="Obinatablica"/>
    <w:rsid w:val="00F422BB"/>
    <w:rPr>
      <w:rFonts w:ascii="Times New Roman" w:hAnsi="Times New Roman" w:eastAsia="Times New Roman"/>
      <w:lang w:eastAsia="hr-HR"/>
    </w:rPr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color="000000" w:sz="6" w:space="0"/>
          <w:tl2br w:val="none" w:color="auto" w:sz="0" w:space="0"/>
          <w:tr2bl w:val="none" w:color="auto" w:sz="0" w:space="0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color="auto" w:sz="0" w:space="0"/>
          <w:tr2bl w:val="none" w:color="auto" w:sz="0" w:space="0"/>
        </w:tcBorders>
      </w:tcPr>
    </w:tblStylePr>
  </w:style>
  <w:style w:type="character" w:styleId="tabletextfield" w:customStyle="true">
    <w:name w:val="table_text_field"/>
    <w:basedOn w:val="Zadanifontodlomka"/>
    <w:rsid w:val="00F422BB"/>
  </w:style>
  <w:style w:type="character" w:styleId="tabletitle2" w:customStyle="true">
    <w:name w:val="table_title2"/>
    <w:basedOn w:val="Zadanifontodlomka"/>
    <w:rsid w:val="00F422BB"/>
  </w:style>
  <w:style w:type="character" w:styleId="Naglaeno">
    <w:name w:val="Strong"/>
    <w:basedOn w:val="Zadanifontodlomka"/>
    <w:uiPriority w:val="22"/>
    <w:qFormat/>
    <w:rsid w:val="00265C20"/>
    <w:rPr>
      <w:b/>
      <w:bCs/>
    </w:rPr>
  </w:style>
  <w:style w:type="character" w:styleId="mw-headline" w:customStyle="true">
    <w:name w:val="mw-headline"/>
    <w:basedOn w:val="Zadanifontodlomka"/>
    <w:rsid w:val="00F422BB"/>
  </w:style>
  <w:style w:type="character" w:styleId="editsectionmoved" w:customStyle="true">
    <w:name w:val="editsectionmoved"/>
    <w:basedOn w:val="Zadanifontodlomka"/>
    <w:rsid w:val="00F422BB"/>
  </w:style>
  <w:style w:type="paragraph" w:styleId="contenttext" w:customStyle="true">
    <w:name w:val="contenttext"/>
    <w:basedOn w:val="Normal"/>
    <w:rsid w:val="00F422BB"/>
    <w:pPr>
      <w:spacing w:before="100" w:beforeAutospacing="true" w:after="100" w:afterAutospacing="true"/>
      <w:jc w:val="both"/>
    </w:pPr>
    <w:rPr>
      <w:rFonts w:ascii="Arial" w:hAnsi="Arial" w:eastAsia="Times New Roman" w:cs="Arial"/>
      <w:color w:val="666666"/>
      <w:sz w:val="15"/>
      <w:szCs w:val="15"/>
      <w:lang w:val="hr-HR" w:eastAsia="hr-HR"/>
    </w:rPr>
  </w:style>
  <w:style w:type="paragraph" w:styleId="datum" w:customStyle="true">
    <w:name w:val="datum"/>
    <w:basedOn w:val="Normal"/>
    <w:rsid w:val="00F422BB"/>
    <w:pPr>
      <w:spacing w:before="100" w:beforeAutospacing="true" w:after="100" w:afterAutospacing="true"/>
    </w:pPr>
    <w:rPr>
      <w:rFonts w:ascii="Arial" w:hAnsi="Arial" w:eastAsia="Times New Roman" w:cs="Arial"/>
      <w:color w:val="800000"/>
      <w:sz w:val="20"/>
      <w:szCs w:val="20"/>
      <w:lang w:val="hr-HR" w:eastAsia="hr-HR"/>
    </w:rPr>
  </w:style>
  <w:style w:type="paragraph" w:styleId="Opisslike">
    <w:name w:val="caption"/>
    <w:basedOn w:val="Normal"/>
    <w:next w:val="Normal"/>
    <w:uiPriority w:val="35"/>
    <w:unhideWhenUsed/>
    <w:qFormat/>
    <w:rsid w:val="00265C20"/>
    <w:pPr>
      <w:spacing w:line="240" w:lineRule="auto"/>
    </w:pPr>
    <w:rPr>
      <w:b/>
      <w:bCs/>
      <w:color w:val="404040" w:themeColor="text1" w:themeTint="BF"/>
      <w:sz w:val="20"/>
      <w:szCs w:val="20"/>
    </w:rPr>
  </w:style>
  <w:style w:type="character" w:styleId="Heading2Char1" w:customStyle="true">
    <w:name w:val="Heading 2 Char1"/>
    <w:rsid w:val="00347687"/>
    <w:rPr>
      <w:rFonts w:ascii="Times New Roman" w:hAnsi="Times New Roman" w:eastAsia="Times New Roman"/>
      <w:b/>
      <w:bCs/>
      <w:iCs/>
      <w:color w:val="94B6D2" w:themeColor="accent1"/>
      <w:sz w:val="24"/>
      <w:szCs w:val="24"/>
      <w:lang w:val="hr-HR" w:eastAsia="hr-HR"/>
    </w:rPr>
  </w:style>
  <w:style w:type="character" w:styleId="Heading1Char1" w:customStyle="true">
    <w:name w:val="Heading 1 Char1"/>
    <w:rsid w:val="00DF043A"/>
    <w:rPr>
      <w:rFonts w:ascii="Times New Roman" w:hAnsi="Times New Roman" w:eastAsia="Times New Roman"/>
      <w:b/>
      <w:color w:val="94B6D2" w:themeColor="accent1"/>
      <w:sz w:val="24"/>
      <w:szCs w:val="24"/>
      <w:lang w:val="hr-HR"/>
    </w:rPr>
  </w:style>
  <w:style w:type="character" w:styleId="imgdescription" w:customStyle="true">
    <w:name w:val="imgdescription"/>
    <w:basedOn w:val="Zadanifontodlomka"/>
    <w:rsid w:val="00F422BB"/>
  </w:style>
  <w:style w:type="paragraph" w:styleId="c5" w:customStyle="true">
    <w:name w:val="c5"/>
    <w:basedOn w:val="Normal"/>
    <w:rsid w:val="00F422BB"/>
    <w:pPr>
      <w:spacing w:before="100" w:beforeAutospacing="true" w:after="270" w:line="330" w:lineRule="atLeast"/>
      <w:jc w:val="both"/>
    </w:pPr>
    <w:rPr>
      <w:rFonts w:ascii="Georgia" w:hAnsi="Georgia" w:eastAsia="Times New Roman"/>
      <w:color w:val="000000"/>
      <w:lang w:val="hr-HR" w:eastAsia="hr-HR"/>
    </w:rPr>
  </w:style>
  <w:style w:type="paragraph" w:styleId="ap1" w:customStyle="true">
    <w:name w:val="ap1"/>
    <w:basedOn w:val="Normal"/>
    <w:rsid w:val="00F422BB"/>
    <w:pPr>
      <w:spacing w:line="217" w:lineRule="atLeast"/>
      <w:ind w:left="149" w:right="149"/>
    </w:pPr>
    <w:rPr>
      <w:rFonts w:eastAsia="Times New Roman"/>
      <w:color w:val="1D1C1C"/>
      <w:lang w:val="hr-HR" w:eastAsia="hr-HR"/>
    </w:rPr>
  </w:style>
  <w:style w:type="paragraph" w:styleId="itemhead" w:customStyle="true">
    <w:name w:val="itemhead"/>
    <w:basedOn w:val="Normal"/>
    <w:rsid w:val="00F422BB"/>
    <w:pPr>
      <w:spacing w:before="100" w:beforeAutospacing="true" w:after="100" w:afterAutospacing="true"/>
    </w:pPr>
    <w:rPr>
      <w:rFonts w:eastAsia="Times New Roman"/>
      <w:lang w:val="hr-HR" w:eastAsia="hr-HR"/>
    </w:rPr>
  </w:style>
  <w:style w:type="paragraph" w:styleId="SubtleEmphasis2" w:customStyle="true">
    <w:name w:val="Subtle Emphasis2"/>
    <w:basedOn w:val="Normal"/>
    <w:uiPriority w:val="34"/>
    <w:rsid w:val="006B1823"/>
    <w:pPr>
      <w:ind w:left="720"/>
      <w:contextualSpacing/>
    </w:pPr>
    <w:rPr>
      <w:rFonts w:eastAsia="Times New Roman"/>
      <w:lang w:val="hr-HR" w:eastAsia="hr-HR"/>
    </w:rPr>
  </w:style>
  <w:style w:type="paragraph" w:styleId="c11" w:customStyle="true">
    <w:name w:val="c11"/>
    <w:basedOn w:val="Normal"/>
    <w:rsid w:val="0000105A"/>
    <w:pPr>
      <w:spacing w:before="100" w:beforeAutospacing="true" w:after="255"/>
    </w:pPr>
    <w:rPr>
      <w:rFonts w:ascii="Georgia" w:hAnsi="Georgia" w:eastAsia="Times New Roman"/>
      <w:b/>
      <w:bCs/>
      <w:i/>
      <w:iCs/>
      <w:color w:val="484848"/>
      <w:sz w:val="23"/>
      <w:szCs w:val="23"/>
      <w:lang w:val="hr-HR" w:eastAsia="hr-HR"/>
    </w:rPr>
  </w:style>
  <w:style w:type="paragraph" w:styleId="Tekstbalonia">
    <w:name w:val="Balloon Text"/>
    <w:basedOn w:val="Normal"/>
    <w:link w:val="TekstbaloniaChar"/>
    <w:uiPriority w:val="99"/>
    <w:semiHidden/>
    <w:unhideWhenUsed/>
    <w:rsid w:val="00266012"/>
    <w:rPr>
      <w:rFonts w:ascii="Tahoma" w:hAnsi="Tahoma" w:eastAsia="Times New Roman"/>
      <w:sz w:val="16"/>
      <w:szCs w:val="16"/>
      <w:lang w:val="hr-HR" w:eastAsia="hr-HR"/>
    </w:rPr>
  </w:style>
  <w:style w:type="character" w:styleId="TekstbaloniaChar" w:customStyle="true">
    <w:name w:val="Tekst balončića Char"/>
    <w:link w:val="Tekstbalonia"/>
    <w:uiPriority w:val="99"/>
    <w:semiHidden/>
    <w:rsid w:val="00266012"/>
    <w:rPr>
      <w:rFonts w:ascii="Tahoma" w:hAnsi="Tahoma" w:eastAsia="Times New Roman" w:cs="Tahoma"/>
      <w:sz w:val="16"/>
      <w:szCs w:val="16"/>
      <w:lang w:eastAsia="hr-HR"/>
    </w:rPr>
  </w:style>
  <w:style w:type="character" w:styleId="Istaknuto">
    <w:name w:val="Emphasis"/>
    <w:basedOn w:val="Zadanifontodlomka"/>
    <w:uiPriority w:val="20"/>
    <w:qFormat/>
    <w:rsid w:val="00265C20"/>
    <w:rPr>
      <w:i/>
      <w:iCs/>
    </w:rPr>
  </w:style>
  <w:style w:type="paragraph" w:styleId="textcisti" w:customStyle="true">
    <w:name w:val="textcisti"/>
    <w:basedOn w:val="Normal"/>
    <w:rsid w:val="00504FC9"/>
    <w:pPr>
      <w:spacing w:before="100" w:beforeAutospacing="true" w:after="100" w:afterAutospacing="true"/>
    </w:pPr>
    <w:rPr>
      <w:rFonts w:eastAsia="Times New Roman"/>
      <w:lang w:val="hr-HR" w:eastAsia="hr-HR"/>
    </w:rPr>
  </w:style>
  <w:style w:type="numbering" w:styleId="NoList1" w:customStyle="true">
    <w:name w:val="No List1"/>
    <w:next w:val="Bezpopisa"/>
    <w:uiPriority w:val="99"/>
    <w:semiHidden/>
    <w:unhideWhenUsed/>
    <w:rsid w:val="00AE5950"/>
  </w:style>
  <w:style w:type="character" w:styleId="apple-converted-space" w:customStyle="true">
    <w:name w:val="apple-converted-space"/>
    <w:rsid w:val="00AE5950"/>
  </w:style>
  <w:style w:type="paragraph" w:styleId="Tijeloteksta">
    <w:name w:val="Body Text"/>
    <w:basedOn w:val="Normal"/>
    <w:link w:val="TijelotekstaChar"/>
    <w:rsid w:val="00AE5950"/>
    <w:pPr>
      <w:jc w:val="both"/>
    </w:pPr>
    <w:rPr>
      <w:rFonts w:ascii="Arial" w:hAnsi="Arial" w:eastAsia="Times New Roman"/>
      <w:snapToGrid w:val="false"/>
      <w:sz w:val="20"/>
      <w:szCs w:val="20"/>
      <w:lang w:val="fr-FR"/>
    </w:rPr>
  </w:style>
  <w:style w:type="character" w:styleId="TijelotekstaChar" w:customStyle="true">
    <w:name w:val="Tijelo teksta Char"/>
    <w:link w:val="Tijeloteksta"/>
    <w:rsid w:val="00AE5950"/>
    <w:rPr>
      <w:rFonts w:ascii="Arial" w:hAnsi="Arial" w:eastAsia="Times New Roman"/>
      <w:snapToGrid w:val="false"/>
      <w:lang w:val="fr-FR" w:eastAsia="en-US"/>
    </w:rPr>
  </w:style>
  <w:style w:type="table" w:styleId="TableGrid1" w:customStyle="true">
    <w:name w:val="Table Grid1"/>
    <w:basedOn w:val="Obinatablica"/>
    <w:next w:val="Reetkatablice"/>
    <w:uiPriority w:val="59"/>
    <w:rsid w:val="00AE595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apple-style-span" w:customStyle="true">
    <w:name w:val="apple-style-span"/>
    <w:rsid w:val="00AE5950"/>
  </w:style>
  <w:style w:type="paragraph" w:styleId="text" w:customStyle="true">
    <w:name w:val="text"/>
    <w:rsid w:val="00AE5950"/>
    <w:pPr>
      <w:widowControl w:val="false"/>
      <w:spacing w:before="240" w:line="240" w:lineRule="exact"/>
      <w:jc w:val="both"/>
    </w:pPr>
    <w:rPr>
      <w:rFonts w:ascii="Arial" w:hAnsi="Arial" w:eastAsia="Times New Roman"/>
      <w:snapToGrid w:val="false"/>
      <w:sz w:val="24"/>
      <w:lang w:val="cs-CZ"/>
    </w:rPr>
  </w:style>
  <w:style w:type="paragraph" w:styleId="textcslovan" w:customStyle="true">
    <w:name w:val="text císlovaný"/>
    <w:basedOn w:val="text"/>
    <w:rsid w:val="00AE5950"/>
    <w:pPr>
      <w:ind w:left="567" w:hanging="567"/>
    </w:pPr>
  </w:style>
  <w:style w:type="paragraph" w:styleId="noparagraphstyle" w:customStyle="true">
    <w:name w:val="noparagraphstyle"/>
    <w:basedOn w:val="Normal"/>
    <w:rsid w:val="00AE5950"/>
    <w:pPr>
      <w:spacing w:before="100" w:beforeAutospacing="true" w:after="100" w:afterAutospacing="true"/>
    </w:pPr>
    <w:rPr>
      <w:rFonts w:eastAsia="Times New Roman"/>
      <w:lang w:val="hr-HR" w:eastAsia="hr-HR"/>
    </w:rPr>
  </w:style>
  <w:style w:type="paragraph" w:styleId="clanak" w:customStyle="true">
    <w:name w:val="clanak"/>
    <w:basedOn w:val="Normal"/>
    <w:rsid w:val="00AE5950"/>
    <w:pPr>
      <w:spacing w:before="100" w:beforeAutospacing="true" w:after="100" w:afterAutospacing="true"/>
    </w:pPr>
    <w:rPr>
      <w:rFonts w:eastAsia="Times New Roman"/>
      <w:lang w:val="hr-HR" w:eastAsia="hr-HR"/>
    </w:rPr>
  </w:style>
  <w:style w:type="paragraph" w:styleId="c41" w:customStyle="true">
    <w:name w:val="c41"/>
    <w:basedOn w:val="Normal"/>
    <w:rsid w:val="00C27A22"/>
    <w:pPr>
      <w:spacing w:before="100" w:beforeAutospacing="true" w:after="100" w:afterAutospacing="true"/>
    </w:pPr>
    <w:rPr>
      <w:rFonts w:eastAsia="Times New Roman"/>
      <w:lang w:val="hr-HR" w:eastAsia="hr-HR"/>
    </w:rPr>
  </w:style>
  <w:style w:type="character" w:styleId="xclaimempty" w:customStyle="true">
    <w:name w:val="xclaimempty"/>
    <w:rsid w:val="00C27A22"/>
  </w:style>
  <w:style w:type="character" w:styleId="xclaimstyle" w:customStyle="true">
    <w:name w:val="xclaimstyle"/>
    <w:rsid w:val="00C27A22"/>
  </w:style>
  <w:style w:type="paragraph" w:styleId="SubtleEmphasis1" w:customStyle="true">
    <w:name w:val="Subtle Emphasis1"/>
    <w:basedOn w:val="Normal"/>
    <w:uiPriority w:val="34"/>
    <w:rsid w:val="00D92B02"/>
    <w:pPr>
      <w:ind w:left="708"/>
    </w:pPr>
    <w:rPr>
      <w:rFonts w:eastAsia="Times New Roman"/>
      <w:lang w:val="hr-HR" w:eastAsia="hr-HR"/>
    </w:rPr>
  </w:style>
  <w:style w:type="character" w:styleId="Naslov4Char" w:customStyle="true">
    <w:name w:val="Naslov 4 Char"/>
    <w:basedOn w:val="Zadanifontodlomka"/>
    <w:link w:val="Naslov4"/>
    <w:uiPriority w:val="9"/>
    <w:rsid w:val="00265C20"/>
    <w:rPr>
      <w:rFonts w:asciiTheme="majorHAnsi" w:hAnsiTheme="majorHAnsi" w:eastAsiaTheme="majorEastAsia" w:cstheme="majorBidi"/>
      <w:sz w:val="24"/>
      <w:szCs w:val="24"/>
    </w:rPr>
  </w:style>
  <w:style w:type="paragraph" w:styleId="MediumShading11" w:customStyle="true">
    <w:name w:val="Medium Shading 11"/>
    <w:basedOn w:val="Normal"/>
    <w:uiPriority w:val="63"/>
    <w:rsid w:val="00996714"/>
    <w:pPr>
      <w:keepNext/>
      <w:numPr>
        <w:ilvl w:val="5"/>
        <w:numId w:val="1"/>
      </w:numPr>
      <w:contextualSpacing/>
      <w:outlineLvl w:val="5"/>
    </w:pPr>
    <w:rPr>
      <w:rFonts w:ascii="Verdana" w:hAnsi="Verdana" w:eastAsia="MS Gothic"/>
      <w:lang w:val="hr-HR" w:eastAsia="hr-HR"/>
    </w:rPr>
  </w:style>
  <w:style w:type="paragraph" w:styleId="Popis">
    <w:name w:val="List"/>
    <w:basedOn w:val="Normal"/>
    <w:uiPriority w:val="99"/>
    <w:unhideWhenUsed/>
    <w:rsid w:val="00996714"/>
    <w:pPr>
      <w:ind w:left="283" w:hanging="283"/>
      <w:contextualSpacing/>
    </w:pPr>
    <w:rPr>
      <w:rFonts w:eastAsia="Times New Roman"/>
      <w:lang w:val="hr-HR" w:eastAsia="hr-HR"/>
    </w:rPr>
  </w:style>
  <w:style w:type="paragraph" w:styleId="Popis2">
    <w:name w:val="List 2"/>
    <w:basedOn w:val="Normal"/>
    <w:uiPriority w:val="99"/>
    <w:unhideWhenUsed/>
    <w:rsid w:val="00996714"/>
    <w:pPr>
      <w:ind w:left="566" w:hanging="283"/>
      <w:contextualSpacing/>
    </w:pPr>
    <w:rPr>
      <w:rFonts w:eastAsia="Times New Roman"/>
      <w:lang w:val="hr-HR" w:eastAsia="hr-HR"/>
    </w:rPr>
  </w:style>
  <w:style w:type="paragraph" w:styleId="Popis3">
    <w:name w:val="List 3"/>
    <w:basedOn w:val="Normal"/>
    <w:uiPriority w:val="99"/>
    <w:unhideWhenUsed/>
    <w:rsid w:val="00996714"/>
    <w:pPr>
      <w:ind w:left="849" w:hanging="283"/>
      <w:contextualSpacing/>
    </w:pPr>
    <w:rPr>
      <w:rFonts w:eastAsia="Times New Roman"/>
      <w:lang w:val="hr-HR" w:eastAsia="hr-HR"/>
    </w:rPr>
  </w:style>
  <w:style w:type="paragraph" w:styleId="Popis4">
    <w:name w:val="List 4"/>
    <w:basedOn w:val="Normal"/>
    <w:uiPriority w:val="99"/>
    <w:unhideWhenUsed/>
    <w:rsid w:val="00996714"/>
    <w:pPr>
      <w:ind w:left="1132" w:hanging="283"/>
      <w:contextualSpacing/>
    </w:pPr>
    <w:rPr>
      <w:rFonts w:eastAsia="Times New Roman"/>
      <w:lang w:val="hr-HR" w:eastAsia="hr-HR"/>
    </w:rPr>
  </w:style>
  <w:style w:type="paragraph" w:styleId="Popis5">
    <w:name w:val="List 5"/>
    <w:basedOn w:val="Normal"/>
    <w:uiPriority w:val="99"/>
    <w:unhideWhenUsed/>
    <w:rsid w:val="00996714"/>
    <w:pPr>
      <w:ind w:left="1415" w:hanging="283"/>
      <w:contextualSpacing/>
    </w:pPr>
    <w:rPr>
      <w:rFonts w:eastAsia="Times New Roman"/>
      <w:lang w:val="hr-HR" w:eastAsia="hr-HR"/>
    </w:rPr>
  </w:style>
  <w:style w:type="paragraph" w:styleId="Grafikeoznake2">
    <w:name w:val="List Bullet 2"/>
    <w:basedOn w:val="Normal"/>
    <w:uiPriority w:val="99"/>
    <w:unhideWhenUsed/>
    <w:rsid w:val="00996714"/>
    <w:pPr>
      <w:numPr>
        <w:numId w:val="3"/>
      </w:numPr>
      <w:contextualSpacing/>
    </w:pPr>
    <w:rPr>
      <w:rFonts w:eastAsia="Times New Roman"/>
      <w:lang w:val="hr-HR" w:eastAsia="hr-HR"/>
    </w:rPr>
  </w:style>
  <w:style w:type="paragraph" w:styleId="Grafikeoznake5">
    <w:name w:val="List Bullet 5"/>
    <w:basedOn w:val="Normal"/>
    <w:uiPriority w:val="99"/>
    <w:unhideWhenUsed/>
    <w:rsid w:val="00996714"/>
    <w:pPr>
      <w:numPr>
        <w:numId w:val="4"/>
      </w:numPr>
      <w:contextualSpacing/>
    </w:pPr>
    <w:rPr>
      <w:rFonts w:eastAsia="Times New Roman"/>
      <w:lang w:val="hr-HR" w:eastAsia="hr-HR"/>
    </w:rPr>
  </w:style>
  <w:style w:type="paragraph" w:styleId="Nastavakpopisa">
    <w:name w:val="List Continue"/>
    <w:basedOn w:val="Normal"/>
    <w:uiPriority w:val="99"/>
    <w:unhideWhenUsed/>
    <w:rsid w:val="00996714"/>
    <w:pPr>
      <w:ind w:left="283"/>
      <w:contextualSpacing/>
    </w:pPr>
    <w:rPr>
      <w:rFonts w:eastAsia="Times New Roman"/>
      <w:lang w:val="hr-HR" w:eastAsia="hr-HR"/>
    </w:rPr>
  </w:style>
  <w:style w:type="paragraph" w:styleId="Nastavakpopisa5">
    <w:name w:val="List Continue 5"/>
    <w:basedOn w:val="Normal"/>
    <w:uiPriority w:val="99"/>
    <w:unhideWhenUsed/>
    <w:rsid w:val="00996714"/>
    <w:pPr>
      <w:ind w:left="1415"/>
      <w:contextualSpacing/>
    </w:pPr>
    <w:rPr>
      <w:rFonts w:eastAsia="Times New Roman"/>
      <w:lang w:val="hr-HR" w:eastAsia="hr-HR"/>
    </w:rPr>
  </w:style>
  <w:style w:type="paragraph" w:styleId="Tijeloteksta-prvauvlaka">
    <w:name w:val="Body Text First Indent"/>
    <w:basedOn w:val="Tijeloteksta"/>
    <w:link w:val="Tijeloteksta-prvauvlakaChar"/>
    <w:uiPriority w:val="99"/>
    <w:unhideWhenUsed/>
    <w:rsid w:val="00996714"/>
    <w:pPr>
      <w:ind w:firstLine="210"/>
      <w:jc w:val="left"/>
    </w:pPr>
    <w:rPr>
      <w:rFonts w:ascii="Times New Roman" w:hAnsi="Times New Roman"/>
      <w:snapToGrid/>
      <w:sz w:val="24"/>
      <w:szCs w:val="24"/>
      <w:lang w:val="hr-HR" w:eastAsia="hr-HR"/>
    </w:rPr>
  </w:style>
  <w:style w:type="character" w:styleId="Tijeloteksta-prvauvlakaChar" w:customStyle="true">
    <w:name w:val="Tijelo teksta - prva uvlaka Char"/>
    <w:link w:val="Tijeloteksta-prvauvlaka"/>
    <w:uiPriority w:val="99"/>
    <w:rsid w:val="00996714"/>
    <w:rPr>
      <w:rFonts w:ascii="Times New Roman" w:hAnsi="Times New Roman" w:eastAsia="Times New Roman"/>
      <w:snapToGrid/>
      <w:sz w:val="24"/>
      <w:szCs w:val="24"/>
      <w:lang w:val="hr-HR" w:eastAsia="hr-HR"/>
    </w:rPr>
  </w:style>
  <w:style w:type="paragraph" w:styleId="Uvuenotijeloteksta">
    <w:name w:val="Body Text Indent"/>
    <w:basedOn w:val="Normal"/>
    <w:link w:val="UvuenotijelotekstaChar"/>
    <w:uiPriority w:val="99"/>
    <w:semiHidden/>
    <w:unhideWhenUsed/>
    <w:rsid w:val="00996714"/>
    <w:pPr>
      <w:ind w:left="283"/>
    </w:pPr>
    <w:rPr>
      <w:rFonts w:eastAsia="Times New Roman"/>
      <w:lang w:val="hr-HR" w:eastAsia="hr-HR"/>
    </w:rPr>
  </w:style>
  <w:style w:type="character" w:styleId="UvuenotijelotekstaChar" w:customStyle="true">
    <w:name w:val="Uvučeno tijelo teksta Char"/>
    <w:link w:val="Uvuenotijeloteksta"/>
    <w:uiPriority w:val="99"/>
    <w:semiHidden/>
    <w:rsid w:val="00996714"/>
    <w:rPr>
      <w:rFonts w:ascii="Times New Roman" w:hAnsi="Times New Roman" w:eastAsia="Times New Roman"/>
      <w:sz w:val="24"/>
      <w:szCs w:val="24"/>
      <w:lang w:val="hr-HR" w:eastAsia="hr-HR"/>
    </w:rPr>
  </w:style>
  <w:style w:type="paragraph" w:styleId="Tijeloteksta-prvauvlaka2">
    <w:name w:val="Body Text First Indent 2"/>
    <w:basedOn w:val="Uvuenotijeloteksta"/>
    <w:link w:val="Tijeloteksta-prvauvlaka2Char"/>
    <w:uiPriority w:val="99"/>
    <w:unhideWhenUsed/>
    <w:rsid w:val="00996714"/>
    <w:pPr>
      <w:ind w:firstLine="210"/>
    </w:pPr>
  </w:style>
  <w:style w:type="character" w:styleId="Tijeloteksta-prvauvlaka2Char" w:customStyle="true">
    <w:name w:val="Tijelo teksta - prva uvlaka 2 Char"/>
    <w:link w:val="Tijeloteksta-prvauvlaka2"/>
    <w:uiPriority w:val="99"/>
    <w:rsid w:val="00996714"/>
    <w:rPr>
      <w:rFonts w:ascii="Times New Roman" w:hAnsi="Times New Roman" w:eastAsia="Times New Roman"/>
      <w:sz w:val="24"/>
      <w:szCs w:val="24"/>
      <w:lang w:val="hr-HR" w:eastAsia="hr-HR"/>
    </w:rPr>
  </w:style>
  <w:style w:type="paragraph" w:styleId="MediumGrid21" w:customStyle="true">
    <w:name w:val="Medium Grid 21"/>
    <w:uiPriority w:val="1"/>
    <w:rsid w:val="008E604D"/>
    <w:rPr>
      <w:rFonts w:ascii="Times New Roman" w:hAnsi="Times New Roman" w:eastAsia="Times New Roman"/>
      <w:sz w:val="24"/>
      <w:szCs w:val="24"/>
      <w:lang w:val="hr-HR" w:eastAsia="hr-HR"/>
    </w:rPr>
  </w:style>
  <w:style w:type="paragraph" w:styleId="DarkList-Accent51" w:customStyle="true">
    <w:name w:val="Dark List - Accent 51"/>
    <w:basedOn w:val="Normal"/>
    <w:uiPriority w:val="34"/>
    <w:rsid w:val="00777D99"/>
    <w:pPr>
      <w:ind w:left="708"/>
    </w:pPr>
    <w:rPr>
      <w:rFonts w:eastAsia="Times New Roman"/>
      <w:lang w:val="hr-HR" w:eastAsia="hr-HR"/>
    </w:rPr>
  </w:style>
  <w:style w:type="paragraph" w:styleId="Textbody" w:customStyle="true">
    <w:name w:val="Text body"/>
    <w:basedOn w:val="Normal"/>
    <w:rsid w:val="0073016C"/>
    <w:pPr>
      <w:widowControl w:val="false"/>
      <w:suppressAutoHyphens/>
      <w:autoSpaceDN w:val="false"/>
      <w:textAlignment w:val="baseline"/>
    </w:pPr>
    <w:rPr>
      <w:rFonts w:eastAsia="Lucida Sans Unicode" w:cs="Mangal"/>
      <w:kern w:val="3"/>
      <w:lang w:val="hr-HR" w:eastAsia="zh-CN" w:bidi="hi-IN"/>
    </w:rPr>
  </w:style>
  <w:style w:type="character" w:styleId="SlijeenaHiperveza">
    <w:name w:val="FollowedHyperlink"/>
    <w:uiPriority w:val="99"/>
    <w:semiHidden/>
    <w:unhideWhenUsed/>
    <w:rsid w:val="000F650F"/>
    <w:rPr>
      <w:color w:val="800080"/>
      <w:u w:val="single"/>
    </w:rPr>
  </w:style>
  <w:style w:type="paragraph" w:styleId="xl63" w:customStyle="true">
    <w:name w:val="xl63"/>
    <w:basedOn w:val="Normal"/>
    <w:rsid w:val="000F650F"/>
    <w:pPr>
      <w:pBdr>
        <w:left w:val="single" w:color="auto" w:sz="4" w:space="0"/>
        <w:right w:val="single" w:color="auto" w:sz="4" w:space="0"/>
      </w:pBdr>
      <w:spacing w:before="100" w:beforeAutospacing="true" w:after="100" w:afterAutospacing="true"/>
    </w:pPr>
    <w:rPr>
      <w:rFonts w:ascii="Times" w:hAnsi="Times" w:eastAsia="Times New Roman"/>
      <w:sz w:val="20"/>
      <w:szCs w:val="20"/>
    </w:rPr>
  </w:style>
  <w:style w:type="paragraph" w:styleId="xl64" w:customStyle="true">
    <w:name w:val="xl64"/>
    <w:basedOn w:val="Normal"/>
    <w:rsid w:val="000F650F"/>
    <w:pPr>
      <w:shd w:val="clear" w:color="000000" w:fill="C0C0C0"/>
      <w:spacing w:before="100" w:beforeAutospacing="true" w:after="100" w:afterAutospacing="true"/>
    </w:pPr>
    <w:rPr>
      <w:rFonts w:ascii="Times" w:hAnsi="Times" w:eastAsia="Times New Roman"/>
      <w:sz w:val="20"/>
      <w:szCs w:val="20"/>
    </w:rPr>
  </w:style>
  <w:style w:type="paragraph" w:styleId="xl65" w:customStyle="true">
    <w:name w:val="xl65"/>
    <w:basedOn w:val="Normal"/>
    <w:rsid w:val="000F650F"/>
    <w:pPr>
      <w:pBdr>
        <w:left w:val="single" w:color="auto" w:sz="4" w:space="0"/>
        <w:right w:val="single" w:color="auto" w:sz="4" w:space="0"/>
      </w:pBdr>
      <w:spacing w:before="100" w:beforeAutospacing="true" w:after="100" w:afterAutospacing="true"/>
    </w:pPr>
    <w:rPr>
      <w:rFonts w:ascii="Times" w:hAnsi="Times" w:eastAsia="Times New Roman"/>
      <w:sz w:val="20"/>
      <w:szCs w:val="20"/>
    </w:rPr>
  </w:style>
  <w:style w:type="paragraph" w:styleId="xl66" w:customStyle="true">
    <w:name w:val="xl66"/>
    <w:basedOn w:val="Normal"/>
    <w:rsid w:val="000F650F"/>
    <w:pPr>
      <w:pBdr>
        <w:left w:val="single" w:color="auto" w:sz="4" w:space="0"/>
        <w:right w:val="single" w:color="auto" w:sz="4" w:space="0"/>
      </w:pBdr>
      <w:spacing w:before="100" w:beforeAutospacing="true" w:after="100" w:afterAutospacing="true"/>
    </w:pPr>
    <w:rPr>
      <w:rFonts w:ascii="Times" w:hAnsi="Times" w:eastAsia="Times New Roman"/>
      <w:sz w:val="20"/>
      <w:szCs w:val="20"/>
    </w:rPr>
  </w:style>
  <w:style w:type="paragraph" w:styleId="xl67" w:customStyle="true">
    <w:name w:val="xl67"/>
    <w:basedOn w:val="Normal"/>
    <w:rsid w:val="000F650F"/>
    <w:pPr>
      <w:pBdr>
        <w:top w:val="single" w:color="8DB4E2" w:sz="4" w:space="0"/>
        <w:left w:val="single" w:color="8DB4E2" w:sz="4" w:space="0"/>
        <w:bottom w:val="single" w:color="8DB4E2" w:sz="4" w:space="0"/>
        <w:right w:val="single" w:color="8DB4E2" w:sz="4" w:space="0"/>
      </w:pBdr>
      <w:spacing w:before="100" w:beforeAutospacing="true" w:after="100" w:afterAutospacing="true"/>
      <w:jc w:val="center"/>
      <w:textAlignment w:val="center"/>
    </w:pPr>
    <w:rPr>
      <w:rFonts w:ascii="Times" w:hAnsi="Times" w:eastAsia="Times New Roman"/>
      <w:b/>
      <w:bCs/>
      <w:color w:val="000000"/>
      <w:sz w:val="20"/>
      <w:szCs w:val="20"/>
    </w:rPr>
  </w:style>
  <w:style w:type="paragraph" w:styleId="xl68" w:customStyle="true">
    <w:name w:val="xl68"/>
    <w:basedOn w:val="Normal"/>
    <w:rsid w:val="000F650F"/>
    <w:pPr>
      <w:pBdr>
        <w:top w:val="single" w:color="8DB4E2" w:sz="4" w:space="0"/>
        <w:left w:val="single" w:color="8DB4E2" w:sz="4" w:space="0"/>
        <w:bottom w:val="single" w:color="8DB4E2" w:sz="4" w:space="0"/>
        <w:right w:val="single" w:color="8DB4E2" w:sz="4" w:space="0"/>
      </w:pBdr>
      <w:spacing w:before="100" w:beforeAutospacing="true" w:after="100" w:afterAutospacing="true"/>
      <w:jc w:val="center"/>
      <w:textAlignment w:val="center"/>
    </w:pPr>
    <w:rPr>
      <w:rFonts w:ascii="Times" w:hAnsi="Times" w:eastAsia="Times New Roman"/>
      <w:b/>
      <w:bCs/>
      <w:color w:val="000000"/>
      <w:sz w:val="20"/>
      <w:szCs w:val="20"/>
    </w:rPr>
  </w:style>
  <w:style w:type="paragraph" w:styleId="xl69" w:customStyle="true">
    <w:name w:val="xl69"/>
    <w:basedOn w:val="Normal"/>
    <w:rsid w:val="000F650F"/>
    <w:pPr>
      <w:pBdr>
        <w:top w:val="single" w:color="8DB4E2" w:sz="4" w:space="0"/>
        <w:left w:val="single" w:color="8DB4E2" w:sz="4" w:space="0"/>
        <w:bottom w:val="single" w:color="8DB4E2" w:sz="4" w:space="0"/>
        <w:right w:val="single" w:color="8DB4E2" w:sz="4" w:space="0"/>
      </w:pBdr>
      <w:spacing w:before="100" w:beforeAutospacing="true" w:after="100" w:afterAutospacing="true"/>
      <w:jc w:val="right"/>
      <w:textAlignment w:val="center"/>
    </w:pPr>
    <w:rPr>
      <w:rFonts w:ascii="Times" w:hAnsi="Times" w:eastAsia="Times New Roman"/>
      <w:b/>
      <w:bCs/>
      <w:color w:val="000000"/>
      <w:sz w:val="20"/>
      <w:szCs w:val="20"/>
    </w:rPr>
  </w:style>
  <w:style w:type="paragraph" w:styleId="xl70" w:customStyle="true">
    <w:name w:val="xl70"/>
    <w:basedOn w:val="Normal"/>
    <w:rsid w:val="000F650F"/>
    <w:pPr>
      <w:pBdr>
        <w:top w:val="single" w:color="8DB4E2" w:sz="4" w:space="0"/>
        <w:left w:val="single" w:color="8DB4E2" w:sz="4" w:space="0"/>
        <w:bottom w:val="single" w:color="8DB4E2" w:sz="4" w:space="0"/>
        <w:right w:val="single" w:color="8DB4E2" w:sz="4" w:space="0"/>
      </w:pBdr>
      <w:spacing w:before="100" w:beforeAutospacing="true" w:after="100" w:afterAutospacing="true"/>
      <w:jc w:val="center"/>
      <w:textAlignment w:val="center"/>
    </w:pPr>
    <w:rPr>
      <w:rFonts w:ascii="Times" w:hAnsi="Times" w:eastAsia="Times New Roman"/>
      <w:b/>
      <w:bCs/>
      <w:color w:val="000000"/>
      <w:sz w:val="20"/>
      <w:szCs w:val="20"/>
    </w:rPr>
  </w:style>
  <w:style w:type="paragraph" w:styleId="xl71" w:customStyle="true">
    <w:name w:val="xl71"/>
    <w:basedOn w:val="Normal"/>
    <w:rsid w:val="000F650F"/>
    <w:pPr>
      <w:pBdr>
        <w:top w:val="single" w:color="8DB4E2" w:sz="4" w:space="0"/>
        <w:left w:val="single" w:color="8DB4E2" w:sz="4" w:space="0"/>
        <w:bottom w:val="single" w:color="8DB4E2" w:sz="4" w:space="0"/>
        <w:right w:val="single" w:color="8DB4E2" w:sz="4" w:space="0"/>
      </w:pBdr>
      <w:spacing w:before="100" w:beforeAutospacing="true" w:after="100" w:afterAutospacing="true"/>
    </w:pPr>
    <w:rPr>
      <w:rFonts w:ascii="Times" w:hAnsi="Times" w:eastAsia="Times New Roman"/>
      <w:sz w:val="20"/>
      <w:szCs w:val="20"/>
    </w:rPr>
  </w:style>
  <w:style w:type="paragraph" w:styleId="xl72" w:customStyle="true">
    <w:name w:val="xl72"/>
    <w:basedOn w:val="Normal"/>
    <w:rsid w:val="000F650F"/>
    <w:pPr>
      <w:pBdr>
        <w:top w:val="single" w:color="8DB4E2" w:sz="4" w:space="0"/>
        <w:left w:val="single" w:color="8DB4E2" w:sz="4" w:space="0"/>
        <w:bottom w:val="single" w:color="8DB4E2" w:sz="4" w:space="0"/>
        <w:right w:val="single" w:color="8DB4E2" w:sz="4" w:space="0"/>
      </w:pBdr>
      <w:spacing w:before="100" w:beforeAutospacing="true" w:after="100" w:afterAutospacing="true"/>
    </w:pPr>
    <w:rPr>
      <w:rFonts w:ascii="Times" w:hAnsi="Times" w:eastAsia="Times New Roman"/>
      <w:sz w:val="20"/>
      <w:szCs w:val="20"/>
    </w:rPr>
  </w:style>
  <w:style w:type="paragraph" w:styleId="xl73" w:customStyle="true">
    <w:name w:val="xl73"/>
    <w:basedOn w:val="Normal"/>
    <w:rsid w:val="000F650F"/>
    <w:pPr>
      <w:pBdr>
        <w:top w:val="single" w:color="8DB4E2" w:sz="4" w:space="0"/>
        <w:left w:val="single" w:color="8DB4E2" w:sz="4" w:space="0"/>
        <w:bottom w:val="single" w:color="8DB4E2" w:sz="4" w:space="0"/>
        <w:right w:val="single" w:color="8DB4E2" w:sz="4" w:space="0"/>
      </w:pBdr>
      <w:spacing w:before="100" w:beforeAutospacing="true" w:after="100" w:afterAutospacing="true"/>
    </w:pPr>
    <w:rPr>
      <w:rFonts w:ascii="Times" w:hAnsi="Times" w:eastAsia="Times New Roman"/>
      <w:sz w:val="20"/>
      <w:szCs w:val="20"/>
    </w:rPr>
  </w:style>
  <w:style w:type="paragraph" w:styleId="xl74" w:customStyle="true">
    <w:name w:val="xl74"/>
    <w:basedOn w:val="Normal"/>
    <w:rsid w:val="000F650F"/>
    <w:pPr>
      <w:pBdr>
        <w:top w:val="single" w:color="8DB4E2" w:sz="4" w:space="0"/>
        <w:left w:val="single" w:color="8DB4E2" w:sz="4" w:space="0"/>
        <w:bottom w:val="single" w:color="8DB4E2" w:sz="4" w:space="0"/>
        <w:right w:val="single" w:color="8DB4E2" w:sz="4" w:space="0"/>
      </w:pBdr>
      <w:spacing w:before="100" w:beforeAutospacing="true" w:after="100" w:afterAutospacing="true"/>
    </w:pPr>
    <w:rPr>
      <w:rFonts w:ascii="Tahoma" w:hAnsi="Tahoma" w:eastAsia="Times New Roman" w:cs="Tahoma"/>
      <w:color w:val="000000"/>
      <w:sz w:val="16"/>
      <w:szCs w:val="16"/>
    </w:rPr>
  </w:style>
  <w:style w:type="paragraph" w:styleId="xl75" w:customStyle="true">
    <w:name w:val="xl75"/>
    <w:basedOn w:val="Normal"/>
    <w:rsid w:val="000F650F"/>
    <w:pPr>
      <w:pBdr>
        <w:top w:val="single" w:color="8DB4E2" w:sz="4" w:space="0"/>
        <w:left w:val="single" w:color="8DB4E2" w:sz="4" w:space="0"/>
        <w:bottom w:val="single" w:color="8DB4E2" w:sz="4" w:space="0"/>
        <w:right w:val="single" w:color="8DB4E2" w:sz="4" w:space="0"/>
      </w:pBdr>
      <w:spacing w:before="100" w:beforeAutospacing="true" w:after="100" w:afterAutospacing="true"/>
    </w:pPr>
    <w:rPr>
      <w:rFonts w:ascii="Arial" w:hAnsi="Arial" w:eastAsia="Times New Roman" w:cs="Arial"/>
      <w:color w:val="333333"/>
    </w:rPr>
  </w:style>
  <w:style w:type="paragraph" w:styleId="xl76" w:customStyle="true">
    <w:name w:val="xl76"/>
    <w:basedOn w:val="Normal"/>
    <w:rsid w:val="000F650F"/>
    <w:pPr>
      <w:pBdr>
        <w:top w:val="single" w:color="8DB4E2" w:sz="4" w:space="0"/>
        <w:left w:val="single" w:color="8DB4E2" w:sz="4" w:space="0"/>
        <w:bottom w:val="single" w:color="8DB4E2" w:sz="4" w:space="0"/>
        <w:right w:val="single" w:color="8DB4E2" w:sz="4" w:space="0"/>
      </w:pBdr>
      <w:spacing w:before="100" w:beforeAutospacing="true" w:after="100" w:afterAutospacing="true"/>
    </w:pPr>
    <w:rPr>
      <w:rFonts w:ascii="Verdana" w:hAnsi="Verdana" w:eastAsia="Times New Roman"/>
      <w:color w:val="000080"/>
      <w:sz w:val="16"/>
      <w:szCs w:val="16"/>
    </w:rPr>
  </w:style>
  <w:style w:type="paragraph" w:styleId="xl77" w:customStyle="true">
    <w:name w:val="xl77"/>
    <w:basedOn w:val="Normal"/>
    <w:rsid w:val="000F650F"/>
    <w:pPr>
      <w:pBdr>
        <w:top w:val="single" w:color="8DB4E2" w:sz="4" w:space="0"/>
        <w:left w:val="single" w:color="8DB4E2" w:sz="4" w:space="0"/>
        <w:bottom w:val="single" w:color="8DB4E2" w:sz="4" w:space="0"/>
        <w:right w:val="single" w:color="8DB4E2" w:sz="4" w:space="0"/>
      </w:pBdr>
      <w:shd w:val="clear" w:color="000000" w:fill="C5D9F1"/>
      <w:spacing w:before="100" w:beforeAutospacing="true" w:after="100" w:afterAutospacing="true"/>
      <w:jc w:val="center"/>
      <w:textAlignment w:val="center"/>
    </w:pPr>
    <w:rPr>
      <w:rFonts w:ascii="Times" w:hAnsi="Times" w:eastAsia="Times New Roman"/>
      <w:b/>
      <w:bCs/>
      <w:color w:val="000000"/>
      <w:sz w:val="20"/>
      <w:szCs w:val="20"/>
    </w:rPr>
  </w:style>
  <w:style w:type="paragraph" w:styleId="xl78" w:customStyle="true">
    <w:name w:val="xl78"/>
    <w:basedOn w:val="Normal"/>
    <w:rsid w:val="000F650F"/>
    <w:pPr>
      <w:pBdr>
        <w:top w:val="single" w:color="8DB4E2" w:sz="4" w:space="0"/>
        <w:left w:val="single" w:color="8DB4E2" w:sz="4" w:space="0"/>
        <w:bottom w:val="single" w:color="8DB4E2" w:sz="4" w:space="0"/>
        <w:right w:val="single" w:color="8DB4E2" w:sz="4" w:space="0"/>
      </w:pBdr>
      <w:shd w:val="clear" w:color="000000" w:fill="C5D9F1"/>
      <w:spacing w:before="100" w:beforeAutospacing="true" w:after="100" w:afterAutospacing="true"/>
      <w:jc w:val="center"/>
      <w:textAlignment w:val="center"/>
    </w:pPr>
    <w:rPr>
      <w:rFonts w:ascii="Times" w:hAnsi="Times" w:eastAsia="Times New Roman"/>
      <w:b/>
      <w:bCs/>
      <w:color w:val="000000"/>
      <w:sz w:val="20"/>
      <w:szCs w:val="20"/>
    </w:rPr>
  </w:style>
  <w:style w:type="paragraph" w:styleId="xl79" w:customStyle="true">
    <w:name w:val="xl79"/>
    <w:basedOn w:val="Normal"/>
    <w:rsid w:val="000F650F"/>
    <w:pPr>
      <w:pBdr>
        <w:top w:val="single" w:color="8DB4E2" w:sz="4" w:space="0"/>
        <w:left w:val="single" w:color="8DB4E2" w:sz="4" w:space="0"/>
        <w:bottom w:val="single" w:color="8DB4E2" w:sz="4" w:space="0"/>
        <w:right w:val="single" w:color="8DB4E2" w:sz="4" w:space="0"/>
      </w:pBdr>
      <w:shd w:val="clear" w:color="000000" w:fill="C5D9F1"/>
      <w:spacing w:before="100" w:beforeAutospacing="true" w:after="100" w:afterAutospacing="true"/>
      <w:jc w:val="center"/>
      <w:textAlignment w:val="center"/>
    </w:pPr>
    <w:rPr>
      <w:rFonts w:ascii="Times" w:hAnsi="Times" w:eastAsia="Times New Roman"/>
      <w:b/>
      <w:bCs/>
      <w:color w:val="000000"/>
      <w:sz w:val="20"/>
      <w:szCs w:val="20"/>
    </w:rPr>
  </w:style>
  <w:style w:type="paragraph" w:styleId="xl80" w:customStyle="true">
    <w:name w:val="xl80"/>
    <w:basedOn w:val="Normal"/>
    <w:rsid w:val="000F650F"/>
    <w:pPr>
      <w:pBdr>
        <w:top w:val="single" w:color="8DB4E2" w:sz="4" w:space="0"/>
        <w:left w:val="single" w:color="8DB4E2" w:sz="4" w:space="0"/>
        <w:bottom w:val="single" w:color="8DB4E2" w:sz="4" w:space="0"/>
        <w:right w:val="single" w:color="8DB4E2" w:sz="4" w:space="0"/>
      </w:pBdr>
      <w:shd w:val="clear" w:color="000000" w:fill="C5D9F1"/>
      <w:spacing w:before="100" w:beforeAutospacing="true" w:after="100" w:afterAutospacing="true"/>
      <w:jc w:val="center"/>
      <w:textAlignment w:val="center"/>
    </w:pPr>
    <w:rPr>
      <w:rFonts w:ascii="Times" w:hAnsi="Times" w:eastAsia="Times New Roman"/>
      <w:b/>
      <w:bCs/>
      <w:color w:val="000000"/>
      <w:sz w:val="20"/>
      <w:szCs w:val="20"/>
    </w:rPr>
  </w:style>
  <w:style w:type="paragraph" w:styleId="SubtleEmphasis3" w:customStyle="true">
    <w:name w:val="Subtle Emphasis3"/>
    <w:basedOn w:val="Normal"/>
    <w:uiPriority w:val="72"/>
    <w:rsid w:val="00B930D4"/>
    <w:pPr>
      <w:ind w:left="720"/>
      <w:contextualSpacing/>
    </w:pPr>
    <w:rPr>
      <w:rFonts w:eastAsia="Times New Roman"/>
      <w:lang w:val="hr-HR" w:eastAsia="hr-HR"/>
    </w:rPr>
  </w:style>
  <w:style w:type="paragraph" w:styleId="xl92" w:customStyle="true">
    <w:name w:val="xl92"/>
    <w:basedOn w:val="Normal"/>
    <w:rsid w:val="007508CB"/>
    <w:pPr>
      <w:spacing w:before="100" w:beforeAutospacing="true" w:after="100" w:afterAutospacing="true"/>
    </w:pPr>
    <w:rPr>
      <w:rFonts w:ascii="Times" w:hAnsi="Times" w:eastAsia="Times New Roman"/>
      <w:b/>
      <w:bCs/>
      <w:sz w:val="20"/>
      <w:szCs w:val="20"/>
    </w:rPr>
  </w:style>
  <w:style w:type="paragraph" w:styleId="xl93" w:customStyle="true">
    <w:name w:val="xl93"/>
    <w:basedOn w:val="Normal"/>
    <w:rsid w:val="007508CB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true" w:after="100" w:afterAutospacing="true"/>
    </w:pPr>
    <w:rPr>
      <w:rFonts w:eastAsia="Times New Roman"/>
      <w:sz w:val="20"/>
      <w:szCs w:val="20"/>
    </w:rPr>
  </w:style>
  <w:style w:type="paragraph" w:styleId="xl94" w:customStyle="true">
    <w:name w:val="xl94"/>
    <w:basedOn w:val="Normal"/>
    <w:rsid w:val="007508CB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true" w:after="100" w:afterAutospacing="true"/>
    </w:pPr>
    <w:rPr>
      <w:rFonts w:eastAsia="Times New Roman"/>
      <w:sz w:val="20"/>
      <w:szCs w:val="20"/>
    </w:rPr>
  </w:style>
  <w:style w:type="paragraph" w:styleId="xl95" w:customStyle="true">
    <w:name w:val="xl95"/>
    <w:basedOn w:val="Normal"/>
    <w:rsid w:val="007508CB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true" w:after="100" w:afterAutospacing="true"/>
    </w:pPr>
    <w:rPr>
      <w:rFonts w:eastAsia="Times New Roman"/>
      <w:sz w:val="20"/>
      <w:szCs w:val="20"/>
    </w:rPr>
  </w:style>
  <w:style w:type="paragraph" w:styleId="xl96" w:customStyle="true">
    <w:name w:val="xl96"/>
    <w:basedOn w:val="Normal"/>
    <w:rsid w:val="007508CB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true" w:after="100" w:afterAutospacing="true"/>
    </w:pPr>
    <w:rPr>
      <w:rFonts w:eastAsia="Times New Roman"/>
      <w:sz w:val="20"/>
      <w:szCs w:val="20"/>
    </w:rPr>
  </w:style>
  <w:style w:type="paragraph" w:styleId="xl97" w:customStyle="true">
    <w:name w:val="xl97"/>
    <w:basedOn w:val="Normal"/>
    <w:rsid w:val="007508CB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true" w:after="100" w:afterAutospacing="true"/>
    </w:pPr>
    <w:rPr>
      <w:rFonts w:eastAsia="Times New Roman"/>
      <w:sz w:val="20"/>
      <w:szCs w:val="20"/>
    </w:rPr>
  </w:style>
  <w:style w:type="paragraph" w:styleId="xl98" w:customStyle="true">
    <w:name w:val="xl98"/>
    <w:basedOn w:val="Normal"/>
    <w:rsid w:val="007508CB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true" w:after="100" w:afterAutospacing="true"/>
      <w:jc w:val="center"/>
    </w:pPr>
    <w:rPr>
      <w:rFonts w:eastAsia="Times New Roman"/>
      <w:sz w:val="20"/>
      <w:szCs w:val="20"/>
    </w:rPr>
  </w:style>
  <w:style w:type="paragraph" w:styleId="xl99" w:customStyle="true">
    <w:name w:val="xl99"/>
    <w:basedOn w:val="Normal"/>
    <w:rsid w:val="007508CB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D9F1"/>
      <w:spacing w:before="100" w:beforeAutospacing="true" w:after="100" w:afterAutospacing="true"/>
    </w:pPr>
    <w:rPr>
      <w:rFonts w:eastAsia="Times New Roman"/>
      <w:sz w:val="20"/>
      <w:szCs w:val="20"/>
    </w:rPr>
  </w:style>
  <w:style w:type="paragraph" w:styleId="xl100" w:customStyle="true">
    <w:name w:val="xl100"/>
    <w:basedOn w:val="Normal"/>
    <w:rsid w:val="007508CB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D9F1"/>
      <w:spacing w:before="100" w:beforeAutospacing="true" w:after="100" w:afterAutospacing="true"/>
    </w:pPr>
    <w:rPr>
      <w:rFonts w:eastAsia="Times New Roman"/>
      <w:sz w:val="20"/>
      <w:szCs w:val="20"/>
    </w:rPr>
  </w:style>
  <w:style w:type="paragraph" w:styleId="xl101" w:customStyle="true">
    <w:name w:val="xl101"/>
    <w:basedOn w:val="Normal"/>
    <w:rsid w:val="007508CB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D9F1"/>
      <w:spacing w:before="100" w:beforeAutospacing="true" w:after="100" w:afterAutospacing="true"/>
      <w:jc w:val="center"/>
      <w:textAlignment w:val="center"/>
    </w:pPr>
    <w:rPr>
      <w:rFonts w:eastAsia="Times New Roman"/>
      <w:sz w:val="20"/>
      <w:szCs w:val="20"/>
    </w:rPr>
  </w:style>
  <w:style w:type="paragraph" w:styleId="xl102" w:customStyle="true">
    <w:name w:val="xl102"/>
    <w:basedOn w:val="Normal"/>
    <w:rsid w:val="007508CB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D9F1"/>
      <w:spacing w:before="100" w:beforeAutospacing="true" w:after="100" w:afterAutospacing="true"/>
      <w:jc w:val="center"/>
      <w:textAlignment w:val="center"/>
    </w:pPr>
    <w:rPr>
      <w:rFonts w:eastAsia="Times New Roman"/>
      <w:sz w:val="20"/>
      <w:szCs w:val="20"/>
    </w:rPr>
  </w:style>
  <w:style w:type="paragraph" w:styleId="xl103" w:customStyle="true">
    <w:name w:val="xl103"/>
    <w:basedOn w:val="Normal"/>
    <w:rsid w:val="007508CB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D9F1"/>
      <w:spacing w:before="100" w:beforeAutospacing="true" w:after="100" w:afterAutospacing="true"/>
    </w:pPr>
    <w:rPr>
      <w:rFonts w:eastAsia="Times New Roman"/>
      <w:b/>
      <w:bCs/>
      <w:sz w:val="20"/>
      <w:szCs w:val="20"/>
    </w:rPr>
  </w:style>
  <w:style w:type="paragraph" w:styleId="xl104" w:customStyle="true">
    <w:name w:val="xl104"/>
    <w:basedOn w:val="Normal"/>
    <w:rsid w:val="007508CB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D9F1"/>
      <w:spacing w:before="100" w:beforeAutospacing="true" w:after="100" w:afterAutospacing="true"/>
    </w:pPr>
    <w:rPr>
      <w:rFonts w:eastAsia="Times New Roman"/>
      <w:b/>
      <w:bCs/>
      <w:sz w:val="20"/>
      <w:szCs w:val="20"/>
    </w:rPr>
  </w:style>
  <w:style w:type="paragraph" w:styleId="xl105" w:customStyle="true">
    <w:name w:val="xl105"/>
    <w:basedOn w:val="Normal"/>
    <w:rsid w:val="007508CB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D9F1"/>
      <w:spacing w:before="100" w:beforeAutospacing="true" w:after="100" w:afterAutospacing="true"/>
    </w:pPr>
    <w:rPr>
      <w:rFonts w:eastAsia="Times New Roman"/>
      <w:b/>
      <w:bCs/>
      <w:sz w:val="20"/>
      <w:szCs w:val="20"/>
    </w:rPr>
  </w:style>
  <w:style w:type="paragraph" w:styleId="PlainTable31" w:customStyle="true">
    <w:name w:val="Plain Table 31"/>
    <w:basedOn w:val="Normal"/>
    <w:uiPriority w:val="72"/>
    <w:rsid w:val="006634A3"/>
    <w:pPr>
      <w:ind w:left="708"/>
    </w:pPr>
    <w:rPr>
      <w:rFonts w:eastAsia="Times New Roman"/>
      <w:lang w:val="hr-HR" w:eastAsia="hr-HR"/>
    </w:rPr>
  </w:style>
  <w:style w:type="paragraph" w:styleId="xl90" w:customStyle="true">
    <w:name w:val="xl90"/>
    <w:basedOn w:val="Normal"/>
    <w:rsid w:val="000622BE"/>
    <w:pPr>
      <w:spacing w:before="100" w:beforeAutospacing="true" w:after="100" w:afterAutospacing="true"/>
    </w:pPr>
    <w:rPr>
      <w:rFonts w:eastAsia="Times New Roman"/>
      <w:sz w:val="20"/>
      <w:szCs w:val="20"/>
    </w:rPr>
  </w:style>
  <w:style w:type="paragraph" w:styleId="xl91" w:customStyle="true">
    <w:name w:val="xl91"/>
    <w:basedOn w:val="Normal"/>
    <w:rsid w:val="000622BE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D9F1"/>
      <w:spacing w:before="100" w:beforeAutospacing="true" w:after="100" w:afterAutospacing="true"/>
    </w:pPr>
    <w:rPr>
      <w:rFonts w:eastAsia="Times New Roman"/>
      <w:sz w:val="20"/>
      <w:szCs w:val="20"/>
    </w:rPr>
  </w:style>
  <w:style w:type="paragraph" w:styleId="Odlomakpopisa">
    <w:name w:val="List Paragraph"/>
    <w:basedOn w:val="Normal"/>
    <w:uiPriority w:val="34"/>
    <w:qFormat/>
    <w:rsid w:val="00ED57E8"/>
    <w:pPr>
      <w:ind w:left="720"/>
      <w:contextualSpacing/>
    </w:pPr>
  </w:style>
  <w:style w:type="character" w:styleId="style3" w:customStyle="true">
    <w:name w:val="style3"/>
    <w:basedOn w:val="Zadanifontodlomka"/>
    <w:rsid w:val="00A91F0A"/>
  </w:style>
  <w:style w:type="character" w:styleId="st" w:customStyle="true">
    <w:name w:val="st"/>
    <w:basedOn w:val="Zadanifontodlomka"/>
    <w:rsid w:val="00A91F0A"/>
  </w:style>
  <w:style w:type="paragraph" w:styleId="xl81" w:customStyle="true">
    <w:name w:val="xl81"/>
    <w:basedOn w:val="Normal"/>
    <w:rsid w:val="00E05C44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D9F1"/>
      <w:spacing w:before="100" w:beforeAutospacing="true" w:after="100" w:afterAutospacing="true"/>
      <w:jc w:val="center"/>
      <w:textAlignment w:val="center"/>
    </w:pPr>
    <w:rPr>
      <w:rFonts w:eastAsia="Times New Roman"/>
      <w:lang w:val="hr-HR" w:eastAsia="hr-HR"/>
    </w:rPr>
  </w:style>
  <w:style w:type="paragraph" w:styleId="xl82" w:customStyle="true">
    <w:name w:val="xl82"/>
    <w:basedOn w:val="Normal"/>
    <w:rsid w:val="00E05C44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true" w:after="100" w:afterAutospacing="true"/>
    </w:pPr>
    <w:rPr>
      <w:rFonts w:eastAsia="Times New Roman"/>
      <w:lang w:val="hr-HR" w:eastAsia="hr-HR"/>
    </w:rPr>
  </w:style>
  <w:style w:type="paragraph" w:styleId="xl83" w:customStyle="true">
    <w:name w:val="xl83"/>
    <w:basedOn w:val="Normal"/>
    <w:rsid w:val="00E05C44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true" w:after="100" w:afterAutospacing="true"/>
      <w:jc w:val="center"/>
    </w:pPr>
    <w:rPr>
      <w:rFonts w:eastAsia="Times New Roman"/>
      <w:sz w:val="18"/>
      <w:szCs w:val="18"/>
      <w:lang w:val="hr-HR" w:eastAsia="hr-HR"/>
    </w:rPr>
  </w:style>
  <w:style w:type="paragraph" w:styleId="xl84" w:customStyle="true">
    <w:name w:val="xl84"/>
    <w:basedOn w:val="Normal"/>
    <w:rsid w:val="00E05C44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true" w:after="100" w:afterAutospacing="true"/>
      <w:jc w:val="center"/>
    </w:pPr>
    <w:rPr>
      <w:rFonts w:eastAsia="Times New Roman"/>
      <w:sz w:val="18"/>
      <w:szCs w:val="18"/>
      <w:lang w:val="hr-HR" w:eastAsia="hr-HR"/>
    </w:rPr>
  </w:style>
  <w:style w:type="paragraph" w:styleId="xl85" w:customStyle="true">
    <w:name w:val="xl85"/>
    <w:basedOn w:val="Normal"/>
    <w:rsid w:val="00E05C44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hd w:val="clear" w:color="000000" w:fill="C5D9F1"/>
      <w:spacing w:before="100" w:beforeAutospacing="true" w:after="100" w:afterAutospacing="true"/>
      <w:jc w:val="center"/>
      <w:textAlignment w:val="center"/>
    </w:pPr>
    <w:rPr>
      <w:rFonts w:eastAsia="Times New Roman"/>
      <w:lang w:val="hr-HR" w:eastAsia="hr-HR"/>
    </w:rPr>
  </w:style>
  <w:style w:type="paragraph" w:styleId="xl86" w:customStyle="true">
    <w:name w:val="xl86"/>
    <w:basedOn w:val="Normal"/>
    <w:rsid w:val="00E05C44"/>
    <w:pPr>
      <w:pBdr>
        <w:top w:val="single" w:color="auto" w:sz="8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true" w:after="100" w:afterAutospacing="true"/>
      <w:jc w:val="center"/>
      <w:textAlignment w:val="center"/>
    </w:pPr>
    <w:rPr>
      <w:rFonts w:eastAsia="Times New Roman"/>
      <w:lang w:val="hr-HR" w:eastAsia="hr-HR"/>
    </w:rPr>
  </w:style>
  <w:style w:type="paragraph" w:styleId="xl87" w:customStyle="true">
    <w:name w:val="xl87"/>
    <w:basedOn w:val="Normal"/>
    <w:rsid w:val="00E05C44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true" w:after="100" w:afterAutospacing="true"/>
    </w:pPr>
    <w:rPr>
      <w:rFonts w:eastAsia="Times New Roman"/>
      <w:lang w:val="hr-HR" w:eastAsia="hr-HR"/>
    </w:rPr>
  </w:style>
  <w:style w:type="paragraph" w:styleId="xl88" w:customStyle="true">
    <w:name w:val="xl88"/>
    <w:basedOn w:val="Normal"/>
    <w:rsid w:val="00E05C44"/>
    <w:pPr>
      <w:pBdr>
        <w:top w:val="single" w:color="auto" w:sz="4" w:space="0"/>
        <w:left w:val="single" w:color="auto" w:sz="8" w:space="0"/>
        <w:bottom w:val="single" w:color="auto" w:sz="4" w:space="0"/>
        <w:right w:val="single" w:color="auto" w:sz="4" w:space="0"/>
      </w:pBdr>
      <w:spacing w:before="100" w:beforeAutospacing="true" w:after="100" w:afterAutospacing="true"/>
    </w:pPr>
    <w:rPr>
      <w:rFonts w:eastAsia="Times New Roman"/>
      <w:lang w:val="hr-HR" w:eastAsia="hr-HR"/>
    </w:rPr>
  </w:style>
  <w:style w:type="paragraph" w:styleId="xl89" w:customStyle="true">
    <w:name w:val="xl89"/>
    <w:basedOn w:val="Normal"/>
    <w:rsid w:val="00E05C44"/>
    <w:pPr>
      <w:pBdr>
        <w:top w:val="single" w:color="auto" w:sz="4" w:space="0"/>
        <w:left w:val="single" w:color="auto" w:sz="4" w:space="0"/>
        <w:bottom w:val="single" w:color="auto" w:sz="4" w:space="0"/>
        <w:right w:val="single" w:color="auto" w:sz="8" w:space="0"/>
      </w:pBdr>
      <w:spacing w:before="100" w:beforeAutospacing="true" w:after="100" w:afterAutospacing="true"/>
    </w:pPr>
    <w:rPr>
      <w:rFonts w:eastAsia="Times New Roman"/>
      <w:sz w:val="18"/>
      <w:szCs w:val="18"/>
      <w:lang w:val="hr-HR" w:eastAsia="hr-HR"/>
    </w:rPr>
  </w:style>
  <w:style w:type="paragraph" w:styleId="TOCNaslov">
    <w:name w:val="TOC Heading"/>
    <w:basedOn w:val="Naslov1"/>
    <w:next w:val="Normal"/>
    <w:uiPriority w:val="39"/>
    <w:unhideWhenUsed/>
    <w:qFormat/>
    <w:rsid w:val="00265C20"/>
    <w:pPr>
      <w:outlineLvl w:val="9"/>
    </w:pPr>
  </w:style>
  <w:style w:type="paragraph" w:styleId="font5" w:customStyle="true">
    <w:name w:val="font5"/>
    <w:basedOn w:val="Normal"/>
    <w:rsid w:val="00DB75B0"/>
    <w:pPr>
      <w:spacing w:before="100" w:beforeAutospacing="true" w:after="100" w:afterAutospacing="true"/>
    </w:pPr>
    <w:rPr>
      <w:rFonts w:eastAsia="Times New Roman"/>
      <w:b/>
      <w:bCs/>
      <w:sz w:val="16"/>
      <w:szCs w:val="16"/>
      <w:lang w:val="hr-HR" w:eastAsia="hr-HR"/>
    </w:rPr>
  </w:style>
  <w:style w:type="paragraph" w:styleId="msonormal0" w:customStyle="true">
    <w:name w:val="msonormal"/>
    <w:basedOn w:val="Normal"/>
    <w:rsid w:val="00F246F1"/>
    <w:pPr>
      <w:spacing w:before="100" w:beforeAutospacing="true" w:after="100" w:afterAutospacing="true"/>
    </w:pPr>
    <w:rPr>
      <w:rFonts w:eastAsia="Times New Roman"/>
      <w:lang w:val="hr-HR" w:eastAsia="hr-HR"/>
    </w:rPr>
  </w:style>
  <w:style w:type="table" w:styleId="Obojanosjenanje-Isticanje3">
    <w:name w:val="Colorful Shading Accent 3"/>
    <w:basedOn w:val="Obinatablica"/>
    <w:uiPriority w:val="61"/>
    <w:semiHidden/>
    <w:unhideWhenUsed/>
    <w:rsid w:val="00E306DE"/>
    <w:rPr>
      <w:color w:val="000000" w:themeColor="text1"/>
    </w:rPr>
    <w:tblPr>
      <w:tblStyleRowBandSize w:val="1"/>
      <w:tblStyleColBandSize w:val="1"/>
      <w:tblBorders>
        <w:top w:val="single" w:color="D8B25C" w:themeColor="accent4" w:sz="24" w:space="0"/>
        <w:left w:val="single" w:color="A5AB81" w:themeColor="accent3" w:sz="4" w:space="0"/>
        <w:bottom w:val="single" w:color="A5AB81" w:themeColor="accent3" w:sz="4" w:space="0"/>
        <w:right w:val="single" w:color="A5AB81" w:themeColor="accent3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6F6F2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D8B25C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color="FFFFFF" w:themeColor="background1" w:sz="6" w:space="0"/>
        </w:tcBorders>
        <w:shd w:val="clear" w:color="auto" w:fill="666C48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color="666C48" w:themeColor="accent3" w:themeShade="99" w:sz="4" w:space="0"/>
          <w:insideV w:val="nil"/>
        </w:tcBorders>
        <w:shd w:val="clear" w:color="auto" w:fill="666C48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66C48" w:themeFill="accent3" w:themeFillShade="99"/>
      </w:tcPr>
    </w:tblStylePr>
    <w:tblStylePr w:type="band1Vert">
      <w:tblPr/>
      <w:tcPr>
        <w:shd w:val="clear" w:color="auto" w:fill="DBDDCC" w:themeFill="accent3" w:themeFillTint="66"/>
      </w:tcPr>
    </w:tblStylePr>
    <w:tblStylePr w:type="band1Horz">
      <w:tblPr/>
      <w:tcPr>
        <w:shd w:val="clear" w:color="auto" w:fill="D2D5C0" w:themeFill="accent3" w:themeFillTint="7F"/>
      </w:tcPr>
    </w:tblStylePr>
  </w:style>
  <w:style w:type="character" w:styleId="Naslov6Char" w:customStyle="true">
    <w:name w:val="Naslov 6 Char"/>
    <w:basedOn w:val="Zadanifontodlomka"/>
    <w:link w:val="Naslov6"/>
    <w:uiPriority w:val="9"/>
    <w:rsid w:val="00265C20"/>
    <w:rPr>
      <w:rFonts w:asciiTheme="majorHAnsi" w:hAnsiTheme="majorHAnsi" w:eastAsiaTheme="majorEastAsia" w:cstheme="majorBidi"/>
      <w:color w:val="595959" w:themeColor="text1" w:themeTint="A6"/>
    </w:rPr>
  </w:style>
  <w:style w:type="character" w:styleId="Naslov7Char" w:customStyle="true">
    <w:name w:val="Naslov 7 Char"/>
    <w:basedOn w:val="Zadanifontodlomka"/>
    <w:link w:val="Naslov7"/>
    <w:uiPriority w:val="9"/>
    <w:semiHidden/>
    <w:rsid w:val="00265C20"/>
    <w:rPr>
      <w:rFonts w:asciiTheme="majorHAnsi" w:hAnsiTheme="majorHAnsi" w:eastAsiaTheme="majorEastAsia" w:cstheme="majorBidi"/>
      <w:i/>
      <w:iCs/>
      <w:color w:val="595959" w:themeColor="text1" w:themeTint="A6"/>
    </w:rPr>
  </w:style>
  <w:style w:type="character" w:styleId="Naslov8Char" w:customStyle="true">
    <w:name w:val="Naslov 8 Char"/>
    <w:basedOn w:val="Zadanifontodlomka"/>
    <w:link w:val="Naslov8"/>
    <w:uiPriority w:val="9"/>
    <w:semiHidden/>
    <w:rsid w:val="00265C20"/>
    <w:rPr>
      <w:rFonts w:asciiTheme="majorHAnsi" w:hAnsiTheme="majorHAnsi" w:eastAsiaTheme="majorEastAsia" w:cstheme="majorBidi"/>
      <w:smallCaps/>
      <w:color w:val="595959" w:themeColor="text1" w:themeTint="A6"/>
    </w:rPr>
  </w:style>
  <w:style w:type="character" w:styleId="Naslov9Char" w:customStyle="true">
    <w:name w:val="Naslov 9 Char"/>
    <w:basedOn w:val="Zadanifontodlomka"/>
    <w:link w:val="Naslov9"/>
    <w:uiPriority w:val="9"/>
    <w:semiHidden/>
    <w:rsid w:val="00265C20"/>
    <w:rPr>
      <w:rFonts w:asciiTheme="majorHAnsi" w:hAnsiTheme="majorHAnsi" w:eastAsiaTheme="majorEastAsia" w:cstheme="majorBidi"/>
      <w:i/>
      <w:iCs/>
      <w:smallCaps/>
      <w:color w:val="595959" w:themeColor="text1" w:themeTint="A6"/>
    </w:rPr>
  </w:style>
  <w:style w:type="paragraph" w:styleId="Naslov">
    <w:name w:val="Title"/>
    <w:basedOn w:val="Normal"/>
    <w:next w:val="Normal"/>
    <w:link w:val="NaslovChar"/>
    <w:uiPriority w:val="10"/>
    <w:qFormat/>
    <w:rsid w:val="00265C20"/>
    <w:pPr>
      <w:spacing w:after="0" w:line="240" w:lineRule="auto"/>
      <w:contextualSpacing/>
    </w:pPr>
    <w:rPr>
      <w:rFonts w:asciiTheme="majorHAnsi" w:hAnsiTheme="majorHAnsi" w:eastAsiaTheme="majorEastAsia" w:cstheme="majorBidi"/>
      <w:color w:val="548AB7" w:themeColor="accent1" w:themeShade="BF"/>
      <w:spacing w:val="-7"/>
      <w:sz w:val="80"/>
      <w:szCs w:val="80"/>
    </w:rPr>
  </w:style>
  <w:style w:type="character" w:styleId="NaslovChar" w:customStyle="true">
    <w:name w:val="Naslov Char"/>
    <w:basedOn w:val="Zadanifontodlomka"/>
    <w:link w:val="Naslov"/>
    <w:uiPriority w:val="10"/>
    <w:rsid w:val="00265C20"/>
    <w:rPr>
      <w:rFonts w:asciiTheme="majorHAnsi" w:hAnsiTheme="majorHAnsi" w:eastAsiaTheme="majorEastAsia" w:cstheme="majorBidi"/>
      <w:color w:val="548AB7" w:themeColor="accent1" w:themeShade="BF"/>
      <w:spacing w:val="-7"/>
      <w:sz w:val="80"/>
      <w:szCs w:val="80"/>
    </w:rPr>
  </w:style>
  <w:style w:type="paragraph" w:styleId="Podnaslov">
    <w:name w:val="Subtitle"/>
    <w:basedOn w:val="Normal"/>
    <w:next w:val="Normal"/>
    <w:link w:val="PodnaslovChar"/>
    <w:uiPriority w:val="11"/>
    <w:qFormat/>
    <w:rsid w:val="00265C20"/>
    <w:pPr>
      <w:numPr>
        <w:ilvl w:val="1"/>
      </w:numPr>
      <w:spacing w:after="240" w:line="240" w:lineRule="auto"/>
    </w:pPr>
    <w:rPr>
      <w:rFonts w:asciiTheme="majorHAnsi" w:hAnsiTheme="majorHAnsi" w:eastAsiaTheme="majorEastAsia" w:cstheme="majorBidi"/>
      <w:color w:val="404040" w:themeColor="text1" w:themeTint="BF"/>
      <w:sz w:val="30"/>
      <w:szCs w:val="30"/>
    </w:rPr>
  </w:style>
  <w:style w:type="character" w:styleId="PodnaslovChar" w:customStyle="true">
    <w:name w:val="Podnaslov Char"/>
    <w:basedOn w:val="Zadanifontodlomka"/>
    <w:link w:val="Podnaslov"/>
    <w:uiPriority w:val="11"/>
    <w:rsid w:val="00265C20"/>
    <w:rPr>
      <w:rFonts w:asciiTheme="majorHAnsi" w:hAnsiTheme="majorHAnsi" w:eastAsiaTheme="majorEastAsia" w:cstheme="majorBidi"/>
      <w:color w:val="404040" w:themeColor="text1" w:themeTint="BF"/>
      <w:sz w:val="30"/>
      <w:szCs w:val="30"/>
    </w:rPr>
  </w:style>
  <w:style w:type="paragraph" w:styleId="Bezproreda">
    <w:name w:val="No Spacing"/>
    <w:uiPriority w:val="1"/>
    <w:qFormat/>
    <w:rsid w:val="00265C20"/>
    <w:pPr>
      <w:spacing w:after="0" w:line="240" w:lineRule="auto"/>
    </w:pPr>
  </w:style>
  <w:style w:type="paragraph" w:styleId="Citat">
    <w:name w:val="Quote"/>
    <w:basedOn w:val="Normal"/>
    <w:next w:val="Normal"/>
    <w:link w:val="CitatChar"/>
    <w:uiPriority w:val="29"/>
    <w:qFormat/>
    <w:rsid w:val="00265C20"/>
    <w:pPr>
      <w:spacing w:before="240" w:after="240" w:line="252" w:lineRule="auto"/>
      <w:ind w:left="864" w:right="864"/>
      <w:jc w:val="center"/>
    </w:pPr>
    <w:rPr>
      <w:i/>
      <w:iCs/>
    </w:rPr>
  </w:style>
  <w:style w:type="character" w:styleId="CitatChar" w:customStyle="true">
    <w:name w:val="Citat Char"/>
    <w:basedOn w:val="Zadanifontodlomka"/>
    <w:link w:val="Citat"/>
    <w:uiPriority w:val="29"/>
    <w:rsid w:val="00265C20"/>
    <w:rPr>
      <w:i/>
      <w:iCs/>
    </w:rPr>
  </w:style>
  <w:style w:type="paragraph" w:styleId="Naglaencitat">
    <w:name w:val="Intense Quote"/>
    <w:basedOn w:val="Normal"/>
    <w:next w:val="Normal"/>
    <w:link w:val="NaglaencitatChar"/>
    <w:uiPriority w:val="30"/>
    <w:qFormat/>
    <w:rsid w:val="00265C20"/>
    <w:pPr>
      <w:spacing w:before="100" w:beforeAutospacing="true" w:after="240"/>
      <w:ind w:left="864" w:right="864"/>
      <w:jc w:val="center"/>
    </w:pPr>
    <w:rPr>
      <w:rFonts w:asciiTheme="majorHAnsi" w:hAnsiTheme="majorHAnsi" w:eastAsiaTheme="majorEastAsia" w:cstheme="majorBidi"/>
      <w:color w:val="94B6D2" w:themeColor="accent1"/>
      <w:sz w:val="28"/>
      <w:szCs w:val="28"/>
    </w:rPr>
  </w:style>
  <w:style w:type="character" w:styleId="NaglaencitatChar" w:customStyle="true">
    <w:name w:val="Naglašen citat Char"/>
    <w:basedOn w:val="Zadanifontodlomka"/>
    <w:link w:val="Naglaencitat"/>
    <w:uiPriority w:val="30"/>
    <w:rsid w:val="00265C20"/>
    <w:rPr>
      <w:rFonts w:asciiTheme="majorHAnsi" w:hAnsiTheme="majorHAnsi" w:eastAsiaTheme="majorEastAsia" w:cstheme="majorBidi"/>
      <w:color w:val="94B6D2" w:themeColor="accent1"/>
      <w:sz w:val="28"/>
      <w:szCs w:val="28"/>
    </w:rPr>
  </w:style>
  <w:style w:type="character" w:styleId="Neupadljivoisticanje">
    <w:name w:val="Subtle Emphasis"/>
    <w:basedOn w:val="Zadanifontodlomka"/>
    <w:uiPriority w:val="19"/>
    <w:qFormat/>
    <w:rsid w:val="00265C20"/>
    <w:rPr>
      <w:i/>
      <w:iCs/>
      <w:color w:val="595959" w:themeColor="text1" w:themeTint="A6"/>
    </w:rPr>
  </w:style>
  <w:style w:type="character" w:styleId="Jakoisticanje">
    <w:name w:val="Intense Emphasis"/>
    <w:basedOn w:val="Zadanifontodlomka"/>
    <w:uiPriority w:val="21"/>
    <w:qFormat/>
    <w:rsid w:val="00265C20"/>
    <w:rPr>
      <w:b/>
      <w:bCs/>
      <w:i/>
      <w:iCs/>
    </w:rPr>
  </w:style>
  <w:style w:type="character" w:styleId="Neupadljivareferenca">
    <w:name w:val="Subtle Reference"/>
    <w:basedOn w:val="Zadanifontodlomka"/>
    <w:uiPriority w:val="31"/>
    <w:qFormat/>
    <w:rsid w:val="00265C20"/>
    <w:rPr>
      <w:smallCaps/>
      <w:color w:val="404040" w:themeColor="text1" w:themeTint="BF"/>
    </w:rPr>
  </w:style>
  <w:style w:type="character" w:styleId="Istaknutareferenca">
    <w:name w:val="Intense Reference"/>
    <w:basedOn w:val="Zadanifontodlomka"/>
    <w:uiPriority w:val="32"/>
    <w:qFormat/>
    <w:rsid w:val="00265C20"/>
    <w:rPr>
      <w:b/>
      <w:bCs/>
      <w:smallCaps/>
      <w:u w:val="single"/>
    </w:rPr>
  </w:style>
  <w:style w:type="character" w:styleId="Naslovknjige">
    <w:name w:val="Book Title"/>
    <w:basedOn w:val="Zadanifontodlomka"/>
    <w:uiPriority w:val="33"/>
    <w:qFormat/>
    <w:rsid w:val="00265C20"/>
    <w:rPr>
      <w:b/>
      <w:bCs/>
      <w:smallCaps/>
    </w:rPr>
  </w:style>
  <w:style w:type="table" w:styleId="GridTable5DarkAccent5" w:customStyle="true">
    <w:name w:val="Grid Table 5 Dark Accent 5"/>
    <w:basedOn w:val="Obinatablica"/>
    <w:uiPriority w:val="50"/>
    <w:rsid w:val="00350A70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4EDEB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7BA79D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7BA79D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7BA79D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7BA79D" w:themeFill="accent5"/>
      </w:tcPr>
    </w:tblStylePr>
    <w:tblStylePr w:type="band1Vert">
      <w:tblPr/>
      <w:tcPr>
        <w:shd w:val="clear" w:color="auto" w:fill="CADBD7" w:themeFill="accent5" w:themeFillTint="66"/>
      </w:tcPr>
    </w:tblStylePr>
    <w:tblStylePr w:type="band1Horz">
      <w:tblPr/>
      <w:tcPr>
        <w:shd w:val="clear" w:color="auto" w:fill="CADBD7" w:themeFill="accent5" w:themeFillTint="66"/>
      </w:tcPr>
    </w:tblStylePr>
  </w:style>
  <w:style w:type="table" w:styleId="GridTable4Accent5" w:customStyle="true">
    <w:name w:val="Grid Table 4 Accent 5"/>
    <w:basedOn w:val="Obinatablica"/>
    <w:uiPriority w:val="49"/>
    <w:rsid w:val="00620CE3"/>
    <w:pPr>
      <w:spacing w:after="0" w:line="240" w:lineRule="auto"/>
    </w:pPr>
    <w:tblPr>
      <w:tblStyleRowBandSize w:val="1"/>
      <w:tblStyleColBandSize w:val="1"/>
      <w:tblBorders>
        <w:top w:val="single" w:color="AFCAC4" w:themeColor="accent5" w:themeTint="99" w:sz="4" w:space="0"/>
        <w:left w:val="single" w:color="AFCAC4" w:themeColor="accent5" w:themeTint="99" w:sz="4" w:space="0"/>
        <w:bottom w:val="single" w:color="AFCAC4" w:themeColor="accent5" w:themeTint="99" w:sz="4" w:space="0"/>
        <w:right w:val="single" w:color="AFCAC4" w:themeColor="accent5" w:themeTint="99" w:sz="4" w:space="0"/>
        <w:insideH w:val="single" w:color="AFCAC4" w:themeColor="accent5" w:themeTint="99" w:sz="4" w:space="0"/>
        <w:insideV w:val="single" w:color="AFCAC4" w:themeColor="accent5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7BA79D" w:themeColor="accent5" w:sz="4" w:space="0"/>
          <w:left w:val="single" w:color="7BA79D" w:themeColor="accent5" w:sz="4" w:space="0"/>
          <w:bottom w:val="single" w:color="7BA79D" w:themeColor="accent5" w:sz="4" w:space="0"/>
          <w:right w:val="single" w:color="7BA79D" w:themeColor="accent5" w:sz="4" w:space="0"/>
          <w:insideH w:val="nil"/>
          <w:insideV w:val="nil"/>
        </w:tcBorders>
        <w:shd w:val="clear" w:color="auto" w:fill="7BA79D" w:themeFill="accent5"/>
      </w:tcPr>
    </w:tblStylePr>
    <w:tblStylePr w:type="lastRow">
      <w:rPr>
        <w:b/>
        <w:bCs/>
      </w:rPr>
      <w:tblPr/>
      <w:tcPr>
        <w:tcBorders>
          <w:top w:val="double" w:color="7BA79D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EDEB" w:themeFill="accent5" w:themeFillTint="33"/>
      </w:tcPr>
    </w:tblStylePr>
    <w:tblStylePr w:type="band1Horz">
      <w:tblPr/>
      <w:tcPr>
        <w:shd w:val="clear" w:color="auto" w:fill="E4EDEB" w:themeFill="accent5" w:themeFillTint="33"/>
      </w:tcPr>
    </w:tblStylePr>
  </w:style>
  <w:style w:type="table" w:styleId="GridTable2Accent2" w:customStyle="true">
    <w:name w:val="Grid Table 2 Accent 2"/>
    <w:basedOn w:val="Obinatablica"/>
    <w:uiPriority w:val="47"/>
    <w:rsid w:val="00D34FE5"/>
    <w:pPr>
      <w:spacing w:after="0" w:line="240" w:lineRule="auto"/>
    </w:pPr>
    <w:tblPr>
      <w:tblStyleRowBandSize w:val="1"/>
      <w:tblStyleColBandSize w:val="1"/>
      <w:tblBorders>
        <w:top w:val="single" w:color="EAB290" w:themeColor="accent2" w:themeTint="99" w:sz="2" w:space="0"/>
        <w:bottom w:val="single" w:color="EAB290" w:themeColor="accent2" w:themeTint="99" w:sz="2" w:space="0"/>
        <w:insideH w:val="single" w:color="EAB290" w:themeColor="accent2" w:themeTint="99" w:sz="2" w:space="0"/>
        <w:insideV w:val="single" w:color="EAB290" w:themeColor="accent2" w:themeTint="99" w:sz="2" w:space="0"/>
      </w:tblBorders>
    </w:tblPr>
    <w:tblStylePr w:type="firstRow">
      <w:rPr>
        <w:b/>
        <w:bCs/>
      </w:rPr>
      <w:tblPr/>
      <w:tcPr>
        <w:tcBorders>
          <w:top w:val="nil"/>
          <w:bottom w:val="single" w:color="EAB290" w:themeColor="accent2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color="EAB290" w:themeColor="accent2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E5DA" w:themeFill="accent2" w:themeFillTint="33"/>
      </w:tcPr>
    </w:tblStylePr>
    <w:tblStylePr w:type="band1Horz">
      <w:tblPr/>
      <w:tcPr>
        <w:shd w:val="clear" w:color="auto" w:fill="F8E5DA" w:themeFill="accent2" w:themeFillTint="33"/>
      </w:tcPr>
    </w:tblStylePr>
  </w:style>
  <w:style w:type="table" w:styleId="GridTable5DarkAccent4" w:customStyle="true">
    <w:name w:val="Grid Table 5 Dark Accent 4"/>
    <w:basedOn w:val="Obinatablica"/>
    <w:uiPriority w:val="50"/>
    <w:rsid w:val="00D34FE5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7EFDE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D8B25C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D8B25C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D8B25C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D8B25C" w:themeFill="accent4"/>
      </w:tcPr>
    </w:tblStylePr>
    <w:tblStylePr w:type="band1Vert">
      <w:tblPr/>
      <w:tcPr>
        <w:shd w:val="clear" w:color="auto" w:fill="EFE0BD" w:themeFill="accent4" w:themeFillTint="66"/>
      </w:tcPr>
    </w:tblStylePr>
    <w:tblStylePr w:type="band1Horz">
      <w:tblPr/>
      <w:tcPr>
        <w:shd w:val="clear" w:color="auto" w:fill="EFE0BD" w:themeFill="accent4" w:themeFillTint="66"/>
      </w:tcPr>
    </w:tblStylePr>
  </w:style>
  <w:style w:type="table" w:styleId="PlainTable1" w:customStyle="true">
    <w:name w:val="Plain Table 1"/>
    <w:basedOn w:val="Obinatablica"/>
    <w:uiPriority w:val="99"/>
    <w:rsid w:val="00E17B38"/>
    <w:pPr>
      <w:spacing w:after="0" w:line="240" w:lineRule="auto"/>
    </w:pPr>
    <w:tblPr>
      <w:tblStyleRowBandSize w:val="1"/>
      <w:tblStyleColBandSize w:val="1"/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color="BFBFBF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Accent1" w:customStyle="true">
    <w:name w:val="Grid Table 1 Light Accent 1"/>
    <w:basedOn w:val="Obinatablica"/>
    <w:uiPriority w:val="46"/>
    <w:rsid w:val="00E17B38"/>
    <w:pPr>
      <w:spacing w:after="0" w:line="240" w:lineRule="auto"/>
    </w:pPr>
    <w:tblPr>
      <w:tblStyleRowBandSize w:val="1"/>
      <w:tblStyleColBandSize w:val="1"/>
      <w:tblBorders>
        <w:top w:val="single" w:color="D4E1ED" w:themeColor="accent1" w:themeTint="66" w:sz="4" w:space="0"/>
        <w:left w:val="single" w:color="D4E1ED" w:themeColor="accent1" w:themeTint="66" w:sz="4" w:space="0"/>
        <w:bottom w:val="single" w:color="D4E1ED" w:themeColor="accent1" w:themeTint="66" w:sz="4" w:space="0"/>
        <w:right w:val="single" w:color="D4E1ED" w:themeColor="accent1" w:themeTint="66" w:sz="4" w:space="0"/>
        <w:insideH w:val="single" w:color="D4E1ED" w:themeColor="accent1" w:themeTint="66" w:sz="4" w:space="0"/>
        <w:insideV w:val="single" w:color="D4E1ED" w:themeColor="accent1" w:themeTint="66" w:sz="4" w:space="0"/>
      </w:tblBorders>
    </w:tblPr>
    <w:tblStylePr w:type="firstRow">
      <w:rPr>
        <w:b/>
        <w:bCs/>
      </w:rPr>
      <w:tblPr/>
      <w:tcPr>
        <w:tcBorders>
          <w:bottom w:val="single" w:color="BED3E4" w:themeColor="accen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BED3E4" w:themeColor="accen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ListTable2Accent1" w:customStyle="true">
    <w:name w:val="List Table 2 Accent 1"/>
    <w:basedOn w:val="Obinatablica"/>
    <w:uiPriority w:val="47"/>
    <w:rsid w:val="00A7198D"/>
    <w:pPr>
      <w:spacing w:after="0" w:line="240" w:lineRule="auto"/>
    </w:pPr>
    <w:tblPr>
      <w:tblStyleRowBandSize w:val="1"/>
      <w:tblStyleColBandSize w:val="1"/>
      <w:tblBorders>
        <w:top w:val="single" w:color="BED3E4" w:themeColor="accent1" w:themeTint="99" w:sz="4" w:space="0"/>
        <w:bottom w:val="single" w:color="BED3E4" w:themeColor="accent1" w:themeTint="99" w:sz="4" w:space="0"/>
        <w:insideH w:val="single" w:color="BED3E4" w:themeColor="accent1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F0F6" w:themeFill="accent1" w:themeFillTint="33"/>
      </w:tcPr>
    </w:tblStylePr>
    <w:tblStylePr w:type="band1Horz">
      <w:tblPr/>
      <w:tcPr>
        <w:shd w:val="clear" w:color="auto" w:fill="E9F0F6" w:themeFill="accent1" w:themeFillTint="33"/>
      </w:tcPr>
    </w:tblStylePr>
  </w:style>
  <w:style w:type="paragraph" w:styleId="ColorfulShading-Accent31" w:customStyle="true">
    <w:name w:val="Colorful Shading - Accent 31"/>
    <w:basedOn w:val="Normal"/>
    <w:uiPriority w:val="34"/>
    <w:qFormat/>
    <w:rsid w:val="001F6E71"/>
    <w:pPr>
      <w:spacing w:after="200" w:line="276" w:lineRule="auto"/>
      <w:ind w:left="720"/>
      <w:contextualSpacing/>
    </w:pPr>
    <w:rPr>
      <w:rFonts w:ascii="Calibri" w:hAnsi="Calibri" w:eastAsia="Calibri" w:cs="Times New Roman"/>
      <w:sz w:val="22"/>
      <w:szCs w:val="22"/>
      <w:lang w:val="hr-HR"/>
    </w:rPr>
  </w:style>
  <w:style w:type="table" w:styleId="ListTable2Accent2" w:customStyle="true">
    <w:name w:val="List Table 2 Accent 2"/>
    <w:basedOn w:val="Obinatablica"/>
    <w:uiPriority w:val="47"/>
    <w:rsid w:val="00841FC1"/>
    <w:pPr>
      <w:spacing w:after="0" w:line="240" w:lineRule="auto"/>
    </w:pPr>
    <w:tblPr>
      <w:tblStyleRowBandSize w:val="1"/>
      <w:tblStyleColBandSize w:val="1"/>
      <w:tblBorders>
        <w:top w:val="single" w:color="EAB290" w:themeColor="accent2" w:themeTint="99" w:sz="4" w:space="0"/>
        <w:bottom w:val="single" w:color="EAB290" w:themeColor="accent2" w:themeTint="99" w:sz="4" w:space="0"/>
        <w:insideH w:val="single" w:color="EAB290" w:themeColor="accent2" w:themeTint="99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E5DA" w:themeFill="accent2" w:themeFillTint="33"/>
      </w:tcPr>
    </w:tblStylePr>
    <w:tblStylePr w:type="band1Horz">
      <w:tblPr/>
      <w:tcPr>
        <w:shd w:val="clear" w:color="auto" w:fill="F8E5DA" w:themeFill="accent2" w:themeFillTint="33"/>
      </w:tcPr>
    </w:tblStylePr>
  </w:style>
  <w:style w:type="paragraph" w:styleId="font6" w:customStyle="true">
    <w:name w:val="font6"/>
    <w:basedOn w:val="Normal"/>
    <w:rsid w:val="0049510D"/>
    <w:pPr>
      <w:spacing w:before="100" w:beforeAutospacing="true" w:after="100" w:afterAutospacing="true" w:line="240" w:lineRule="auto"/>
    </w:pPr>
    <w:rPr>
      <w:rFonts w:ascii="Arial" w:hAnsi="Arial" w:eastAsia="Times New Roman" w:cs="Arial"/>
      <w:color w:val="333399"/>
      <w:sz w:val="18"/>
      <w:szCs w:val="18"/>
      <w:lang w:val="hr-HR" w:eastAsia="hr-HR"/>
    </w:rPr>
  </w:style>
  <w:style w:type="table" w:styleId="GridTable2Accent5" w:customStyle="true">
    <w:name w:val="Grid Table 2 Accent 5"/>
    <w:basedOn w:val="Obinatablica"/>
    <w:uiPriority w:val="47"/>
    <w:rsid w:val="00B001EA"/>
    <w:pPr>
      <w:spacing w:after="0" w:line="240" w:lineRule="auto"/>
    </w:pPr>
    <w:tblPr>
      <w:tblStyleRowBandSize w:val="1"/>
      <w:tblStyleColBandSize w:val="1"/>
      <w:tblBorders>
        <w:top w:val="single" w:color="AFCAC4" w:themeColor="accent5" w:themeTint="99" w:sz="2" w:space="0"/>
        <w:bottom w:val="single" w:color="AFCAC4" w:themeColor="accent5" w:themeTint="99" w:sz="2" w:space="0"/>
        <w:insideH w:val="single" w:color="AFCAC4" w:themeColor="accent5" w:themeTint="99" w:sz="2" w:space="0"/>
        <w:insideV w:val="single" w:color="AFCAC4" w:themeColor="accent5" w:themeTint="99" w:sz="2" w:space="0"/>
      </w:tblBorders>
    </w:tblPr>
    <w:tblStylePr w:type="firstRow">
      <w:rPr>
        <w:b/>
        <w:bCs/>
      </w:rPr>
      <w:tblPr/>
      <w:tcPr>
        <w:tcBorders>
          <w:top w:val="nil"/>
          <w:bottom w:val="single" w:color="AFCAC4" w:themeColor="accent5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color="AFCAC4" w:themeColor="accent5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EDEB" w:themeFill="accent5" w:themeFillTint="33"/>
      </w:tcPr>
    </w:tblStylePr>
    <w:tblStylePr w:type="band1Horz">
      <w:tblPr/>
      <w:tcPr>
        <w:shd w:val="clear" w:color="auto" w:fill="E4EDEB" w:themeFill="accent5" w:themeFillTint="33"/>
      </w:tcPr>
    </w:tblStylePr>
  </w:style>
  <w:style w:type="table" w:styleId="GridTable2Accent6" w:customStyle="true">
    <w:name w:val="Grid Table 2 Accent 6"/>
    <w:basedOn w:val="Obinatablica"/>
    <w:uiPriority w:val="47"/>
    <w:rsid w:val="00176F70"/>
    <w:pPr>
      <w:spacing w:after="0" w:line="240" w:lineRule="auto"/>
    </w:pPr>
    <w:rPr>
      <w:rFonts w:eastAsiaTheme="minorHAnsi"/>
      <w:sz w:val="22"/>
      <w:szCs w:val="22"/>
      <w:lang w:val="hr-HR"/>
    </w:rPr>
    <w:tblPr>
      <w:tblStyleRowBandSize w:val="1"/>
      <w:tblStyleColBandSize w:val="1"/>
      <w:tblBorders>
        <w:top w:val="single" w:color="C0BABA" w:themeColor="accent6" w:themeTint="99" w:sz="2" w:space="0"/>
        <w:bottom w:val="single" w:color="C0BABA" w:themeColor="accent6" w:themeTint="99" w:sz="2" w:space="0"/>
        <w:insideH w:val="single" w:color="C0BABA" w:themeColor="accent6" w:themeTint="99" w:sz="2" w:space="0"/>
        <w:insideV w:val="single" w:color="C0BABA" w:themeColor="accent6" w:themeTint="99" w:sz="2" w:space="0"/>
      </w:tblBorders>
    </w:tblPr>
    <w:tblStylePr w:type="firstRow">
      <w:rPr>
        <w:b/>
        <w:bCs/>
      </w:rPr>
      <w:tblPr/>
      <w:tcPr>
        <w:tcBorders>
          <w:top w:val="nil"/>
          <w:bottom w:val="single" w:color="C0BABA" w:themeColor="accent6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color="C0BABA" w:themeColor="accent6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E8E8" w:themeFill="accent6" w:themeFillTint="33"/>
      </w:tcPr>
    </w:tblStylePr>
    <w:tblStylePr w:type="band1Horz">
      <w:tblPr/>
      <w:tcPr>
        <w:shd w:val="clear" w:color="auto" w:fill="EAE8E8" w:themeFill="accent6" w:themeFillTint="33"/>
      </w:tcPr>
    </w:tblStylePr>
  </w:style>
  <w:style w:type="table" w:styleId="GridTable4" w:customStyle="true">
    <w:name w:val="Grid Table 4"/>
    <w:basedOn w:val="Obinatablica"/>
    <w:uiPriority w:val="49"/>
    <w:rsid w:val="004C4984"/>
    <w:pPr>
      <w:spacing w:after="0" w:line="240" w:lineRule="auto"/>
    </w:pPr>
    <w:tblPr>
      <w:tblStyleRowBandSize w:val="1"/>
      <w:tblStyleColBandSize w:val="1"/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2Accent3" w:customStyle="true">
    <w:name w:val="Grid Table 2 Accent 3"/>
    <w:basedOn w:val="Obinatablica"/>
    <w:uiPriority w:val="47"/>
    <w:rsid w:val="00733C3D"/>
    <w:pPr>
      <w:spacing w:after="0" w:line="240" w:lineRule="auto"/>
    </w:pPr>
    <w:tblPr>
      <w:tblStyleRowBandSize w:val="1"/>
      <w:tblStyleColBandSize w:val="1"/>
      <w:tblBorders>
        <w:top w:val="single" w:color="C8CCB3" w:themeColor="accent3" w:themeTint="99" w:sz="2" w:space="0"/>
        <w:bottom w:val="single" w:color="C8CCB3" w:themeColor="accent3" w:themeTint="99" w:sz="2" w:space="0"/>
        <w:insideH w:val="single" w:color="C8CCB3" w:themeColor="accent3" w:themeTint="99" w:sz="2" w:space="0"/>
        <w:insideV w:val="single" w:color="C8CCB3" w:themeColor="accent3" w:themeTint="99" w:sz="2" w:space="0"/>
      </w:tblBorders>
    </w:tblPr>
    <w:tblStylePr w:type="firstRow">
      <w:rPr>
        <w:b/>
        <w:bCs/>
      </w:rPr>
      <w:tblPr/>
      <w:tcPr>
        <w:tcBorders>
          <w:top w:val="nil"/>
          <w:bottom w:val="single" w:color="C8CCB3" w:themeColor="accent3" w:themeTint="99" w:sz="12" w:space="0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color="C8CCB3" w:themeColor="accent3" w:themeTint="99" w:sz="2" w:space="0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EE5" w:themeFill="accent3" w:themeFillTint="33"/>
      </w:tcPr>
    </w:tblStylePr>
    <w:tblStylePr w:type="band1Horz">
      <w:tblPr/>
      <w:tcPr>
        <w:shd w:val="clear" w:color="auto" w:fill="EDEEE5" w:themeFill="accent3" w:themeFillTint="33"/>
      </w:tcPr>
    </w:tblStylePr>
  </w:style>
  <w:style w:type="table" w:styleId="ListTable6ColorfulAccent4" w:customStyle="true">
    <w:name w:val="List Table 6 Colorful Accent 4"/>
    <w:basedOn w:val="Obinatablica"/>
    <w:uiPriority w:val="51"/>
    <w:rsid w:val="00E75124"/>
    <w:pPr>
      <w:spacing w:after="0" w:line="240" w:lineRule="auto"/>
    </w:pPr>
    <w:rPr>
      <w:color w:val="BA8E2C" w:themeColor="accent4" w:themeShade="BF"/>
    </w:rPr>
    <w:tblPr>
      <w:tblStyleRowBandSize w:val="1"/>
      <w:tblStyleColBandSize w:val="1"/>
      <w:tblBorders>
        <w:top w:val="single" w:color="D8B25C" w:themeColor="accent4" w:sz="4" w:space="0"/>
        <w:bottom w:val="single" w:color="D8B25C" w:themeColor="accent4" w:sz="4" w:space="0"/>
      </w:tblBorders>
    </w:tblPr>
    <w:tblStylePr w:type="firstRow">
      <w:rPr>
        <w:b/>
        <w:bCs/>
      </w:rPr>
      <w:tblPr/>
      <w:tcPr>
        <w:tcBorders>
          <w:bottom w:val="single" w:color="D8B25C" w:themeColor="accent4" w:sz="4" w:space="0"/>
        </w:tcBorders>
      </w:tcPr>
    </w:tblStylePr>
    <w:tblStylePr w:type="lastRow">
      <w:rPr>
        <w:b/>
        <w:bCs/>
      </w:rPr>
      <w:tblPr/>
      <w:tcPr>
        <w:tcBorders>
          <w:top w:val="double" w:color="D8B25C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EFDE" w:themeFill="accent4" w:themeFillTint="33"/>
      </w:tcPr>
    </w:tblStylePr>
    <w:tblStylePr w:type="band1Horz">
      <w:tblPr/>
      <w:tcPr>
        <w:shd w:val="clear" w:color="auto" w:fill="F7EFDE" w:themeFill="accent4" w:themeFillTint="33"/>
      </w:tcPr>
    </w:tblStylePr>
  </w:style>
  <w:style w:type="table" w:styleId="ListTable7ColorfulAccent4" w:customStyle="true">
    <w:name w:val="List Table 7 Colorful Accent 4"/>
    <w:basedOn w:val="Obinatablica"/>
    <w:uiPriority w:val="52"/>
    <w:rsid w:val="008D014A"/>
    <w:pPr>
      <w:spacing w:after="0" w:line="240" w:lineRule="auto"/>
    </w:pPr>
    <w:rPr>
      <w:color w:val="BA8E2C" w:themeColor="accent4" w:themeShade="BF"/>
    </w:rPr>
    <w:tblPr>
      <w:tblStyleRowBandSize w:val="1"/>
      <w:tblStyleColBandSize w:val="1"/>
    </w:tblPr>
    <w:tblStylePr w:type="fir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bottom w:val="single" w:color="D8B25C" w:themeColor="accent4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top w:val="single" w:color="D8B25C" w:themeColor="accent4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right w:val="single" w:color="D8B25C" w:themeColor="accent4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left w:val="single" w:color="D8B25C" w:themeColor="accent4" w:sz="4" w:space="0"/>
        </w:tcBorders>
        <w:shd w:val="clear" w:color="auto" w:fill="FFFFFF" w:themeFill="background1"/>
      </w:tcPr>
    </w:tblStylePr>
    <w:tblStylePr w:type="band1Vert">
      <w:tblPr/>
      <w:tcPr>
        <w:shd w:val="clear" w:color="auto" w:fill="F7EFDE" w:themeFill="accent4" w:themeFillTint="33"/>
      </w:tcPr>
    </w:tblStylePr>
    <w:tblStylePr w:type="band1Horz">
      <w:tblPr/>
      <w:tcPr>
        <w:shd w:val="clear" w:color="auto" w:fill="F7EFDE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" w:customStyle="true">
    <w:name w:val="List Table 7 Colorful"/>
    <w:basedOn w:val="Obinatablica"/>
    <w:uiPriority w:val="52"/>
    <w:rsid w:val="00040BF2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bottom w:val="single" w:color="000000" w:themeColor="text1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top w:val="single" w:color="000000" w:themeColor="text1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right w:val="single" w:color="000000" w:themeColor="text1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left w:val="single" w:color="000000" w:themeColor="text1" w:sz="4" w:space="0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ridTable7Colorful" w:customStyle="true">
    <w:name w:val="Grid Table 7 Colorful"/>
    <w:basedOn w:val="Obinatablica"/>
    <w:uiPriority w:val="52"/>
    <w:rsid w:val="00040BF2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color="666666" w:themeColor="text1" w:themeTint="99" w:sz="4" w:space="0"/>
        </w:tcBorders>
      </w:tcPr>
    </w:tblStylePr>
    <w:tblStylePr w:type="nwCell">
      <w:tblPr/>
      <w:tcPr>
        <w:tcBorders>
          <w:bottom w:val="single" w:color="666666" w:themeColor="text1" w:themeTint="99" w:sz="4" w:space="0"/>
        </w:tcBorders>
      </w:tcPr>
    </w:tblStylePr>
    <w:tblStylePr w:type="seCell">
      <w:tblPr/>
      <w:tcPr>
        <w:tcBorders>
          <w:top w:val="single" w:color="666666" w:themeColor="text1" w:themeTint="99" w:sz="4" w:space="0"/>
        </w:tcBorders>
      </w:tcPr>
    </w:tblStylePr>
    <w:tblStylePr w:type="swCell">
      <w:tblPr/>
      <w:tcPr>
        <w:tcBorders>
          <w:top w:val="single" w:color="666666" w:themeColor="text1" w:themeTint="99" w:sz="4" w:space="0"/>
        </w:tcBorders>
      </w:tcPr>
    </w:tblStylePr>
  </w:style>
  <w:style w:type="table" w:styleId="GridTable7ColorfulAccent1" w:customStyle="true">
    <w:name w:val="Grid Table 7 Colorful Accent 1"/>
    <w:basedOn w:val="Obinatablica"/>
    <w:uiPriority w:val="52"/>
    <w:rsid w:val="002D5F8F"/>
    <w:pPr>
      <w:spacing w:after="0" w:line="240" w:lineRule="auto"/>
    </w:pPr>
    <w:rPr>
      <w:color w:val="548AB7" w:themeColor="accent1" w:themeShade="BF"/>
    </w:rPr>
    <w:tblPr>
      <w:tblStyleRowBandSize w:val="1"/>
      <w:tblStyleColBandSize w:val="1"/>
      <w:tblBorders>
        <w:top w:val="single" w:color="BED3E4" w:themeColor="accent1" w:themeTint="99" w:sz="4" w:space="0"/>
        <w:left w:val="single" w:color="BED3E4" w:themeColor="accent1" w:themeTint="99" w:sz="4" w:space="0"/>
        <w:bottom w:val="single" w:color="BED3E4" w:themeColor="accent1" w:themeTint="99" w:sz="4" w:space="0"/>
        <w:right w:val="single" w:color="BED3E4" w:themeColor="accent1" w:themeTint="99" w:sz="4" w:space="0"/>
        <w:insideH w:val="single" w:color="BED3E4" w:themeColor="accent1" w:themeTint="99" w:sz="4" w:space="0"/>
        <w:insideV w:val="single" w:color="BED3E4" w:themeColor="accent1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9F0F6" w:themeFill="accent1" w:themeFillTint="33"/>
      </w:tcPr>
    </w:tblStylePr>
    <w:tblStylePr w:type="band1Horz">
      <w:tblPr/>
      <w:tcPr>
        <w:shd w:val="clear" w:color="auto" w:fill="E9F0F6" w:themeFill="accent1" w:themeFillTint="33"/>
      </w:tcPr>
    </w:tblStylePr>
    <w:tblStylePr w:type="neCell">
      <w:tblPr/>
      <w:tcPr>
        <w:tcBorders>
          <w:bottom w:val="single" w:color="BED3E4" w:themeColor="accent1" w:themeTint="99" w:sz="4" w:space="0"/>
        </w:tcBorders>
      </w:tcPr>
    </w:tblStylePr>
    <w:tblStylePr w:type="nwCell">
      <w:tblPr/>
      <w:tcPr>
        <w:tcBorders>
          <w:bottom w:val="single" w:color="BED3E4" w:themeColor="accent1" w:themeTint="99" w:sz="4" w:space="0"/>
        </w:tcBorders>
      </w:tcPr>
    </w:tblStylePr>
    <w:tblStylePr w:type="seCell">
      <w:tblPr/>
      <w:tcPr>
        <w:tcBorders>
          <w:top w:val="single" w:color="BED3E4" w:themeColor="accent1" w:themeTint="99" w:sz="4" w:space="0"/>
        </w:tcBorders>
      </w:tcPr>
    </w:tblStylePr>
    <w:tblStylePr w:type="swCell">
      <w:tblPr/>
      <w:tcPr>
        <w:tcBorders>
          <w:top w:val="single" w:color="BED3E4" w:themeColor="accent1" w:themeTint="99" w:sz="4" w:space="0"/>
        </w:tcBorders>
      </w:tcPr>
    </w:tblStylePr>
  </w:style>
  <w:style w:type="table" w:styleId="ListTable7ColorfulAccent5" w:customStyle="true">
    <w:name w:val="List Table 7 Colorful Accent 5"/>
    <w:basedOn w:val="Obinatablica"/>
    <w:uiPriority w:val="52"/>
    <w:rsid w:val="00565908"/>
    <w:pPr>
      <w:spacing w:after="0" w:line="240" w:lineRule="auto"/>
    </w:pPr>
    <w:rPr>
      <w:color w:val="568278" w:themeColor="accent5" w:themeShade="BF"/>
    </w:rPr>
    <w:tblPr>
      <w:tblStyleRowBandSize w:val="1"/>
      <w:tblStyleColBandSize w:val="1"/>
    </w:tblPr>
    <w:tblStylePr w:type="fir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bottom w:val="single" w:color="7BA79D" w:themeColor="accent5" w:sz="4" w:space="0"/>
        </w:tcBorders>
        <w:shd w:val="clear" w:color="auto" w:fill="FFFFFF" w:themeFill="background1"/>
      </w:tcPr>
    </w:tblStylePr>
    <w:tblStylePr w:type="lastRow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top w:val="single" w:color="7BA79D" w:themeColor="accent5" w:sz="4" w:space="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right w:val="single" w:color="7BA79D" w:themeColor="accent5" w:sz="4" w:space="0"/>
        </w:tcBorders>
        <w:shd w:val="clear" w:color="auto" w:fill="FFFFFF" w:themeFill="background1"/>
      </w:tcPr>
    </w:tblStylePr>
    <w:tblStylePr w:type="lastCol">
      <w:rPr>
        <w:rFonts w:asciiTheme="majorHAnsi" w:hAnsiTheme="majorHAnsi" w:eastAsiaTheme="majorEastAsia" w:cstheme="majorBidi"/>
        <w:i/>
        <w:iCs/>
        <w:sz w:val="26"/>
      </w:rPr>
      <w:tblPr/>
      <w:tcPr>
        <w:tcBorders>
          <w:left w:val="single" w:color="7BA79D" w:themeColor="accent5" w:sz="4" w:space="0"/>
        </w:tcBorders>
        <w:shd w:val="clear" w:color="auto" w:fill="FFFFFF" w:themeFill="background1"/>
      </w:tcPr>
    </w:tblStylePr>
    <w:tblStylePr w:type="band1Vert">
      <w:tblPr/>
      <w:tcPr>
        <w:shd w:val="clear" w:color="auto" w:fill="E4EDEB" w:themeFill="accent5" w:themeFillTint="33"/>
      </w:tcPr>
    </w:tblStylePr>
    <w:tblStylePr w:type="band1Horz">
      <w:tblPr/>
      <w:tcPr>
        <w:shd w:val="clear" w:color="auto" w:fill="E4EDEB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ridTable5DarkAccent1" w:customStyle="true">
    <w:name w:val="Grid Table 5 Dark Accent 1"/>
    <w:basedOn w:val="Obinatablica"/>
    <w:uiPriority w:val="50"/>
    <w:rsid w:val="005454DA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9F0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94B6D2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94B6D2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94B6D2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94B6D2" w:themeFill="accent1"/>
      </w:tcPr>
    </w:tblStylePr>
    <w:tblStylePr w:type="band1Vert">
      <w:tblPr/>
      <w:tcPr>
        <w:shd w:val="clear" w:color="auto" w:fill="D4E1ED" w:themeFill="accent1" w:themeFillTint="66"/>
      </w:tcPr>
    </w:tblStylePr>
    <w:tblStylePr w:type="band1Horz">
      <w:tblPr/>
      <w:tcPr>
        <w:shd w:val="clear" w:color="auto" w:fill="D4E1ED" w:themeFill="accent1" w:themeFillTint="66"/>
      </w:tcPr>
    </w:tblStylePr>
  </w:style>
  <w:style w:type="paragraph" w:styleId="xl106" w:customStyle="true">
    <w:name w:val="xl106"/>
    <w:basedOn w:val="Normal"/>
    <w:rsid w:val="006342FA"/>
    <w:pPr>
      <w:pBdr>
        <w:top w:val="single" w:color="C0C0C0" w:sz="4" w:space="0"/>
        <w:left w:val="single" w:color="000000" w:sz="4" w:space="0"/>
        <w:bottom w:val="single" w:color="000000" w:sz="4" w:space="0"/>
        <w:right w:val="single" w:color="000000" w:sz="4" w:space="0"/>
      </w:pBdr>
      <w:spacing w:before="100" w:beforeAutospacing="true" w:after="100" w:afterAutospacing="true" w:line="240" w:lineRule="auto"/>
      <w:jc w:val="right"/>
      <w:textAlignment w:val="center"/>
    </w:pPr>
    <w:rPr>
      <w:rFonts w:ascii="Arial" w:hAnsi="Arial" w:eastAsia="Times New Roman" w:cs="Arial"/>
      <w:sz w:val="18"/>
      <w:szCs w:val="18"/>
      <w:lang w:val="hr-HR" w:eastAsia="hr-HR"/>
    </w:rPr>
  </w:style>
  <w:style w:type="paragraph" w:styleId="xl107" w:customStyle="true">
    <w:name w:val="xl107"/>
    <w:basedOn w:val="Normal"/>
    <w:rsid w:val="006342FA"/>
    <w:pPr>
      <w:pBdr>
        <w:right w:val="single" w:color="000000" w:sz="8" w:space="0"/>
      </w:pBdr>
      <w:spacing w:before="100" w:beforeAutospacing="true" w:after="100" w:afterAutospacing="true" w:line="240" w:lineRule="auto"/>
      <w:jc w:val="center"/>
      <w:textAlignment w:val="center"/>
    </w:pPr>
    <w:rPr>
      <w:rFonts w:ascii="Arial" w:hAnsi="Arial" w:eastAsia="Times New Roman" w:cs="Arial"/>
      <w:b/>
      <w:bCs/>
      <w:color w:val="000090"/>
      <w:sz w:val="24"/>
      <w:szCs w:val="24"/>
      <w:lang w:val="hr-HR" w:eastAsia="hr-HR"/>
    </w:rPr>
  </w:style>
  <w:style w:type="paragraph" w:styleId="xl108" w:customStyle="true">
    <w:name w:val="xl108"/>
    <w:basedOn w:val="Normal"/>
    <w:rsid w:val="006342FA"/>
    <w:pPr>
      <w:pBdr>
        <w:top w:val="single" w:color="000000" w:sz="8" w:space="0"/>
        <w:left w:val="single" w:color="000000" w:sz="8" w:space="0"/>
        <w:bottom w:val="single" w:color="000000" w:sz="8" w:space="0"/>
        <w:right w:val="single" w:color="000000" w:sz="8" w:space="0"/>
      </w:pBdr>
      <w:shd w:val="clear" w:color="CCFFCC" w:fill="CCFFFF"/>
      <w:spacing w:before="100" w:beforeAutospacing="true" w:after="100" w:afterAutospacing="true" w:line="240" w:lineRule="auto"/>
      <w:jc w:val="center"/>
      <w:textAlignment w:val="center"/>
    </w:pPr>
    <w:rPr>
      <w:rFonts w:ascii="Arial" w:hAnsi="Arial" w:eastAsia="Times New Roman" w:cs="Arial"/>
      <w:b/>
      <w:bCs/>
      <w:color w:val="000090"/>
      <w:sz w:val="20"/>
      <w:szCs w:val="20"/>
      <w:lang w:val="hr-HR" w:eastAsia="hr-HR"/>
    </w:rPr>
  </w:style>
  <w:style w:type="paragraph" w:styleId="xl109" w:customStyle="true">
    <w:name w:val="xl109"/>
    <w:basedOn w:val="Normal"/>
    <w:rsid w:val="006342FA"/>
    <w:pPr>
      <w:pBdr>
        <w:right w:val="single" w:color="000000" w:sz="8" w:space="0"/>
      </w:pBdr>
      <w:spacing w:before="100" w:beforeAutospacing="true" w:after="100" w:afterAutospacing="true" w:line="240" w:lineRule="auto"/>
      <w:jc w:val="center"/>
      <w:textAlignment w:val="top"/>
    </w:pPr>
    <w:rPr>
      <w:rFonts w:ascii="Arial" w:hAnsi="Arial" w:eastAsia="Times New Roman" w:cs="Arial"/>
      <w:b/>
      <w:bCs/>
      <w:color w:val="000090"/>
      <w:sz w:val="20"/>
      <w:szCs w:val="20"/>
      <w:lang w:val="hr-HR" w:eastAsia="hr-HR"/>
    </w:rPr>
  </w:style>
  <w:style w:type="paragraph" w:styleId="xl110" w:customStyle="true">
    <w:name w:val="xl110"/>
    <w:basedOn w:val="Normal"/>
    <w:rsid w:val="006342FA"/>
    <w:pPr>
      <w:pBdr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</w:pBdr>
      <w:shd w:val="clear" w:color="CCFFFF" w:fill="CCFFFF"/>
      <w:spacing w:before="100" w:beforeAutospacing="true" w:after="100" w:afterAutospacing="true" w:line="240" w:lineRule="auto"/>
      <w:textAlignment w:val="center"/>
    </w:pPr>
    <w:rPr>
      <w:rFonts w:ascii="Arial" w:hAnsi="Arial" w:eastAsia="Times New Roman" w:cs="Arial"/>
      <w:b/>
      <w:bCs/>
      <w:color w:val="000090"/>
      <w:sz w:val="18"/>
      <w:szCs w:val="18"/>
      <w:lang w:val="hr-HR" w:eastAsia="hr-HR"/>
    </w:rPr>
  </w:style>
  <w:style w:type="paragraph" w:styleId="xl111" w:customStyle="true">
    <w:name w:val="xl111"/>
    <w:basedOn w:val="Normal"/>
    <w:rsid w:val="006342FA"/>
    <w:pPr>
      <w:pBdr>
        <w:top w:val="single" w:color="000000" w:sz="4" w:space="0"/>
        <w:left w:val="single" w:color="000000" w:sz="4" w:space="0"/>
        <w:bottom w:val="single" w:color="C0C0C0" w:sz="8" w:space="0"/>
        <w:right w:val="single" w:color="FFFFFF" w:sz="4" w:space="0"/>
      </w:pBdr>
      <w:shd w:val="clear" w:color="808080" w:fill="969696"/>
      <w:spacing w:before="100" w:beforeAutospacing="true" w:after="100" w:afterAutospacing="true" w:line="240" w:lineRule="auto"/>
      <w:jc w:val="center"/>
      <w:textAlignment w:val="center"/>
    </w:pPr>
    <w:rPr>
      <w:rFonts w:ascii="Arial" w:hAnsi="Arial" w:eastAsia="Times New Roman" w:cs="Arial"/>
      <w:b/>
      <w:bCs/>
      <w:color w:val="FFFFFF"/>
      <w:sz w:val="16"/>
      <w:szCs w:val="16"/>
      <w:lang w:val="hr-HR" w:eastAsia="hr-HR"/>
    </w:rPr>
  </w:style>
  <w:style w:type="paragraph" w:styleId="xl112" w:customStyle="true">
    <w:name w:val="xl112"/>
    <w:basedOn w:val="Normal"/>
    <w:rsid w:val="006342FA"/>
    <w:pPr>
      <w:pBdr>
        <w:top w:val="single" w:color="C0C0C0" w:sz="8" w:space="0"/>
        <w:left w:val="single" w:color="000000" w:sz="4" w:space="0"/>
        <w:bottom w:val="single" w:color="000000" w:sz="4" w:space="0"/>
        <w:right w:val="single" w:color="FFFFFF" w:sz="4" w:space="0"/>
      </w:pBdr>
      <w:shd w:val="clear" w:color="808080" w:fill="969696"/>
      <w:spacing w:before="100" w:beforeAutospacing="true" w:after="100" w:afterAutospacing="true" w:line="240" w:lineRule="auto"/>
      <w:jc w:val="center"/>
      <w:textAlignment w:val="center"/>
    </w:pPr>
    <w:rPr>
      <w:rFonts w:ascii="Arial" w:hAnsi="Arial" w:eastAsia="Times New Roman" w:cs="Arial"/>
      <w:b/>
      <w:bCs/>
      <w:color w:val="FFFFFF"/>
      <w:sz w:val="18"/>
      <w:szCs w:val="18"/>
      <w:lang w:val="hr-HR" w:eastAsia="hr-HR"/>
    </w:rPr>
  </w:style>
  <w:style w:type="paragraph" w:styleId="xl113" w:customStyle="true">
    <w:name w:val="xl113"/>
    <w:basedOn w:val="Normal"/>
    <w:rsid w:val="006342FA"/>
    <w:pPr>
      <w:pBdr>
        <w:top w:val="single" w:color="000000" w:sz="4" w:space="0"/>
        <w:left w:val="single" w:color="000000" w:sz="4" w:space="0"/>
        <w:bottom w:val="single" w:color="C0C0C0" w:sz="4" w:space="0"/>
        <w:right w:val="single" w:color="000000" w:sz="4" w:space="0"/>
      </w:pBdr>
      <w:shd w:val="clear" w:color="CCCCFF" w:fill="C0C0C0"/>
      <w:spacing w:before="100" w:beforeAutospacing="true" w:after="100" w:afterAutospacing="true" w:line="240" w:lineRule="auto"/>
      <w:textAlignment w:val="center"/>
    </w:pPr>
    <w:rPr>
      <w:rFonts w:ascii="Arial" w:hAnsi="Arial" w:eastAsia="Times New Roman" w:cs="Arial"/>
      <w:b/>
      <w:bCs/>
      <w:color w:val="000090"/>
      <w:sz w:val="18"/>
      <w:szCs w:val="18"/>
      <w:lang w:val="hr-HR" w:eastAsia="hr-HR"/>
    </w:rPr>
  </w:style>
  <w:style w:type="paragraph" w:styleId="xl114" w:customStyle="true">
    <w:name w:val="xl114"/>
    <w:basedOn w:val="Normal"/>
    <w:rsid w:val="006342FA"/>
    <w:pPr>
      <w:pBdr>
        <w:top w:val="single" w:color="C0C0C0" w:sz="4" w:space="0"/>
        <w:left w:val="single" w:color="000000" w:sz="4" w:space="0"/>
        <w:bottom w:val="single" w:color="C0C0C0" w:sz="4" w:space="0"/>
        <w:right w:val="single" w:color="000000" w:sz="4" w:space="0"/>
      </w:pBdr>
      <w:spacing w:before="100" w:beforeAutospacing="true" w:after="100" w:afterAutospacing="true" w:line="240" w:lineRule="auto"/>
      <w:textAlignment w:val="center"/>
    </w:pPr>
    <w:rPr>
      <w:rFonts w:ascii="Arial" w:hAnsi="Arial" w:eastAsia="Times New Roman" w:cs="Arial"/>
      <w:b/>
      <w:bCs/>
      <w:color w:val="333399"/>
      <w:sz w:val="18"/>
      <w:szCs w:val="18"/>
      <w:lang w:val="hr-HR" w:eastAsia="hr-HR"/>
    </w:rPr>
  </w:style>
  <w:style w:type="paragraph" w:styleId="xl115" w:customStyle="true">
    <w:name w:val="xl115"/>
    <w:basedOn w:val="Normal"/>
    <w:rsid w:val="006342FA"/>
    <w:pPr>
      <w:pBdr>
        <w:top w:val="single" w:color="C0C0C0" w:sz="4" w:space="0"/>
        <w:left w:val="single" w:color="000000" w:sz="4" w:space="0"/>
        <w:bottom w:val="single" w:color="C0C0C0" w:sz="4" w:space="0"/>
        <w:right w:val="single" w:color="000000" w:sz="4" w:space="0"/>
      </w:pBdr>
      <w:spacing w:before="100" w:beforeAutospacing="true" w:after="100" w:afterAutospacing="true" w:line="240" w:lineRule="auto"/>
      <w:textAlignment w:val="center"/>
    </w:pPr>
    <w:rPr>
      <w:rFonts w:ascii="Arial" w:hAnsi="Arial" w:eastAsia="Times New Roman" w:cs="Arial"/>
      <w:color w:val="0000D4"/>
      <w:sz w:val="18"/>
      <w:szCs w:val="18"/>
      <w:lang w:val="hr-HR" w:eastAsia="hr-HR"/>
    </w:rPr>
  </w:style>
  <w:style w:type="paragraph" w:styleId="xl116" w:customStyle="true">
    <w:name w:val="xl116"/>
    <w:basedOn w:val="Normal"/>
    <w:rsid w:val="006342FA"/>
    <w:pPr>
      <w:pBdr>
        <w:top w:val="single" w:color="C0C0C0" w:sz="4" w:space="0"/>
        <w:left w:val="single" w:color="000000" w:sz="4" w:space="0"/>
        <w:bottom w:val="single" w:color="C0C0C0" w:sz="4" w:space="0"/>
        <w:right w:val="single" w:color="000000" w:sz="4" w:space="0"/>
      </w:pBdr>
      <w:spacing w:before="100" w:beforeAutospacing="true" w:after="100" w:afterAutospacing="true" w:line="240" w:lineRule="auto"/>
      <w:textAlignment w:val="center"/>
    </w:pPr>
    <w:rPr>
      <w:rFonts w:ascii="Arial" w:hAnsi="Arial" w:eastAsia="Times New Roman" w:cs="Arial"/>
      <w:sz w:val="18"/>
      <w:szCs w:val="18"/>
      <w:lang w:val="hr-HR" w:eastAsia="hr-HR"/>
    </w:rPr>
  </w:style>
  <w:style w:type="paragraph" w:styleId="xl117" w:customStyle="true">
    <w:name w:val="xl117"/>
    <w:basedOn w:val="Normal"/>
    <w:rsid w:val="006342FA"/>
    <w:pPr>
      <w:pBdr>
        <w:top w:val="single" w:color="C0C0C0" w:sz="4" w:space="0"/>
        <w:left w:val="single" w:color="000000" w:sz="4" w:space="0"/>
        <w:bottom w:val="single" w:color="000000" w:sz="4" w:space="0"/>
        <w:right w:val="single" w:color="000000" w:sz="4" w:space="0"/>
      </w:pBdr>
      <w:spacing w:before="100" w:beforeAutospacing="true" w:after="100" w:afterAutospacing="true" w:line="240" w:lineRule="auto"/>
      <w:textAlignment w:val="center"/>
    </w:pPr>
    <w:rPr>
      <w:rFonts w:ascii="Arial" w:hAnsi="Arial" w:eastAsia="Times New Roman" w:cs="Arial"/>
      <w:b/>
      <w:bCs/>
      <w:color w:val="333399"/>
      <w:sz w:val="18"/>
      <w:szCs w:val="18"/>
      <w:lang w:val="hr-HR" w:eastAsia="hr-HR"/>
    </w:rPr>
  </w:style>
  <w:style w:type="paragraph" w:styleId="xl118" w:customStyle="true">
    <w:name w:val="xl118"/>
    <w:basedOn w:val="Normal"/>
    <w:rsid w:val="006342FA"/>
    <w:pPr>
      <w:shd w:val="clear" w:color="333399" w:fill="003366"/>
      <w:spacing w:before="100" w:beforeAutospacing="true" w:after="100" w:afterAutospacing="true" w:line="240" w:lineRule="auto"/>
      <w:jc w:val="center"/>
      <w:textAlignment w:val="center"/>
    </w:pPr>
    <w:rPr>
      <w:rFonts w:ascii="Arial" w:hAnsi="Arial" w:eastAsia="Times New Roman" w:cs="Arial"/>
      <w:b/>
      <w:bCs/>
      <w:color w:val="FFFFFF"/>
      <w:sz w:val="16"/>
      <w:szCs w:val="16"/>
      <w:lang w:val="hr-HR" w:eastAsia="hr-HR"/>
    </w:rPr>
  </w:style>
  <w:style w:type="paragraph" w:styleId="xl119" w:customStyle="true">
    <w:name w:val="xl119"/>
    <w:basedOn w:val="Normal"/>
    <w:rsid w:val="006342FA"/>
    <w:pPr>
      <w:pBdr>
        <w:left w:val="single" w:color="FFFFFF" w:sz="4" w:space="0"/>
        <w:right w:val="single" w:color="FFFFFF" w:sz="4" w:space="0"/>
      </w:pBdr>
      <w:shd w:val="clear" w:color="333399" w:fill="003366"/>
      <w:spacing w:before="100" w:beforeAutospacing="true" w:after="100" w:afterAutospacing="true" w:line="240" w:lineRule="auto"/>
      <w:jc w:val="center"/>
      <w:textAlignment w:val="center"/>
    </w:pPr>
    <w:rPr>
      <w:rFonts w:ascii="Arial" w:hAnsi="Arial" w:eastAsia="Times New Roman" w:cs="Arial"/>
      <w:b/>
      <w:bCs/>
      <w:color w:val="FCF305"/>
      <w:sz w:val="16"/>
      <w:szCs w:val="16"/>
      <w:lang w:val="hr-HR" w:eastAsia="hr-HR"/>
    </w:rPr>
  </w:style>
  <w:style w:type="paragraph" w:styleId="xl120" w:customStyle="true">
    <w:name w:val="xl120"/>
    <w:basedOn w:val="Normal"/>
    <w:rsid w:val="006342FA"/>
    <w:pPr>
      <w:spacing w:before="100" w:beforeAutospacing="true" w:after="100" w:afterAutospacing="true" w:line="240" w:lineRule="auto"/>
    </w:pPr>
    <w:rPr>
      <w:rFonts w:ascii="Times New Roman" w:hAnsi="Times New Roman" w:eastAsia="Times New Roman" w:cs="Times New Roman"/>
      <w:sz w:val="16"/>
      <w:szCs w:val="16"/>
      <w:lang w:val="hr-HR" w:eastAsia="hr-HR"/>
    </w:rPr>
  </w:style>
  <w:style w:type="paragraph" w:styleId="xl121" w:customStyle="true">
    <w:name w:val="xl121"/>
    <w:basedOn w:val="Normal"/>
    <w:rsid w:val="00845B03"/>
    <w:pPr>
      <w:pBdr>
        <w:top w:val="single" w:color="auto" w:sz="4" w:space="0"/>
        <w:left w:val="single" w:color="auto" w:sz="4" w:space="0"/>
        <w:bottom w:val="single" w:color="C0C0C0" w:sz="4" w:space="0"/>
        <w:right w:val="single" w:color="auto" w:sz="4" w:space="0"/>
      </w:pBdr>
      <w:shd w:val="clear" w:color="000000" w:fill="C0C0C0"/>
      <w:spacing w:before="100" w:beforeAutospacing="true" w:after="100" w:afterAutospacing="true" w:line="240" w:lineRule="auto"/>
      <w:textAlignment w:val="center"/>
    </w:pPr>
    <w:rPr>
      <w:rFonts w:ascii="Arial" w:hAnsi="Arial" w:eastAsia="Times New Roman" w:cs="Arial"/>
      <w:color w:val="000090"/>
      <w:sz w:val="18"/>
      <w:szCs w:val="18"/>
      <w:lang w:val="hr-HR" w:eastAsia="hr-HR"/>
    </w:rPr>
  </w:style>
  <w:style w:type="paragraph" w:styleId="xl122" w:customStyle="true">
    <w:name w:val="xl122"/>
    <w:basedOn w:val="Normal"/>
    <w:rsid w:val="00845B03"/>
    <w:pPr>
      <w:pBdr>
        <w:top w:val="single" w:color="C0C0C0" w:sz="4" w:space="0"/>
        <w:left w:val="single" w:color="auto" w:sz="4" w:space="0"/>
        <w:bottom w:val="single" w:color="auto" w:sz="4" w:space="0"/>
      </w:pBdr>
      <w:spacing w:before="100" w:beforeAutospacing="true" w:after="100" w:afterAutospacing="true" w:line="240" w:lineRule="auto"/>
      <w:textAlignment w:val="center"/>
    </w:pPr>
    <w:rPr>
      <w:rFonts w:ascii="Arial" w:hAnsi="Arial" w:eastAsia="Times New Roman" w:cs="Arial"/>
      <w:b/>
      <w:bCs/>
      <w:color w:val="333399"/>
      <w:sz w:val="18"/>
      <w:szCs w:val="18"/>
      <w:lang w:val="hr-HR" w:eastAsia="hr-HR"/>
    </w:rPr>
  </w:style>
  <w:style w:type="paragraph" w:styleId="xl123" w:customStyle="true">
    <w:name w:val="xl123"/>
    <w:basedOn w:val="Normal"/>
    <w:rsid w:val="00845B03"/>
    <w:pPr>
      <w:pBdr>
        <w:top w:val="single" w:color="C0C0C0" w:sz="4" w:space="0"/>
        <w:bottom w:val="single" w:color="auto" w:sz="4" w:space="0"/>
      </w:pBdr>
      <w:spacing w:before="100" w:beforeAutospacing="true" w:after="100" w:afterAutospacing="true" w:line="240" w:lineRule="auto"/>
      <w:textAlignment w:val="center"/>
    </w:pPr>
    <w:rPr>
      <w:rFonts w:ascii="Arial" w:hAnsi="Arial" w:eastAsia="Times New Roman" w:cs="Arial"/>
      <w:b/>
      <w:bCs/>
      <w:color w:val="333399"/>
      <w:sz w:val="18"/>
      <w:szCs w:val="18"/>
      <w:lang w:val="hr-HR" w:eastAsia="hr-HR"/>
    </w:rPr>
  </w:style>
  <w:style w:type="paragraph" w:styleId="xl124" w:customStyle="true">
    <w:name w:val="xl124"/>
    <w:basedOn w:val="Normal"/>
    <w:rsid w:val="00845B03"/>
    <w:pPr>
      <w:pBdr>
        <w:top w:val="single" w:color="C0C0C0" w:sz="4" w:space="0"/>
        <w:bottom w:val="single" w:color="auto" w:sz="4" w:space="0"/>
        <w:right w:val="single" w:color="auto" w:sz="4" w:space="0"/>
      </w:pBdr>
      <w:spacing w:before="100" w:beforeAutospacing="true" w:after="100" w:afterAutospacing="true" w:line="240" w:lineRule="auto"/>
      <w:textAlignment w:val="center"/>
    </w:pPr>
    <w:rPr>
      <w:rFonts w:ascii="Arial" w:hAnsi="Arial" w:eastAsia="Times New Roman" w:cs="Arial"/>
      <w:b/>
      <w:bCs/>
      <w:color w:val="333399"/>
      <w:sz w:val="18"/>
      <w:szCs w:val="18"/>
      <w:lang w:val="hr-HR" w:eastAsia="hr-HR"/>
    </w:rPr>
  </w:style>
  <w:style w:type="paragraph" w:styleId="xl125" w:customStyle="true">
    <w:name w:val="xl125"/>
    <w:basedOn w:val="Normal"/>
    <w:rsid w:val="00845B03"/>
    <w:pPr>
      <w:pBdr>
        <w:top w:val="single" w:color="C0C0C0" w:sz="4" w:space="0"/>
        <w:left w:val="single" w:color="auto" w:sz="4" w:space="0"/>
        <w:bottom w:val="single" w:color="C0C0C0" w:sz="4" w:space="0"/>
      </w:pBdr>
      <w:spacing w:before="100" w:beforeAutospacing="true" w:after="100" w:afterAutospacing="true" w:line="240" w:lineRule="auto"/>
      <w:textAlignment w:val="center"/>
    </w:pPr>
    <w:rPr>
      <w:rFonts w:ascii="Arial" w:hAnsi="Arial" w:eastAsia="Times New Roman" w:cs="Arial"/>
      <w:b/>
      <w:bCs/>
      <w:color w:val="333399"/>
      <w:sz w:val="18"/>
      <w:szCs w:val="18"/>
      <w:lang w:val="hr-HR" w:eastAsia="hr-HR"/>
    </w:rPr>
  </w:style>
  <w:style w:type="paragraph" w:styleId="xl126" w:customStyle="true">
    <w:name w:val="xl126"/>
    <w:basedOn w:val="Normal"/>
    <w:rsid w:val="00845B03"/>
    <w:pPr>
      <w:pBdr>
        <w:top w:val="single" w:color="C0C0C0" w:sz="4" w:space="0"/>
        <w:bottom w:val="single" w:color="C0C0C0" w:sz="4" w:space="0"/>
      </w:pBdr>
      <w:spacing w:before="100" w:beforeAutospacing="true" w:after="100" w:afterAutospacing="true" w:line="240" w:lineRule="auto"/>
      <w:textAlignment w:val="center"/>
    </w:pPr>
    <w:rPr>
      <w:rFonts w:ascii="Arial" w:hAnsi="Arial" w:eastAsia="Times New Roman" w:cs="Arial"/>
      <w:b/>
      <w:bCs/>
      <w:color w:val="333399"/>
      <w:sz w:val="18"/>
      <w:szCs w:val="18"/>
      <w:lang w:val="hr-HR" w:eastAsia="hr-HR"/>
    </w:rPr>
  </w:style>
  <w:style w:type="paragraph" w:styleId="xl127" w:customStyle="true">
    <w:name w:val="xl127"/>
    <w:basedOn w:val="Normal"/>
    <w:rsid w:val="00845B03"/>
    <w:pPr>
      <w:pBdr>
        <w:top w:val="single" w:color="C0C0C0" w:sz="4" w:space="0"/>
        <w:bottom w:val="single" w:color="C0C0C0" w:sz="4" w:space="0"/>
        <w:right w:val="single" w:color="auto" w:sz="4" w:space="0"/>
      </w:pBdr>
      <w:spacing w:before="100" w:beforeAutospacing="true" w:after="100" w:afterAutospacing="true" w:line="240" w:lineRule="auto"/>
      <w:textAlignment w:val="center"/>
    </w:pPr>
    <w:rPr>
      <w:rFonts w:ascii="Arial" w:hAnsi="Arial" w:eastAsia="Times New Roman" w:cs="Arial"/>
      <w:b/>
      <w:bCs/>
      <w:color w:val="333399"/>
      <w:sz w:val="18"/>
      <w:szCs w:val="18"/>
      <w:lang w:val="hr-HR" w:eastAsia="hr-HR"/>
    </w:rPr>
  </w:style>
  <w:style w:type="paragraph" w:styleId="xl128" w:customStyle="true">
    <w:name w:val="xl128"/>
    <w:basedOn w:val="Normal"/>
    <w:rsid w:val="00845B03"/>
    <w:pPr>
      <w:pBdr>
        <w:top w:val="single" w:color="C0C0C0" w:sz="4" w:space="0"/>
        <w:left w:val="single" w:color="auto" w:sz="4" w:space="0"/>
        <w:bottom w:val="single" w:color="C0C0C0" w:sz="4" w:space="0"/>
      </w:pBdr>
      <w:spacing w:before="100" w:beforeAutospacing="true" w:after="100" w:afterAutospacing="true" w:line="240" w:lineRule="auto"/>
      <w:textAlignment w:val="center"/>
    </w:pPr>
    <w:rPr>
      <w:rFonts w:ascii="Arial" w:hAnsi="Arial" w:eastAsia="Times New Roman" w:cs="Arial"/>
      <w:sz w:val="18"/>
      <w:szCs w:val="18"/>
      <w:lang w:val="hr-HR" w:eastAsia="hr-HR"/>
    </w:rPr>
  </w:style>
  <w:style w:type="paragraph" w:styleId="xl129" w:customStyle="true">
    <w:name w:val="xl129"/>
    <w:basedOn w:val="Normal"/>
    <w:rsid w:val="00845B03"/>
    <w:pPr>
      <w:pBdr>
        <w:top w:val="single" w:color="C0C0C0" w:sz="4" w:space="0"/>
        <w:bottom w:val="single" w:color="C0C0C0" w:sz="4" w:space="0"/>
      </w:pBdr>
      <w:spacing w:before="100" w:beforeAutospacing="true" w:after="100" w:afterAutospacing="true" w:line="240" w:lineRule="auto"/>
      <w:textAlignment w:val="center"/>
    </w:pPr>
    <w:rPr>
      <w:rFonts w:ascii="Arial" w:hAnsi="Arial" w:eastAsia="Times New Roman" w:cs="Arial"/>
      <w:sz w:val="18"/>
      <w:szCs w:val="18"/>
      <w:lang w:val="hr-HR" w:eastAsia="hr-HR"/>
    </w:rPr>
  </w:style>
  <w:style w:type="paragraph" w:styleId="xl130" w:customStyle="true">
    <w:name w:val="xl130"/>
    <w:basedOn w:val="Normal"/>
    <w:rsid w:val="00845B03"/>
    <w:pPr>
      <w:pBdr>
        <w:top w:val="single" w:color="C0C0C0" w:sz="4" w:space="0"/>
        <w:bottom w:val="single" w:color="C0C0C0" w:sz="4" w:space="0"/>
        <w:right w:val="single" w:color="auto" w:sz="4" w:space="0"/>
      </w:pBdr>
      <w:spacing w:before="100" w:beforeAutospacing="true" w:after="100" w:afterAutospacing="true" w:line="240" w:lineRule="auto"/>
      <w:textAlignment w:val="center"/>
    </w:pPr>
    <w:rPr>
      <w:rFonts w:ascii="Arial" w:hAnsi="Arial" w:eastAsia="Times New Roman" w:cs="Arial"/>
      <w:sz w:val="18"/>
      <w:szCs w:val="18"/>
      <w:lang w:val="hr-HR" w:eastAsia="hr-HR"/>
    </w:rPr>
  </w:style>
  <w:style w:type="paragraph" w:styleId="xl131" w:customStyle="true">
    <w:name w:val="xl131"/>
    <w:basedOn w:val="Normal"/>
    <w:rsid w:val="00845B03"/>
    <w:pPr>
      <w:pBdr>
        <w:top w:val="single" w:color="C0C0C0" w:sz="4" w:space="0"/>
        <w:left w:val="single" w:color="auto" w:sz="4" w:space="0"/>
        <w:bottom w:val="single" w:color="C0C0C0" w:sz="4" w:space="0"/>
      </w:pBdr>
      <w:spacing w:before="100" w:beforeAutospacing="true" w:after="100" w:afterAutospacing="true" w:line="240" w:lineRule="auto"/>
      <w:textAlignment w:val="center"/>
    </w:pPr>
    <w:rPr>
      <w:rFonts w:ascii="Arial" w:hAnsi="Arial" w:eastAsia="Times New Roman" w:cs="Arial"/>
      <w:color w:val="0000D4"/>
      <w:sz w:val="18"/>
      <w:szCs w:val="18"/>
      <w:lang w:val="hr-HR" w:eastAsia="hr-HR"/>
    </w:rPr>
  </w:style>
  <w:style w:type="paragraph" w:styleId="xl132" w:customStyle="true">
    <w:name w:val="xl132"/>
    <w:basedOn w:val="Normal"/>
    <w:rsid w:val="00845B03"/>
    <w:pPr>
      <w:pBdr>
        <w:top w:val="single" w:color="C0C0C0" w:sz="4" w:space="0"/>
        <w:bottom w:val="single" w:color="C0C0C0" w:sz="4" w:space="0"/>
      </w:pBdr>
      <w:spacing w:before="100" w:beforeAutospacing="true" w:after="100" w:afterAutospacing="true" w:line="240" w:lineRule="auto"/>
      <w:textAlignment w:val="center"/>
    </w:pPr>
    <w:rPr>
      <w:rFonts w:ascii="Arial" w:hAnsi="Arial" w:eastAsia="Times New Roman" w:cs="Arial"/>
      <w:color w:val="0000D4"/>
      <w:sz w:val="18"/>
      <w:szCs w:val="18"/>
      <w:lang w:val="hr-HR" w:eastAsia="hr-HR"/>
    </w:rPr>
  </w:style>
  <w:style w:type="paragraph" w:styleId="xl133" w:customStyle="true">
    <w:name w:val="xl133"/>
    <w:basedOn w:val="Normal"/>
    <w:rsid w:val="00845B03"/>
    <w:pPr>
      <w:pBdr>
        <w:top w:val="single" w:color="C0C0C0" w:sz="4" w:space="0"/>
        <w:bottom w:val="single" w:color="C0C0C0" w:sz="4" w:space="0"/>
        <w:right w:val="single" w:color="auto" w:sz="4" w:space="0"/>
      </w:pBdr>
      <w:spacing w:before="100" w:beforeAutospacing="true" w:after="100" w:afterAutospacing="true" w:line="240" w:lineRule="auto"/>
      <w:textAlignment w:val="center"/>
    </w:pPr>
    <w:rPr>
      <w:rFonts w:ascii="Arial" w:hAnsi="Arial" w:eastAsia="Times New Roman" w:cs="Arial"/>
      <w:color w:val="0000D4"/>
      <w:sz w:val="18"/>
      <w:szCs w:val="18"/>
      <w:lang w:val="hr-HR" w:eastAsia="hr-HR"/>
    </w:rPr>
  </w:style>
  <w:style w:type="paragraph" w:styleId="xl134" w:customStyle="true">
    <w:name w:val="xl134"/>
    <w:basedOn w:val="Normal"/>
    <w:rsid w:val="00845B03"/>
    <w:pPr>
      <w:pBdr>
        <w:top w:val="single" w:color="C0C0C0" w:sz="8" w:space="0"/>
        <w:left w:val="single" w:color="auto" w:sz="4" w:space="0"/>
        <w:bottom w:val="single" w:color="auto" w:sz="4" w:space="0"/>
      </w:pBdr>
      <w:shd w:val="clear" w:color="000000" w:fill="969696"/>
      <w:spacing w:before="100" w:beforeAutospacing="true" w:after="100" w:afterAutospacing="true" w:line="240" w:lineRule="auto"/>
      <w:jc w:val="center"/>
      <w:textAlignment w:val="center"/>
    </w:pPr>
    <w:rPr>
      <w:rFonts w:ascii="Arial" w:hAnsi="Arial" w:eastAsia="Times New Roman" w:cs="Arial"/>
      <w:b/>
      <w:bCs/>
      <w:color w:val="FFFFFF"/>
      <w:sz w:val="18"/>
      <w:szCs w:val="18"/>
      <w:lang w:val="hr-HR" w:eastAsia="hr-HR"/>
    </w:rPr>
  </w:style>
  <w:style w:type="paragraph" w:styleId="xl135" w:customStyle="true">
    <w:name w:val="xl135"/>
    <w:basedOn w:val="Normal"/>
    <w:rsid w:val="00845B03"/>
    <w:pPr>
      <w:pBdr>
        <w:top w:val="single" w:color="C0C0C0" w:sz="8" w:space="0"/>
        <w:bottom w:val="single" w:color="auto" w:sz="4" w:space="0"/>
      </w:pBdr>
      <w:shd w:val="clear" w:color="000000" w:fill="969696"/>
      <w:spacing w:before="100" w:beforeAutospacing="true" w:after="100" w:afterAutospacing="true" w:line="240" w:lineRule="auto"/>
      <w:jc w:val="center"/>
      <w:textAlignment w:val="center"/>
    </w:pPr>
    <w:rPr>
      <w:rFonts w:ascii="Arial" w:hAnsi="Arial" w:eastAsia="Times New Roman" w:cs="Arial"/>
      <w:b/>
      <w:bCs/>
      <w:color w:val="FFFFFF"/>
      <w:sz w:val="18"/>
      <w:szCs w:val="18"/>
      <w:lang w:val="hr-HR" w:eastAsia="hr-HR"/>
    </w:rPr>
  </w:style>
  <w:style w:type="paragraph" w:styleId="xl136" w:customStyle="true">
    <w:name w:val="xl136"/>
    <w:basedOn w:val="Normal"/>
    <w:rsid w:val="00845B03"/>
    <w:pPr>
      <w:pBdr>
        <w:top w:val="single" w:color="C0C0C0" w:sz="8" w:space="0"/>
        <w:bottom w:val="single" w:color="auto" w:sz="4" w:space="0"/>
        <w:right w:val="single" w:color="FFFFFF" w:sz="4" w:space="0"/>
      </w:pBdr>
      <w:shd w:val="clear" w:color="000000" w:fill="969696"/>
      <w:spacing w:before="100" w:beforeAutospacing="true" w:after="100" w:afterAutospacing="true" w:line="240" w:lineRule="auto"/>
      <w:jc w:val="center"/>
      <w:textAlignment w:val="center"/>
    </w:pPr>
    <w:rPr>
      <w:rFonts w:ascii="Arial" w:hAnsi="Arial" w:eastAsia="Times New Roman" w:cs="Arial"/>
      <w:b/>
      <w:bCs/>
      <w:color w:val="FFFFFF"/>
      <w:sz w:val="18"/>
      <w:szCs w:val="18"/>
      <w:lang w:val="hr-HR" w:eastAsia="hr-HR"/>
    </w:rPr>
  </w:style>
  <w:style w:type="paragraph" w:styleId="xl137" w:customStyle="true">
    <w:name w:val="xl137"/>
    <w:basedOn w:val="Normal"/>
    <w:rsid w:val="00845B03"/>
    <w:pPr>
      <w:pBdr>
        <w:top w:val="single" w:color="auto" w:sz="4" w:space="0"/>
        <w:left w:val="single" w:color="auto" w:sz="4" w:space="0"/>
        <w:bottom w:val="single" w:color="C0C0C0" w:sz="8" w:space="0"/>
      </w:pBdr>
      <w:shd w:val="clear" w:color="000000" w:fill="969696"/>
      <w:spacing w:before="100" w:beforeAutospacing="true" w:after="100" w:afterAutospacing="true" w:line="240" w:lineRule="auto"/>
      <w:jc w:val="center"/>
      <w:textAlignment w:val="center"/>
    </w:pPr>
    <w:rPr>
      <w:rFonts w:ascii="Arial" w:hAnsi="Arial" w:eastAsia="Times New Roman" w:cs="Arial"/>
      <w:b/>
      <w:bCs/>
      <w:color w:val="FFFFFF"/>
      <w:sz w:val="16"/>
      <w:szCs w:val="16"/>
      <w:lang w:val="hr-HR" w:eastAsia="hr-HR"/>
    </w:rPr>
  </w:style>
  <w:style w:type="paragraph" w:styleId="xl138" w:customStyle="true">
    <w:name w:val="xl138"/>
    <w:basedOn w:val="Normal"/>
    <w:rsid w:val="00845B03"/>
    <w:pPr>
      <w:pBdr>
        <w:top w:val="single" w:color="auto" w:sz="4" w:space="0"/>
        <w:bottom w:val="single" w:color="C0C0C0" w:sz="8" w:space="0"/>
      </w:pBdr>
      <w:shd w:val="clear" w:color="000000" w:fill="969696"/>
      <w:spacing w:before="100" w:beforeAutospacing="true" w:after="100" w:afterAutospacing="true" w:line="240" w:lineRule="auto"/>
      <w:jc w:val="center"/>
      <w:textAlignment w:val="center"/>
    </w:pPr>
    <w:rPr>
      <w:rFonts w:ascii="Arial" w:hAnsi="Arial" w:eastAsia="Times New Roman" w:cs="Arial"/>
      <w:b/>
      <w:bCs/>
      <w:color w:val="FFFFFF"/>
      <w:sz w:val="16"/>
      <w:szCs w:val="16"/>
      <w:lang w:val="hr-HR" w:eastAsia="hr-HR"/>
    </w:rPr>
  </w:style>
  <w:style w:type="paragraph" w:styleId="xl139" w:customStyle="true">
    <w:name w:val="xl139"/>
    <w:basedOn w:val="Normal"/>
    <w:rsid w:val="00845B03"/>
    <w:pPr>
      <w:pBdr>
        <w:top w:val="single" w:color="auto" w:sz="4" w:space="0"/>
        <w:bottom w:val="single" w:color="C0C0C0" w:sz="8" w:space="0"/>
        <w:right w:val="single" w:color="FFFFFF" w:sz="4" w:space="0"/>
      </w:pBdr>
      <w:shd w:val="clear" w:color="000000" w:fill="969696"/>
      <w:spacing w:before="100" w:beforeAutospacing="true" w:after="100" w:afterAutospacing="true" w:line="240" w:lineRule="auto"/>
      <w:jc w:val="center"/>
      <w:textAlignment w:val="center"/>
    </w:pPr>
    <w:rPr>
      <w:rFonts w:ascii="Arial" w:hAnsi="Arial" w:eastAsia="Times New Roman" w:cs="Arial"/>
      <w:b/>
      <w:bCs/>
      <w:color w:val="FFFFFF"/>
      <w:sz w:val="16"/>
      <w:szCs w:val="16"/>
      <w:lang w:val="hr-HR" w:eastAsia="hr-HR"/>
    </w:rPr>
  </w:style>
  <w:style w:type="table" w:styleId="GridTable4Accent2" w:customStyle="true">
    <w:name w:val="Grid Table 4 Accent 2"/>
    <w:basedOn w:val="Obinatablica"/>
    <w:uiPriority w:val="49"/>
    <w:rsid w:val="00600C84"/>
    <w:pPr>
      <w:spacing w:after="0" w:line="240" w:lineRule="auto"/>
    </w:pPr>
    <w:tblPr>
      <w:tblStyleRowBandSize w:val="1"/>
      <w:tblStyleColBandSize w:val="1"/>
      <w:tblBorders>
        <w:top w:val="single" w:color="EAB290" w:themeColor="accent2" w:themeTint="99" w:sz="4" w:space="0"/>
        <w:left w:val="single" w:color="EAB290" w:themeColor="accent2" w:themeTint="99" w:sz="4" w:space="0"/>
        <w:bottom w:val="single" w:color="EAB290" w:themeColor="accent2" w:themeTint="99" w:sz="4" w:space="0"/>
        <w:right w:val="single" w:color="EAB290" w:themeColor="accent2" w:themeTint="99" w:sz="4" w:space="0"/>
        <w:insideH w:val="single" w:color="EAB290" w:themeColor="accent2" w:themeTint="99" w:sz="4" w:space="0"/>
        <w:insideV w:val="single" w:color="EAB290" w:themeColor="accent2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DD8047" w:themeColor="accent2" w:sz="4" w:space="0"/>
          <w:left w:val="single" w:color="DD8047" w:themeColor="accent2" w:sz="4" w:space="0"/>
          <w:bottom w:val="single" w:color="DD8047" w:themeColor="accent2" w:sz="4" w:space="0"/>
          <w:right w:val="single" w:color="DD8047" w:themeColor="accent2" w:sz="4" w:space="0"/>
          <w:insideH w:val="nil"/>
          <w:insideV w:val="nil"/>
        </w:tcBorders>
        <w:shd w:val="clear" w:color="auto" w:fill="DD8047" w:themeFill="accent2"/>
      </w:tcPr>
    </w:tblStylePr>
    <w:tblStylePr w:type="lastRow">
      <w:rPr>
        <w:b/>
        <w:bCs/>
      </w:rPr>
      <w:tblPr/>
      <w:tcPr>
        <w:tcBorders>
          <w:top w:val="double" w:color="DD8047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8E5DA" w:themeFill="accent2" w:themeFillTint="33"/>
      </w:tcPr>
    </w:tblStylePr>
    <w:tblStylePr w:type="band1Horz">
      <w:tblPr/>
      <w:tcPr>
        <w:shd w:val="clear" w:color="auto" w:fill="F8E5DA" w:themeFill="accent2" w:themeFillTint="33"/>
      </w:tcPr>
    </w:tblStylePr>
  </w:style>
  <w:style w:type="character" w:styleId="w8qarf" w:customStyle="true">
    <w:name w:val="w8qarf"/>
    <w:basedOn w:val="Zadanifontodlomka"/>
    <w:rsid w:val="004B724E"/>
  </w:style>
  <w:style w:type="character" w:styleId="lrzxr" w:customStyle="true">
    <w:name w:val="lrzxr"/>
    <w:basedOn w:val="Zadanifontodlomka"/>
    <w:rsid w:val="004B724E"/>
  </w:style>
  <w:style w:type="numbering" w:styleId="NoList2" w:customStyle="true">
    <w:name w:val="No List2"/>
    <w:next w:val="Bezpopisa"/>
    <w:uiPriority w:val="99"/>
    <w:semiHidden/>
    <w:unhideWhenUsed/>
    <w:rsid w:val="00134870"/>
  </w:style>
  <w:style w:type="character" w:styleId="Tekstrezerviranogmjesta">
    <w:name w:val="Placeholder Text"/>
    <w:basedOn w:val="Zadanifontodlomka"/>
    <w:uiPriority w:val="62"/>
    <w:semiHidden/>
    <w:rsid w:val="00100161"/>
    <w:rPr>
      <w:color w:val="808080"/>
      <w:bdr w:val="none" w:color="auto" w:sz="0" w:space="0"/>
      <w:shd w:val="clear" w:color="auto" w:fill="auto"/>
    </w:rPr>
  </w:style>
  <w:style w:type="character" w:styleId="eSPISCCParagraphDefaultFont" w:customStyle="true">
    <w:name w:val="eSPIS_CC_Paragraph Default Font"/>
    <w:basedOn w:val="Zadanifontodlomka"/>
    <w:rsid w:val="00100161"/>
    <w:rPr>
      <w:rFonts w:ascii="Times New Roman" w:hAnsi="Times New Roman" w:eastAsia="MS Gothic" w:cs="Times New Roman"/>
      <w:b/>
      <w:color w:val="C00000"/>
      <w:sz w:val="24"/>
      <w:szCs w:val="36"/>
      <w:bdr w:val="none" w:color="auto" w:sz="0" w:space="0"/>
      <w:shd w:val="clear" w:color="auto" w:fill="auto"/>
      <w:lang w:val="hr-HR"/>
    </w:rPr>
  </w:style>
  <w:style w:type="character" w:styleId="PozadinaSvijetloZuta" w:customStyle="true">
    <w:name w:val="Pozadina_SvijetloZuta"/>
    <w:basedOn w:val="Zadanifontodlomka"/>
    <w:rsid w:val="00100161"/>
    <w:rPr>
      <w:rFonts w:ascii="Arial Narrow" w:hAnsi="Arial Narrow" w:eastAsia="MS Gothic" w:cs="Arial"/>
      <w:b/>
      <w:color w:val="C00000"/>
      <w:sz w:val="36"/>
      <w:szCs w:val="36"/>
      <w:bdr w:val="none" w:color="auto" w:sz="0" w:space="0"/>
      <w:shd w:val="clear" w:color="auto" w:fill="FFFFCC"/>
      <w:lang w:val="hr-HR"/>
    </w:rPr>
  </w:style>
  <w:style w:type="character" w:styleId="PozadinaSvijetloCrvena" w:customStyle="true">
    <w:name w:val="Pozadina_SvijetloCrvena"/>
    <w:basedOn w:val="eSPISCCParagraphDefaultFont"/>
    <w:rsid w:val="00100161"/>
    <w:rPr>
      <w:rFonts w:ascii="Arial Narrow" w:hAnsi="Arial Narrow" w:eastAsia="MS Gothic" w:cs="Arial"/>
      <w:b w:val="false"/>
      <w:color w:val="C00000"/>
      <w:sz w:val="36"/>
      <w:szCs w:val="36"/>
      <w:bdr w:val="none" w:color="auto" w:sz="0" w:space="0"/>
      <w:shd w:val="clear" w:color="auto" w:fill="FFCCCC"/>
      <w:lang w:val="hr-HR"/>
    </w:rPr>
  </w:style>
  <w:style w:type="character" w:styleId="PozadinaSvijetloZelena" w:customStyle="true">
    <w:name w:val="Pozadina_SvijetloZelena"/>
    <w:basedOn w:val="eSPISCCParagraphDefaultFont"/>
    <w:rsid w:val="00100161"/>
    <w:rPr>
      <w:rFonts w:ascii="Arial Narrow" w:hAnsi="Arial Narrow" w:eastAsia="MS Gothic" w:cs="Arial"/>
      <w:b w:val="false"/>
      <w:color w:val="C00000"/>
      <w:sz w:val="36"/>
      <w:szCs w:val="36"/>
      <w:bdr w:val="none" w:color="auto" w:sz="0" w:space="0"/>
      <w:shd w:val="clear" w:color="auto" w:fill="CCFFCC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EastAsia" w:hAnsiTheme="minorHAnsi"/>
        <w:sz w:val="21"/>
        <w:szCs w:val="21"/>
        <w:lang w:bidi="ar-SA" w:eastAsia="en-US" w:val="en-US"/>
      </w:rPr>
    </w:rPrDefault>
    <w:pPrDefault>
      <w:pPr>
        <w:spacing w:after="120" w:line="264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footnote text" w:uiPriority="0"/>
    <w:lsdException w:name="header" w:uiPriority="0"/>
    <w:lsdException w:name="caption" w:qFormat="1" w:semiHidden="0" w:uiPriority="35" w:unhideWhenUsed="0"/>
    <w:lsdException w:name="footnote reference" w:uiPriority="0"/>
    <w:lsdException w:name="page number" w:uiPriority="0"/>
    <w:lsdException w:name="Title" w:qFormat="1" w:semiHidden="0" w:uiPriority="10" w:unhideWhenUsed="0"/>
    <w:lsdException w:name="Default Paragraph Font" w:uiPriority="1"/>
    <w:lsdException w:name="Body Text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HTML Top of Form" w:uiPriority="0"/>
    <w:lsdException w:name="HTML Bottom of Form" w:uiPriority="0"/>
    <w:lsdException w:name="Table Grid 4" w:uiPriority="0"/>
    <w:lsdException w:name="Table Grid" w:semiHidden="0" w:unhideWhenUsed="0"/>
    <w:lsdException w:name="Placeholder Text" w:uiPriority="62" w:unhideWhenUsed="0"/>
    <w:lsdException w:name="No Spacing" w:qFormat="1" w:semiHidden="0" w:uiPriority="1" w:unhideWhenUsed="0"/>
    <w:lsdException w:name="Light Shading" w:semiHidden="0" w:uiPriority="64" w:unhideWhenUsed="0"/>
    <w:lsdException w:name="Light List" w:semiHidden="0" w:uiPriority="65" w:unhideWhenUsed="0"/>
    <w:lsdException w:name="Light Grid" w:semiHidden="0" w:unhideWhenUsed="0"/>
    <w:lsdException w:name="Medium Shading 1" w:qFormat="1" w:semiHidden="0" w:uiPriority="34" w:unhideWhenUsed="0"/>
    <w:lsdException w:name="Medium Shading 2" w:qFormat="1" w:semiHidden="0" w:uiPriority="29" w:unhideWhenUsed="0"/>
    <w:lsdException w:name="Medium List 1" w:qFormat="1" w:semiHidden="0" w:uiPriority="30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qFormat="1" w:semiHidden="0" w:uiPriority="72" w:unhideWhenUsed="0"/>
    <w:lsdException w:name="Colorful Grid" w:qFormat="1" w:semiHidden="0" w:uiPriority="73" w:unhideWhenUsed="0"/>
    <w:lsdException w:name="Light Shading Accent 1" w:qFormat="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66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70" w:unhideWhenUsed="0"/>
    <w:lsdException w:name="Medium Grid 1 Accent 1" w:semiHidden="0" w:uiPriority="71" w:unhideWhenUsed="0"/>
    <w:lsdException w:name="Medium Grid 2 Accent 1" w:semiHidden="0" w:uiPriority="72" w:unhideWhenUsed="0"/>
    <w:lsdException w:name="Medium Grid 3 Accent 1" w:semiHidden="0" w:uiPriority="73" w:unhideWhenUsed="0"/>
    <w:lsdException w:name="Dark List Accent 1" w:semiHidden="0" w:uiPriority="60" w:unhideWhenUsed="0"/>
    <w:lsdException w:name="Colorful Shading Accent 1" w:semiHidden="0" w:uiPriority="61" w:unhideWhenUsed="0"/>
    <w:lsdException w:name="Colorful List Accent 1" w:semiHidden="0" w:uiPriority="62" w:unhideWhenUsed="0"/>
    <w:lsdException w:name="Colorful Grid Accent 1" w:semiHidden="0" w:uiPriority="63" w:unhideWhenUsed="0"/>
    <w:lsdException w:name="Light Shading Accent 2" w:semiHidden="0" w:uiPriority="64" w:unhideWhenUsed="0"/>
    <w:lsdException w:name="Light List Accent 2" w:semiHidden="0" w:uiPriority="65" w:unhideWhenUsed="0"/>
    <w:lsdException w:name="Light Grid Accent 2" w:semiHidden="0" w:uiPriority="66" w:unhideWhenUsed="0"/>
    <w:lsdException w:name="Medium Shading 1 Accent 2" w:semiHidden="0" w:uiPriority="67" w:unhideWhenUsed="0"/>
    <w:lsdException w:name="Medium Shading 2 Accent 2" w:semiHidden="0" w:uiPriority="68" w:unhideWhenUsed="0"/>
    <w:lsdException w:name="Medium List 1 Accent 2" w:semiHidden="0" w:uiPriority="69" w:unhideWhenUsed="0"/>
    <w:lsdException w:name="Medium List 2 Accent 2" w:semiHidden="0" w:uiPriority="70" w:unhideWhenUsed="0"/>
    <w:lsdException w:name="Medium Grid 1 Accent 2" w:semiHidden="0" w:uiPriority="71" w:unhideWhenUsed="0"/>
    <w:lsdException w:name="Medium Grid 2 Accent 2" w:semiHidden="0" w:uiPriority="72" w:unhideWhenUsed="0"/>
    <w:lsdException w:name="Medium Grid 3 Accent 2" w:semiHidden="0" w:uiPriority="73" w:unhideWhenUsed="0"/>
    <w:lsdException w:name="Dark List Accent 2" w:semiHidden="0" w:uiPriority="60" w:unhideWhenUsed="0"/>
    <w:lsdException w:name="Colorful Shading Accent 2" w:semiHidden="0" w:uiPriority="61" w:unhideWhenUsed="0"/>
    <w:lsdException w:name="Colorful List Accent 2" w:semiHidden="0" w:uiPriority="62" w:unhideWhenUsed="0"/>
    <w:lsdException w:name="Colorful Grid Accent 2" w:semiHidden="0" w:uiPriority="63" w:unhideWhenUsed="0"/>
    <w:lsdException w:name="Light Shading Accent 3" w:semiHidden="0" w:uiPriority="64" w:unhideWhenUsed="0"/>
    <w:lsdException w:name="Light List Accent 3" w:semiHidden="0" w:uiPriority="65" w:unhideWhenUsed="0"/>
    <w:lsdException w:name="Light Grid Accent 3" w:semiHidden="0" w:uiPriority="66" w:unhideWhenUsed="0"/>
    <w:lsdException w:name="Medium Shading 1 Accent 3" w:semiHidden="0" w:uiPriority="67" w:unhideWhenUsed="0"/>
    <w:lsdException w:name="Medium Shading 2 Accent 3" w:semiHidden="0" w:uiPriority="68" w:unhideWhenUsed="0"/>
    <w:lsdException w:name="Medium List 1 Accent 3" w:semiHidden="0" w:uiPriority="69" w:unhideWhenUsed="0"/>
    <w:lsdException w:name="Medium List 2 Accent 3" w:semiHidden="0" w:uiPriority="70" w:unhideWhenUsed="0"/>
    <w:lsdException w:name="Medium Grid 1 Accent 3" w:semiHidden="0" w:uiPriority="71" w:unhideWhenUsed="0"/>
    <w:lsdException w:name="Medium Grid 2 Accent 3" w:semiHidden="0" w:uiPriority="72" w:unhideWhenUsed="0"/>
    <w:lsdException w:name="Medium Grid 3 Accent 3" w:semiHidden="0" w:uiPriority="73" w:unhideWhenUsed="0"/>
    <w:lsdException w:name="Dark List Accent 3" w:semiHidden="0" w:uiPriority="60" w:unhideWhenUsed="0"/>
    <w:lsdException w:name="Colorful Shading Accent 3" w:semiHidden="0" w:uiPriority="61" w:unhideWhenUsed="0"/>
    <w:lsdException w:name="Colorful List Accent 3" w:semiHidden="0" w:uiPriority="62" w:unhideWhenUsed="0"/>
    <w:lsdException w:name="Colorful Grid Accent 3" w:semiHidden="0" w:uiPriority="63" w:unhideWhenUsed="0"/>
    <w:lsdException w:name="Light Shading Accent 4" w:semiHidden="0" w:uiPriority="64" w:unhideWhenUsed="0"/>
    <w:lsdException w:name="Light List Accent 4" w:semiHidden="0" w:uiPriority="65" w:unhideWhenUsed="0"/>
    <w:lsdException w:name="Light Grid Accent 4" w:semiHidden="0" w:uiPriority="66" w:unhideWhenUsed="0"/>
    <w:lsdException w:name="Medium Shading 1 Accent 4" w:semiHidden="0" w:uiPriority="67" w:unhideWhenUsed="0"/>
    <w:lsdException w:name="Medium Shading 2 Accent 4" w:semiHidden="0" w:uiPriority="68" w:unhideWhenUsed="0"/>
    <w:lsdException w:name="Medium List 1 Accent 4" w:semiHidden="0" w:uiPriority="69" w:unhideWhenUsed="0"/>
    <w:lsdException w:name="Medium List 2 Accent 4" w:semiHidden="0" w:uiPriority="70" w:unhideWhenUsed="0"/>
    <w:lsdException w:name="Medium Grid 1 Accent 4" w:semiHidden="0" w:uiPriority="71" w:unhideWhenUsed="0"/>
    <w:lsdException w:name="Medium Grid 2 Accent 4" w:semiHidden="0" w:uiPriority="72" w:unhideWhenUsed="0"/>
    <w:lsdException w:name="Medium Grid 3 Accent 4" w:semiHidden="0" w:uiPriority="73" w:unhideWhenUsed="0"/>
    <w:lsdException w:name="Dark List Accent 4" w:semiHidden="0" w:uiPriority="60" w:unhideWhenUsed="0"/>
    <w:lsdException w:name="Colorful Shading Accent 4" w:semiHidden="0" w:uiPriority="61" w:unhideWhenUsed="0"/>
    <w:lsdException w:name="Colorful List Accent 4" w:semiHidden="0" w:uiPriority="62" w:unhideWhenUsed="0"/>
    <w:lsdException w:name="Colorful Grid Accent 4" w:semiHidden="0" w:uiPriority="63" w:unhideWhenUsed="0"/>
    <w:lsdException w:name="Light Shading Accent 5" w:semiHidden="0" w:uiPriority="64" w:unhideWhenUsed="0"/>
    <w:lsdException w:name="Light List Accent 5" w:semiHidden="0" w:uiPriority="65" w:unhideWhenUsed="0"/>
    <w:lsdException w:name="Light Grid Accent 5" w:semiHidden="0" w:uiPriority="66" w:unhideWhenUsed="0"/>
    <w:lsdException w:name="Medium Shading 1 Accent 5" w:semiHidden="0" w:uiPriority="67" w:unhideWhenUsed="0"/>
    <w:lsdException w:name="Medium Shading 2 Accent 5" w:semiHidden="0" w:uiPriority="68" w:unhideWhenUsed="0"/>
    <w:lsdException w:name="Medium List 1 Accent 5" w:semiHidden="0" w:uiPriority="69" w:unhideWhenUsed="0"/>
    <w:lsdException w:name="Medium List 2 Accent 5" w:semiHidden="0" w:uiPriority="70" w:unhideWhenUsed="0"/>
    <w:lsdException w:name="Medium Grid 1 Accent 5" w:semiHidden="0" w:uiPriority="71" w:unhideWhenUsed="0"/>
    <w:lsdException w:name="Medium Grid 2 Accent 5" w:semiHidden="0" w:uiPriority="72" w:unhideWhenUsed="0"/>
    <w:lsdException w:name="Medium Grid 3 Accent 5" w:semiHidden="0" w:uiPriority="73" w:unhideWhenUsed="0"/>
    <w:lsdException w:name="Dark List Accent 5" w:qFormat="1" w:semiHidden="0" w:uiPriority="19" w:unhideWhenUsed="0"/>
    <w:lsdException w:name="Colorful Shading Accent 5" w:qFormat="1" w:semiHidden="0" w:uiPriority="21" w:unhideWhenUsed="0"/>
    <w:lsdException w:name="Colorful List Accent 5" w:qFormat="1" w:semiHidden="0" w:uiPriority="31" w:unhideWhenUsed="0"/>
    <w:lsdException w:name="Colorful Grid Accent 5" w:qFormat="1" w:semiHidden="0" w:uiPriority="32" w:unhideWhenUsed="0"/>
    <w:lsdException w:name="Light Shading Accent 6" w:qFormat="1" w:semiHidden="0" w:uiPriority="33" w:unhideWhenUsed="0"/>
    <w:lsdException w:name="Light List Accent 6" w:semiHidden="0" w:uiPriority="37" w:unhideWhenUsed="0"/>
    <w:lsdException w:name="Light Grid Accent 6" w:qFormat="1" w:semiHidden="0" w:uiPriority="39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qFormat="1" w:semiHidden="0" w:uiPriority="19" w:unhideWhenUsed="0"/>
    <w:lsdException w:name="Medium List 2 Accent 6" w:qFormat="1" w:semiHidden="0" w:uiPriority="21" w:unhideWhenUsed="0"/>
    <w:lsdException w:name="Medium Grid 1 Accent 6" w:qFormat="1" w:semiHidden="0" w:uiPriority="31" w:unhideWhenUsed="0"/>
    <w:lsdException w:name="Medium Grid 2 Accent 6" w:qFormat="1" w:semiHidden="0" w:uiPriority="32" w:unhideWhenUsed="0"/>
    <w:lsdException w:name="Medium Grid 3 Accent 6" w:qFormat="1" w:semiHidden="0" w:uiPriority="33" w:unhideWhenUsed="0"/>
    <w:lsdException w:name="Dark List Accent 6" w:semiHidden="0" w:uiPriority="37" w:unhideWhenUsed="0"/>
    <w:lsdException w:name="Colorful Shading Accent 6" w:qFormat="1" w:semiHidden="0" w:uiPriority="39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  <w:rsid w:val="00EE60C4"/>
  </w:style>
  <w:style w:styleId="Naslov1" w:type="paragraph">
    <w:name w:val="heading 1"/>
    <w:basedOn w:val="Normal"/>
    <w:next w:val="Normal"/>
    <w:link w:val="Naslov1Char"/>
    <w:uiPriority w:val="9"/>
    <w:qFormat/>
    <w:rsid w:val="00265C20"/>
    <w:pPr>
      <w:keepNext/>
      <w:keepLines/>
      <w:pBdr>
        <w:bottom w:color="94B6D2" w:space="1" w:sz="4" w:themeColor="accent1" w:val="single"/>
      </w:pBdr>
      <w:spacing w:after="40" w:before="400" w:line="240" w:lineRule="auto"/>
      <w:outlineLvl w:val="0"/>
    </w:pPr>
    <w:rPr>
      <w:rFonts w:asciiTheme="majorHAnsi" w:cstheme="majorBidi" w:eastAsiaTheme="majorEastAsia" w:hAnsiTheme="majorHAnsi"/>
      <w:color w:themeColor="accent1" w:themeShade="BF" w:val="548AB7"/>
      <w:sz w:val="36"/>
      <w:szCs w:val="36"/>
    </w:rPr>
  </w:style>
  <w:style w:styleId="Naslov2" w:type="paragraph">
    <w:name w:val="heading 2"/>
    <w:basedOn w:val="Normal"/>
    <w:next w:val="Normal"/>
    <w:link w:val="Naslov2Char"/>
    <w:uiPriority w:val="9"/>
    <w:unhideWhenUsed/>
    <w:qFormat/>
    <w:rsid w:val="00265C20"/>
    <w:pPr>
      <w:keepNext/>
      <w:keepLines/>
      <w:spacing w:after="0" w:before="160" w:line="240" w:lineRule="auto"/>
      <w:outlineLvl w:val="1"/>
    </w:pPr>
    <w:rPr>
      <w:rFonts w:asciiTheme="majorHAnsi" w:cstheme="majorBidi" w:eastAsiaTheme="majorEastAsia" w:hAnsiTheme="majorHAnsi"/>
      <w:color w:themeColor="accent1" w:themeShade="BF" w:val="548AB7"/>
      <w:sz w:val="28"/>
      <w:szCs w:val="28"/>
    </w:rPr>
  </w:style>
  <w:style w:styleId="Naslov3" w:type="paragraph">
    <w:name w:val="heading 3"/>
    <w:basedOn w:val="Normal"/>
    <w:next w:val="Normal"/>
    <w:link w:val="Naslov3Char"/>
    <w:uiPriority w:val="9"/>
    <w:unhideWhenUsed/>
    <w:qFormat/>
    <w:rsid w:val="00265C20"/>
    <w:pPr>
      <w:keepNext/>
      <w:keepLines/>
      <w:spacing w:after="0" w:before="80" w:line="240" w:lineRule="auto"/>
      <w:outlineLvl w:val="2"/>
    </w:pPr>
    <w:rPr>
      <w:rFonts w:asciiTheme="majorHAnsi" w:cstheme="majorBidi" w:eastAsiaTheme="majorEastAsia" w:hAnsiTheme="majorHAnsi"/>
      <w:color w:themeColor="text1" w:themeTint="BF" w:val="404040"/>
      <w:sz w:val="26"/>
      <w:szCs w:val="26"/>
    </w:rPr>
  </w:style>
  <w:style w:styleId="Naslov4" w:type="paragraph">
    <w:name w:val="heading 4"/>
    <w:basedOn w:val="Normal"/>
    <w:next w:val="Normal"/>
    <w:link w:val="Naslov4Char"/>
    <w:uiPriority w:val="9"/>
    <w:unhideWhenUsed/>
    <w:qFormat/>
    <w:rsid w:val="00265C20"/>
    <w:pPr>
      <w:keepNext/>
      <w:keepLines/>
      <w:spacing w:after="0" w:before="80"/>
      <w:outlineLvl w:val="3"/>
    </w:pPr>
    <w:rPr>
      <w:rFonts w:asciiTheme="majorHAnsi" w:cstheme="majorBidi" w:eastAsiaTheme="majorEastAsia" w:hAnsiTheme="majorHAnsi"/>
      <w:sz w:val="24"/>
      <w:szCs w:val="24"/>
    </w:rPr>
  </w:style>
  <w:style w:styleId="Naslov5" w:type="paragraph">
    <w:name w:val="heading 5"/>
    <w:basedOn w:val="Normal"/>
    <w:next w:val="Normal"/>
    <w:link w:val="Naslov5Char"/>
    <w:uiPriority w:val="9"/>
    <w:unhideWhenUsed/>
    <w:qFormat/>
    <w:rsid w:val="00265C20"/>
    <w:pPr>
      <w:keepNext/>
      <w:keepLines/>
      <w:spacing w:after="0" w:before="80"/>
      <w:outlineLvl w:val="4"/>
    </w:pPr>
    <w:rPr>
      <w:rFonts w:asciiTheme="majorHAnsi" w:cstheme="majorBidi" w:eastAsiaTheme="majorEastAsia" w:hAnsiTheme="majorHAnsi"/>
      <w:i/>
      <w:iCs/>
      <w:sz w:val="22"/>
      <w:szCs w:val="22"/>
    </w:rPr>
  </w:style>
  <w:style w:styleId="Naslov6" w:type="paragraph">
    <w:name w:val="heading 6"/>
    <w:basedOn w:val="Normal"/>
    <w:next w:val="Normal"/>
    <w:link w:val="Naslov6Char"/>
    <w:uiPriority w:val="9"/>
    <w:unhideWhenUsed/>
    <w:qFormat/>
    <w:rsid w:val="00265C20"/>
    <w:pPr>
      <w:keepNext/>
      <w:keepLines/>
      <w:spacing w:after="0" w:before="80"/>
      <w:outlineLvl w:val="5"/>
    </w:pPr>
    <w:rPr>
      <w:rFonts w:asciiTheme="majorHAnsi" w:cstheme="majorBidi" w:eastAsiaTheme="majorEastAsia" w:hAnsiTheme="majorHAnsi"/>
      <w:color w:themeColor="text1" w:themeTint="A6" w:val="595959"/>
    </w:rPr>
  </w:style>
  <w:style w:styleId="Naslov7" w:type="paragraph">
    <w:name w:val="heading 7"/>
    <w:basedOn w:val="Normal"/>
    <w:next w:val="Normal"/>
    <w:link w:val="Naslov7Char"/>
    <w:uiPriority w:val="9"/>
    <w:semiHidden/>
    <w:unhideWhenUsed/>
    <w:qFormat/>
    <w:rsid w:val="00265C20"/>
    <w:pPr>
      <w:keepNext/>
      <w:keepLines/>
      <w:spacing w:after="0" w:before="80"/>
      <w:outlineLvl w:val="6"/>
    </w:pPr>
    <w:rPr>
      <w:rFonts w:asciiTheme="majorHAnsi" w:cstheme="majorBidi" w:eastAsiaTheme="majorEastAsia" w:hAnsiTheme="majorHAnsi"/>
      <w:i/>
      <w:iCs/>
      <w:color w:themeColor="text1" w:themeTint="A6" w:val="595959"/>
    </w:rPr>
  </w:style>
  <w:style w:styleId="Naslov8" w:type="paragraph">
    <w:name w:val="heading 8"/>
    <w:basedOn w:val="Normal"/>
    <w:next w:val="Normal"/>
    <w:link w:val="Naslov8Char"/>
    <w:uiPriority w:val="9"/>
    <w:semiHidden/>
    <w:unhideWhenUsed/>
    <w:qFormat/>
    <w:rsid w:val="00265C20"/>
    <w:pPr>
      <w:keepNext/>
      <w:keepLines/>
      <w:spacing w:after="0" w:before="80"/>
      <w:outlineLvl w:val="7"/>
    </w:pPr>
    <w:rPr>
      <w:rFonts w:asciiTheme="majorHAnsi" w:cstheme="majorBidi" w:eastAsiaTheme="majorEastAsia" w:hAnsiTheme="majorHAnsi"/>
      <w:smallCaps/>
      <w:color w:themeColor="text1" w:themeTint="A6" w:val="595959"/>
    </w:rPr>
  </w:style>
  <w:style w:styleId="Naslov9" w:type="paragraph">
    <w:name w:val="heading 9"/>
    <w:basedOn w:val="Normal"/>
    <w:next w:val="Normal"/>
    <w:link w:val="Naslov9Char"/>
    <w:uiPriority w:val="9"/>
    <w:semiHidden/>
    <w:unhideWhenUsed/>
    <w:qFormat/>
    <w:rsid w:val="00265C20"/>
    <w:pPr>
      <w:keepNext/>
      <w:keepLines/>
      <w:spacing w:after="0" w:before="80"/>
      <w:outlineLvl w:val="8"/>
    </w:pPr>
    <w:rPr>
      <w:rFonts w:asciiTheme="majorHAnsi" w:cstheme="majorBidi" w:eastAsiaTheme="majorEastAsia" w:hAnsiTheme="majorHAnsi"/>
      <w:i/>
      <w:iCs/>
      <w:smallCaps/>
      <w:color w:themeColor="text1" w:themeTint="A6" w:val="595959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Naslov1Char" w:type="character">
    <w:name w:val="Naslov 1 Char"/>
    <w:basedOn w:val="Zadanifontodlomka"/>
    <w:link w:val="Naslov1"/>
    <w:uiPriority w:val="9"/>
    <w:rsid w:val="00265C20"/>
    <w:rPr>
      <w:rFonts w:asciiTheme="majorHAnsi" w:cstheme="majorBidi" w:eastAsiaTheme="majorEastAsia" w:hAnsiTheme="majorHAnsi"/>
      <w:color w:themeColor="accent1" w:themeShade="BF" w:val="548AB7"/>
      <w:sz w:val="36"/>
      <w:szCs w:val="36"/>
    </w:rPr>
  </w:style>
  <w:style w:customStyle="1" w:styleId="Naslov2Char" w:type="character">
    <w:name w:val="Naslov 2 Char"/>
    <w:basedOn w:val="Zadanifontodlomka"/>
    <w:link w:val="Naslov2"/>
    <w:uiPriority w:val="9"/>
    <w:rsid w:val="00265C20"/>
    <w:rPr>
      <w:rFonts w:asciiTheme="majorHAnsi" w:cstheme="majorBidi" w:eastAsiaTheme="majorEastAsia" w:hAnsiTheme="majorHAnsi"/>
      <w:color w:themeColor="accent1" w:themeShade="BF" w:val="548AB7"/>
      <w:sz w:val="28"/>
      <w:szCs w:val="28"/>
    </w:rPr>
  </w:style>
  <w:style w:customStyle="1" w:styleId="Naslov3Char" w:type="character">
    <w:name w:val="Naslov 3 Char"/>
    <w:basedOn w:val="Zadanifontodlomka"/>
    <w:link w:val="Naslov3"/>
    <w:uiPriority w:val="9"/>
    <w:rsid w:val="00265C20"/>
    <w:rPr>
      <w:rFonts w:asciiTheme="majorHAnsi" w:cstheme="majorBidi" w:eastAsiaTheme="majorEastAsia" w:hAnsiTheme="majorHAnsi"/>
      <w:color w:themeColor="text1" w:themeTint="BF" w:val="404040"/>
      <w:sz w:val="26"/>
      <w:szCs w:val="26"/>
    </w:rPr>
  </w:style>
  <w:style w:customStyle="1" w:styleId="Naslov5Char" w:type="character">
    <w:name w:val="Naslov 5 Char"/>
    <w:basedOn w:val="Zadanifontodlomka"/>
    <w:link w:val="Naslov5"/>
    <w:uiPriority w:val="9"/>
    <w:rsid w:val="00265C20"/>
    <w:rPr>
      <w:rFonts w:asciiTheme="majorHAnsi" w:cstheme="majorBidi" w:eastAsiaTheme="majorEastAsia" w:hAnsiTheme="majorHAnsi"/>
      <w:i/>
      <w:iCs/>
      <w:sz w:val="22"/>
      <w:szCs w:val="22"/>
    </w:rPr>
  </w:style>
  <w:style w:styleId="Reetkatablice" w:type="table">
    <w:name w:val="Table Grid"/>
    <w:basedOn w:val="Obinatablica"/>
    <w:uiPriority w:val="99"/>
    <w:rsid w:val="00F422BB"/>
    <w:rPr>
      <w:rFonts w:ascii="Times New Roman" w:eastAsia="Times New Roman" w:hAnsi="Times New Roman"/>
      <w:lang w:eastAsia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Podnoje" w:type="paragraph">
    <w:name w:val="footer"/>
    <w:basedOn w:val="Normal"/>
    <w:link w:val="PodnojeChar"/>
    <w:uiPriority w:val="99"/>
    <w:rsid w:val="00F422BB"/>
    <w:pPr>
      <w:tabs>
        <w:tab w:pos="4536" w:val="center"/>
        <w:tab w:pos="9072" w:val="right"/>
      </w:tabs>
    </w:pPr>
    <w:rPr>
      <w:rFonts w:eastAsia="Times New Roman"/>
      <w:lang w:eastAsia="hr-HR" w:val="hr-HR"/>
    </w:rPr>
  </w:style>
  <w:style w:customStyle="1" w:styleId="PodnojeChar" w:type="character">
    <w:name w:val="Podnožje Char"/>
    <w:link w:val="Podnoje"/>
    <w:uiPriority w:val="99"/>
    <w:rsid w:val="00F422BB"/>
    <w:rPr>
      <w:rFonts w:ascii="Times New Roman" w:cs="Times New Roman" w:eastAsia="Times New Roman" w:hAnsi="Times New Roman"/>
      <w:sz w:val="24"/>
      <w:szCs w:val="24"/>
      <w:lang w:eastAsia="hr-HR"/>
    </w:rPr>
  </w:style>
  <w:style w:styleId="Brojstranice" w:type="character">
    <w:name w:val="page number"/>
    <w:basedOn w:val="Zadanifontodlomka"/>
    <w:rsid w:val="00F422BB"/>
  </w:style>
  <w:style w:styleId="z-vrhobrasca" w:type="paragraph">
    <w:name w:val="HTML Top of Form"/>
    <w:basedOn w:val="Normal"/>
    <w:next w:val="Normal"/>
    <w:link w:val="z-vrhobrascaChar"/>
    <w:hidden/>
    <w:rsid w:val="00F422BB"/>
    <w:pPr>
      <w:pBdr>
        <w:bottom w:color="auto" w:space="1" w:sz="6" w:val="single"/>
      </w:pBdr>
      <w:jc w:val="center"/>
    </w:pPr>
    <w:rPr>
      <w:rFonts w:ascii="Arial" w:eastAsia="Times New Roman" w:hAnsi="Arial"/>
      <w:vanish/>
      <w:sz w:val="16"/>
      <w:szCs w:val="16"/>
      <w:lang w:eastAsia="hr-HR" w:val="hr-HR"/>
    </w:rPr>
  </w:style>
  <w:style w:customStyle="1" w:styleId="z-vrhobrascaChar" w:type="character">
    <w:name w:val="z-vrh obrasca Char"/>
    <w:link w:val="z-vrhobrasca"/>
    <w:rsid w:val="00F422BB"/>
    <w:rPr>
      <w:rFonts w:ascii="Arial" w:cs="Arial" w:eastAsia="Times New Roman" w:hAnsi="Arial"/>
      <w:vanish/>
      <w:sz w:val="16"/>
      <w:szCs w:val="16"/>
      <w:lang w:eastAsia="hr-HR"/>
    </w:rPr>
  </w:style>
  <w:style w:styleId="z-dnoobrasca" w:type="paragraph">
    <w:name w:val="HTML Bottom of Form"/>
    <w:basedOn w:val="Normal"/>
    <w:next w:val="Normal"/>
    <w:link w:val="z-dnoobrascaChar"/>
    <w:hidden/>
    <w:rsid w:val="00F422BB"/>
    <w:pPr>
      <w:pBdr>
        <w:top w:color="auto" w:space="1" w:sz="6" w:val="single"/>
      </w:pBdr>
      <w:jc w:val="center"/>
    </w:pPr>
    <w:rPr>
      <w:rFonts w:ascii="Arial" w:eastAsia="Times New Roman" w:hAnsi="Arial"/>
      <w:vanish/>
      <w:sz w:val="16"/>
      <w:szCs w:val="16"/>
      <w:lang w:eastAsia="hr-HR" w:val="hr-HR"/>
    </w:rPr>
  </w:style>
  <w:style w:customStyle="1" w:styleId="z-dnoobrascaChar" w:type="character">
    <w:name w:val="z-dno obrasca Char"/>
    <w:link w:val="z-dnoobrasca"/>
    <w:rsid w:val="00F422BB"/>
    <w:rPr>
      <w:rFonts w:ascii="Arial" w:cs="Arial" w:eastAsia="Times New Roman" w:hAnsi="Arial"/>
      <w:vanish/>
      <w:sz w:val="16"/>
      <w:szCs w:val="16"/>
      <w:lang w:eastAsia="hr-HR"/>
    </w:rPr>
  </w:style>
  <w:style w:styleId="Zaglavlje" w:type="paragraph">
    <w:name w:val="header"/>
    <w:basedOn w:val="Normal"/>
    <w:link w:val="ZaglavljeChar"/>
    <w:uiPriority w:val="99"/>
    <w:rsid w:val="00F422BB"/>
    <w:pPr>
      <w:tabs>
        <w:tab w:pos="4536" w:val="center"/>
        <w:tab w:pos="9072" w:val="right"/>
      </w:tabs>
    </w:pPr>
    <w:rPr>
      <w:rFonts w:eastAsia="Times New Roman"/>
      <w:lang w:eastAsia="hr-HR" w:val="hr-HR"/>
    </w:rPr>
  </w:style>
  <w:style w:customStyle="1" w:styleId="ZaglavljeChar" w:type="character">
    <w:name w:val="Zaglavlje Char"/>
    <w:link w:val="Zaglavlje"/>
    <w:uiPriority w:val="99"/>
    <w:rsid w:val="00F422BB"/>
    <w:rPr>
      <w:rFonts w:ascii="Times New Roman" w:cs="Times New Roman" w:eastAsia="Times New Roman" w:hAnsi="Times New Roman"/>
      <w:sz w:val="24"/>
      <w:szCs w:val="24"/>
      <w:lang w:eastAsia="hr-HR"/>
    </w:rPr>
  </w:style>
  <w:style w:styleId="Tekstfusnote" w:type="paragraph">
    <w:name w:val="footnote text"/>
    <w:basedOn w:val="Normal"/>
    <w:link w:val="TekstfusnoteChar"/>
    <w:semiHidden/>
    <w:rsid w:val="00F422BB"/>
    <w:rPr>
      <w:rFonts w:eastAsia="Times New Roman"/>
      <w:sz w:val="20"/>
      <w:szCs w:val="20"/>
      <w:lang w:eastAsia="hr-HR" w:val="hr-HR"/>
    </w:rPr>
  </w:style>
  <w:style w:customStyle="1" w:styleId="TekstfusnoteChar" w:type="character">
    <w:name w:val="Tekst fusnote Char"/>
    <w:link w:val="Tekstfusnote"/>
    <w:semiHidden/>
    <w:rsid w:val="00F422BB"/>
    <w:rPr>
      <w:rFonts w:ascii="Times New Roman" w:cs="Times New Roman" w:eastAsia="Times New Roman" w:hAnsi="Times New Roman"/>
      <w:sz w:val="20"/>
      <w:szCs w:val="20"/>
      <w:lang w:eastAsia="hr-HR"/>
    </w:rPr>
  </w:style>
  <w:style w:styleId="Referencafusnote" w:type="character">
    <w:name w:val="footnote reference"/>
    <w:semiHidden/>
    <w:rsid w:val="00F422BB"/>
    <w:rPr>
      <w:vertAlign w:val="superscript"/>
    </w:rPr>
  </w:style>
  <w:style w:styleId="Sadraj1" w:type="paragraph">
    <w:name w:val="toc 1"/>
    <w:basedOn w:val="Normal"/>
    <w:next w:val="Normal"/>
    <w:autoRedefine/>
    <w:uiPriority w:val="39"/>
    <w:rsid w:val="009315FD"/>
    <w:pPr>
      <w:tabs>
        <w:tab w:pos="8914" w:val="right"/>
      </w:tabs>
      <w:spacing w:before="120" w:line="360" w:lineRule="auto"/>
      <w:jc w:val="both"/>
    </w:pPr>
    <w:rPr>
      <w:rFonts w:cs="Calibri" w:eastAsia="Times New Roman"/>
      <w:b/>
      <w:bCs/>
      <w:caps/>
      <w:noProof/>
      <w:sz w:val="24"/>
      <w:szCs w:val="24"/>
      <w:lang w:eastAsia="hr-HR" w:val="hr-HR"/>
    </w:rPr>
  </w:style>
  <w:style w:styleId="Sadraj2" w:type="paragraph">
    <w:name w:val="toc 2"/>
    <w:basedOn w:val="Normal"/>
    <w:next w:val="Normal"/>
    <w:autoRedefine/>
    <w:uiPriority w:val="39"/>
    <w:rsid w:val="00F03C5C"/>
    <w:pPr>
      <w:tabs>
        <w:tab w:pos="960" w:val="left"/>
        <w:tab w:leader="dot" w:pos="8914" w:val="right"/>
      </w:tabs>
      <w:spacing w:line="240" w:lineRule="auto"/>
      <w:ind w:left="240"/>
    </w:pPr>
    <w:rPr>
      <w:rFonts w:ascii="Calibri" w:cs="Calibri" w:eastAsia="Times New Roman" w:hAnsi="Calibri"/>
      <w:smallCaps/>
      <w:sz w:val="20"/>
      <w:szCs w:val="20"/>
      <w:lang w:eastAsia="hr-HR" w:val="hr-HR"/>
    </w:rPr>
  </w:style>
  <w:style w:styleId="Sadraj3" w:type="paragraph">
    <w:name w:val="toc 3"/>
    <w:basedOn w:val="Normal"/>
    <w:next w:val="Normal"/>
    <w:autoRedefine/>
    <w:uiPriority w:val="39"/>
    <w:rsid w:val="00F422BB"/>
    <w:pPr>
      <w:ind w:left="480"/>
    </w:pPr>
    <w:rPr>
      <w:rFonts w:ascii="Calibri" w:cs="Calibri" w:eastAsia="Times New Roman" w:hAnsi="Calibri"/>
      <w:i/>
      <w:iCs/>
      <w:sz w:val="20"/>
      <w:szCs w:val="20"/>
      <w:lang w:eastAsia="hr-HR" w:val="hr-HR"/>
    </w:rPr>
  </w:style>
  <w:style w:styleId="Sadraj4" w:type="paragraph">
    <w:name w:val="toc 4"/>
    <w:basedOn w:val="Normal"/>
    <w:next w:val="Normal"/>
    <w:autoRedefine/>
    <w:semiHidden/>
    <w:rsid w:val="00F422BB"/>
    <w:pPr>
      <w:ind w:left="720"/>
    </w:pPr>
    <w:rPr>
      <w:rFonts w:ascii="Calibri" w:cs="Calibri" w:eastAsia="Times New Roman" w:hAnsi="Calibri"/>
      <w:sz w:val="18"/>
      <w:szCs w:val="18"/>
      <w:lang w:eastAsia="hr-HR" w:val="hr-HR"/>
    </w:rPr>
  </w:style>
  <w:style w:styleId="Sadraj5" w:type="paragraph">
    <w:name w:val="toc 5"/>
    <w:basedOn w:val="Normal"/>
    <w:next w:val="Normal"/>
    <w:autoRedefine/>
    <w:semiHidden/>
    <w:rsid w:val="00F422BB"/>
    <w:pPr>
      <w:ind w:left="960"/>
    </w:pPr>
    <w:rPr>
      <w:rFonts w:ascii="Calibri" w:cs="Calibri" w:eastAsia="Times New Roman" w:hAnsi="Calibri"/>
      <w:sz w:val="18"/>
      <w:szCs w:val="18"/>
      <w:lang w:eastAsia="hr-HR" w:val="hr-HR"/>
    </w:rPr>
  </w:style>
  <w:style w:styleId="Sadraj6" w:type="paragraph">
    <w:name w:val="toc 6"/>
    <w:basedOn w:val="Normal"/>
    <w:next w:val="Normal"/>
    <w:autoRedefine/>
    <w:semiHidden/>
    <w:rsid w:val="00F422BB"/>
    <w:pPr>
      <w:ind w:left="1200"/>
    </w:pPr>
    <w:rPr>
      <w:rFonts w:ascii="Calibri" w:cs="Calibri" w:eastAsia="Times New Roman" w:hAnsi="Calibri"/>
      <w:sz w:val="18"/>
      <w:szCs w:val="18"/>
      <w:lang w:eastAsia="hr-HR" w:val="hr-HR"/>
    </w:rPr>
  </w:style>
  <w:style w:styleId="Sadraj7" w:type="paragraph">
    <w:name w:val="toc 7"/>
    <w:basedOn w:val="Normal"/>
    <w:next w:val="Normal"/>
    <w:autoRedefine/>
    <w:semiHidden/>
    <w:rsid w:val="00F422BB"/>
    <w:pPr>
      <w:ind w:left="1440"/>
    </w:pPr>
    <w:rPr>
      <w:rFonts w:ascii="Calibri" w:cs="Calibri" w:eastAsia="Times New Roman" w:hAnsi="Calibri"/>
      <w:sz w:val="18"/>
      <w:szCs w:val="18"/>
      <w:lang w:eastAsia="hr-HR" w:val="hr-HR"/>
    </w:rPr>
  </w:style>
  <w:style w:styleId="Sadraj8" w:type="paragraph">
    <w:name w:val="toc 8"/>
    <w:basedOn w:val="Normal"/>
    <w:next w:val="Normal"/>
    <w:autoRedefine/>
    <w:semiHidden/>
    <w:rsid w:val="00F422BB"/>
    <w:pPr>
      <w:ind w:left="1680"/>
    </w:pPr>
    <w:rPr>
      <w:rFonts w:ascii="Calibri" w:cs="Calibri" w:eastAsia="Times New Roman" w:hAnsi="Calibri"/>
      <w:sz w:val="18"/>
      <w:szCs w:val="18"/>
      <w:lang w:eastAsia="hr-HR" w:val="hr-HR"/>
    </w:rPr>
  </w:style>
  <w:style w:styleId="Sadraj9" w:type="paragraph">
    <w:name w:val="toc 9"/>
    <w:basedOn w:val="Normal"/>
    <w:next w:val="Normal"/>
    <w:autoRedefine/>
    <w:semiHidden/>
    <w:rsid w:val="00F422BB"/>
    <w:pPr>
      <w:ind w:left="1920"/>
    </w:pPr>
    <w:rPr>
      <w:rFonts w:ascii="Calibri" w:cs="Calibri" w:eastAsia="Times New Roman" w:hAnsi="Calibri"/>
      <w:sz w:val="18"/>
      <w:szCs w:val="18"/>
      <w:lang w:eastAsia="hr-HR" w:val="hr-HR"/>
    </w:rPr>
  </w:style>
  <w:style w:styleId="Hiperveza" w:type="character">
    <w:name w:val="Hyperlink"/>
    <w:uiPriority w:val="99"/>
    <w:rsid w:val="00F422BB"/>
    <w:rPr>
      <w:color w:val="0000FF"/>
      <w:u w:val="single"/>
    </w:rPr>
  </w:style>
  <w:style w:customStyle="1" w:styleId="kontakt" w:type="paragraph">
    <w:name w:val="kontakt"/>
    <w:basedOn w:val="Normal"/>
    <w:rsid w:val="00F422BB"/>
    <w:pPr>
      <w:spacing w:after="100" w:afterAutospacing="1" w:before="100" w:beforeAutospacing="1"/>
    </w:pPr>
    <w:rPr>
      <w:rFonts w:eastAsia="Times New Roman"/>
      <w:lang w:eastAsia="hr-HR" w:val="hr-HR"/>
    </w:rPr>
  </w:style>
  <w:style w:styleId="StandardWeb" w:type="paragraph">
    <w:name w:val="Normal (Web)"/>
    <w:basedOn w:val="Normal"/>
    <w:uiPriority w:val="99"/>
    <w:rsid w:val="00F422BB"/>
    <w:pPr>
      <w:spacing w:after="100" w:afterAutospacing="1" w:before="100" w:beforeAutospacing="1"/>
    </w:pPr>
    <w:rPr>
      <w:rFonts w:eastAsia="Times New Roman"/>
      <w:lang w:eastAsia="hr-HR" w:val="hr-HR"/>
    </w:rPr>
  </w:style>
  <w:style w:styleId="Reetkatablice4" w:type="table">
    <w:name w:val="Table Grid 4"/>
    <w:basedOn w:val="Obinatablica"/>
    <w:rsid w:val="00F422BB"/>
    <w:rPr>
      <w:rFonts w:ascii="Times New Roman" w:eastAsia="Times New Roman" w:hAnsi="Times New Roman"/>
      <w:lang w:eastAsia="hr-HR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customStyle="1" w:styleId="tabletextfield" w:type="character">
    <w:name w:val="table_text_field"/>
    <w:basedOn w:val="Zadanifontodlomka"/>
    <w:rsid w:val="00F422BB"/>
  </w:style>
  <w:style w:customStyle="1" w:styleId="tabletitle2" w:type="character">
    <w:name w:val="table_title2"/>
    <w:basedOn w:val="Zadanifontodlomka"/>
    <w:rsid w:val="00F422BB"/>
  </w:style>
  <w:style w:styleId="Naglaeno" w:type="character">
    <w:name w:val="Strong"/>
    <w:basedOn w:val="Zadanifontodlomka"/>
    <w:uiPriority w:val="22"/>
    <w:qFormat/>
    <w:rsid w:val="00265C20"/>
    <w:rPr>
      <w:b/>
      <w:bCs/>
    </w:rPr>
  </w:style>
  <w:style w:customStyle="1" w:styleId="mw-headline" w:type="character">
    <w:name w:val="mw-headline"/>
    <w:basedOn w:val="Zadanifontodlomka"/>
    <w:rsid w:val="00F422BB"/>
  </w:style>
  <w:style w:customStyle="1" w:styleId="editsectionmoved" w:type="character">
    <w:name w:val="editsectionmoved"/>
    <w:basedOn w:val="Zadanifontodlomka"/>
    <w:rsid w:val="00F422BB"/>
  </w:style>
  <w:style w:customStyle="1" w:styleId="contenttext" w:type="paragraph">
    <w:name w:val="contenttext"/>
    <w:basedOn w:val="Normal"/>
    <w:rsid w:val="00F422BB"/>
    <w:pPr>
      <w:spacing w:after="100" w:afterAutospacing="1" w:before="100" w:beforeAutospacing="1"/>
      <w:jc w:val="both"/>
    </w:pPr>
    <w:rPr>
      <w:rFonts w:ascii="Arial" w:cs="Arial" w:eastAsia="Times New Roman" w:hAnsi="Arial"/>
      <w:color w:val="666666"/>
      <w:sz w:val="15"/>
      <w:szCs w:val="15"/>
      <w:lang w:eastAsia="hr-HR" w:val="hr-HR"/>
    </w:rPr>
  </w:style>
  <w:style w:customStyle="1" w:styleId="datum" w:type="paragraph">
    <w:name w:val="datum"/>
    <w:basedOn w:val="Normal"/>
    <w:rsid w:val="00F422BB"/>
    <w:pPr>
      <w:spacing w:after="100" w:afterAutospacing="1" w:before="100" w:beforeAutospacing="1"/>
    </w:pPr>
    <w:rPr>
      <w:rFonts w:ascii="Arial" w:cs="Arial" w:eastAsia="Times New Roman" w:hAnsi="Arial"/>
      <w:color w:val="800000"/>
      <w:sz w:val="20"/>
      <w:szCs w:val="20"/>
      <w:lang w:eastAsia="hr-HR" w:val="hr-HR"/>
    </w:rPr>
  </w:style>
  <w:style w:styleId="Opisslike" w:type="paragraph">
    <w:name w:val="caption"/>
    <w:basedOn w:val="Normal"/>
    <w:next w:val="Normal"/>
    <w:uiPriority w:val="35"/>
    <w:unhideWhenUsed/>
    <w:qFormat/>
    <w:rsid w:val="00265C20"/>
    <w:pPr>
      <w:spacing w:line="240" w:lineRule="auto"/>
    </w:pPr>
    <w:rPr>
      <w:b/>
      <w:bCs/>
      <w:color w:themeColor="text1" w:themeTint="BF" w:val="404040"/>
      <w:sz w:val="20"/>
      <w:szCs w:val="20"/>
    </w:rPr>
  </w:style>
  <w:style w:customStyle="1" w:styleId="Heading2Char1" w:type="character">
    <w:name w:val="Heading 2 Char1"/>
    <w:rsid w:val="00347687"/>
    <w:rPr>
      <w:rFonts w:ascii="Times New Roman" w:eastAsia="Times New Roman" w:hAnsi="Times New Roman"/>
      <w:b/>
      <w:bCs/>
      <w:iCs/>
      <w:color w:themeColor="accent1" w:val="94B6D2"/>
      <w:sz w:val="24"/>
      <w:szCs w:val="24"/>
      <w:lang w:eastAsia="hr-HR" w:val="hr-HR"/>
    </w:rPr>
  </w:style>
  <w:style w:customStyle="1" w:styleId="Heading1Char1" w:type="character">
    <w:name w:val="Heading 1 Char1"/>
    <w:rsid w:val="00DF043A"/>
    <w:rPr>
      <w:rFonts w:ascii="Times New Roman" w:eastAsia="Times New Roman" w:hAnsi="Times New Roman"/>
      <w:b/>
      <w:color w:themeColor="accent1" w:val="94B6D2"/>
      <w:sz w:val="24"/>
      <w:szCs w:val="24"/>
      <w:lang w:val="hr-HR"/>
    </w:rPr>
  </w:style>
  <w:style w:customStyle="1" w:styleId="imgdescription" w:type="character">
    <w:name w:val="imgdescription"/>
    <w:basedOn w:val="Zadanifontodlomka"/>
    <w:rsid w:val="00F422BB"/>
  </w:style>
  <w:style w:customStyle="1" w:styleId="c5" w:type="paragraph">
    <w:name w:val="c5"/>
    <w:basedOn w:val="Normal"/>
    <w:rsid w:val="00F422BB"/>
    <w:pPr>
      <w:spacing w:after="270" w:before="100" w:beforeAutospacing="1" w:line="330" w:lineRule="atLeast"/>
      <w:jc w:val="both"/>
    </w:pPr>
    <w:rPr>
      <w:rFonts w:ascii="Georgia" w:eastAsia="Times New Roman" w:hAnsi="Georgia"/>
      <w:color w:val="000000"/>
      <w:lang w:eastAsia="hr-HR" w:val="hr-HR"/>
    </w:rPr>
  </w:style>
  <w:style w:customStyle="1" w:styleId="ap1" w:type="paragraph">
    <w:name w:val="ap1"/>
    <w:basedOn w:val="Normal"/>
    <w:rsid w:val="00F422BB"/>
    <w:pPr>
      <w:spacing w:line="217" w:lineRule="atLeast"/>
      <w:ind w:left="149" w:right="149"/>
    </w:pPr>
    <w:rPr>
      <w:rFonts w:eastAsia="Times New Roman"/>
      <w:color w:val="1D1C1C"/>
      <w:lang w:eastAsia="hr-HR" w:val="hr-HR"/>
    </w:rPr>
  </w:style>
  <w:style w:customStyle="1" w:styleId="itemhead" w:type="paragraph">
    <w:name w:val="itemhead"/>
    <w:basedOn w:val="Normal"/>
    <w:rsid w:val="00F422BB"/>
    <w:pP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SubtleEmphasis2" w:type="paragraph">
    <w:name w:val="Subtle Emphasis2"/>
    <w:basedOn w:val="Normal"/>
    <w:uiPriority w:val="34"/>
    <w:rsid w:val="006B1823"/>
    <w:pPr>
      <w:ind w:left="720"/>
      <w:contextualSpacing/>
    </w:pPr>
    <w:rPr>
      <w:rFonts w:eastAsia="Times New Roman"/>
      <w:lang w:eastAsia="hr-HR" w:val="hr-HR"/>
    </w:rPr>
  </w:style>
  <w:style w:customStyle="1" w:styleId="c11" w:type="paragraph">
    <w:name w:val="c11"/>
    <w:basedOn w:val="Normal"/>
    <w:rsid w:val="0000105A"/>
    <w:pPr>
      <w:spacing w:after="255" w:before="100" w:beforeAutospacing="1"/>
    </w:pPr>
    <w:rPr>
      <w:rFonts w:ascii="Georgia" w:eastAsia="Times New Roman" w:hAnsi="Georgia"/>
      <w:b/>
      <w:bCs/>
      <w:i/>
      <w:iCs/>
      <w:color w:val="484848"/>
      <w:sz w:val="23"/>
      <w:szCs w:val="23"/>
      <w:lang w:eastAsia="hr-HR" w:val="hr-HR"/>
    </w:rPr>
  </w:style>
  <w:style w:styleId="Tekstbalonia" w:type="paragraph">
    <w:name w:val="Balloon Text"/>
    <w:basedOn w:val="Normal"/>
    <w:link w:val="TekstbaloniaChar"/>
    <w:uiPriority w:val="99"/>
    <w:semiHidden/>
    <w:unhideWhenUsed/>
    <w:rsid w:val="00266012"/>
    <w:rPr>
      <w:rFonts w:ascii="Tahoma" w:eastAsia="Times New Roman" w:hAnsi="Tahoma"/>
      <w:sz w:val="16"/>
      <w:szCs w:val="16"/>
      <w:lang w:eastAsia="hr-HR" w:val="hr-HR"/>
    </w:rPr>
  </w:style>
  <w:style w:customStyle="1" w:styleId="TekstbaloniaChar" w:type="character">
    <w:name w:val="Tekst balončića Char"/>
    <w:link w:val="Tekstbalonia"/>
    <w:uiPriority w:val="99"/>
    <w:semiHidden/>
    <w:rsid w:val="00266012"/>
    <w:rPr>
      <w:rFonts w:ascii="Tahoma" w:cs="Tahoma" w:eastAsia="Times New Roman" w:hAnsi="Tahoma"/>
      <w:sz w:val="16"/>
      <w:szCs w:val="16"/>
      <w:lang w:eastAsia="hr-HR"/>
    </w:rPr>
  </w:style>
  <w:style w:styleId="Istaknuto" w:type="character">
    <w:name w:val="Emphasis"/>
    <w:basedOn w:val="Zadanifontodlomka"/>
    <w:uiPriority w:val="20"/>
    <w:qFormat/>
    <w:rsid w:val="00265C20"/>
    <w:rPr>
      <w:i/>
      <w:iCs/>
    </w:rPr>
  </w:style>
  <w:style w:customStyle="1" w:styleId="textcisti" w:type="paragraph">
    <w:name w:val="textcisti"/>
    <w:basedOn w:val="Normal"/>
    <w:rsid w:val="00504FC9"/>
    <w:pP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NoList1" w:type="numbering">
    <w:name w:val="No List1"/>
    <w:next w:val="Bezpopisa"/>
    <w:uiPriority w:val="99"/>
    <w:semiHidden/>
    <w:unhideWhenUsed/>
    <w:rsid w:val="00AE5950"/>
  </w:style>
  <w:style w:customStyle="1" w:styleId="apple-converted-space" w:type="character">
    <w:name w:val="apple-converted-space"/>
    <w:rsid w:val="00AE5950"/>
  </w:style>
  <w:style w:styleId="Tijeloteksta" w:type="paragraph">
    <w:name w:val="Body Text"/>
    <w:basedOn w:val="Normal"/>
    <w:link w:val="TijelotekstaChar"/>
    <w:rsid w:val="00AE5950"/>
    <w:pPr>
      <w:jc w:val="both"/>
    </w:pPr>
    <w:rPr>
      <w:rFonts w:ascii="Arial" w:eastAsia="Times New Roman" w:hAnsi="Arial"/>
      <w:snapToGrid w:val="0"/>
      <w:sz w:val="20"/>
      <w:szCs w:val="20"/>
      <w:lang w:val="fr-FR"/>
    </w:rPr>
  </w:style>
  <w:style w:customStyle="1" w:styleId="TijelotekstaChar" w:type="character">
    <w:name w:val="Tijelo teksta Char"/>
    <w:link w:val="Tijeloteksta"/>
    <w:rsid w:val="00AE5950"/>
    <w:rPr>
      <w:rFonts w:ascii="Arial" w:eastAsia="Times New Roman" w:hAnsi="Arial"/>
      <w:snapToGrid w:val="0"/>
      <w:lang w:eastAsia="en-US" w:val="fr-FR"/>
    </w:rPr>
  </w:style>
  <w:style w:customStyle="1" w:styleId="TableGrid1" w:type="table">
    <w:name w:val="Table Grid1"/>
    <w:basedOn w:val="Obinatablica"/>
    <w:next w:val="Reetkatablice"/>
    <w:uiPriority w:val="59"/>
    <w:rsid w:val="00AE5950"/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apple-style-span" w:type="character">
    <w:name w:val="apple-style-span"/>
    <w:rsid w:val="00AE5950"/>
  </w:style>
  <w:style w:customStyle="1" w:styleId="text" w:type="paragraph">
    <w:name w:val="text"/>
    <w:rsid w:val="00AE5950"/>
    <w:pPr>
      <w:widowControl w:val="0"/>
      <w:spacing w:before="240" w:line="240" w:lineRule="exact"/>
      <w:jc w:val="both"/>
    </w:pPr>
    <w:rPr>
      <w:rFonts w:ascii="Arial" w:eastAsia="Times New Roman" w:hAnsi="Arial"/>
      <w:snapToGrid w:val="0"/>
      <w:sz w:val="24"/>
      <w:lang w:val="cs-CZ"/>
    </w:rPr>
  </w:style>
  <w:style w:customStyle="1" w:styleId="textcslovan" w:type="paragraph">
    <w:name w:val="text císlovaný"/>
    <w:basedOn w:val="text"/>
    <w:rsid w:val="00AE5950"/>
    <w:pPr>
      <w:ind w:hanging="567" w:left="567"/>
    </w:pPr>
  </w:style>
  <w:style w:customStyle="1" w:styleId="noparagraphstyle" w:type="paragraph">
    <w:name w:val="noparagraphstyle"/>
    <w:basedOn w:val="Normal"/>
    <w:rsid w:val="00AE5950"/>
    <w:pP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clanak" w:type="paragraph">
    <w:name w:val="clanak"/>
    <w:basedOn w:val="Normal"/>
    <w:rsid w:val="00AE5950"/>
    <w:pP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c41" w:type="paragraph">
    <w:name w:val="c41"/>
    <w:basedOn w:val="Normal"/>
    <w:rsid w:val="00C27A22"/>
    <w:pP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xclaimempty" w:type="character">
    <w:name w:val="xclaimempty"/>
    <w:rsid w:val="00C27A22"/>
  </w:style>
  <w:style w:customStyle="1" w:styleId="xclaimstyle" w:type="character">
    <w:name w:val="xclaimstyle"/>
    <w:rsid w:val="00C27A22"/>
  </w:style>
  <w:style w:customStyle="1" w:styleId="SubtleEmphasis1" w:type="paragraph">
    <w:name w:val="Subtle Emphasis1"/>
    <w:basedOn w:val="Normal"/>
    <w:uiPriority w:val="34"/>
    <w:rsid w:val="00D92B02"/>
    <w:pPr>
      <w:ind w:left="708"/>
    </w:pPr>
    <w:rPr>
      <w:rFonts w:eastAsia="Times New Roman"/>
      <w:lang w:eastAsia="hr-HR" w:val="hr-HR"/>
    </w:rPr>
  </w:style>
  <w:style w:customStyle="1" w:styleId="Naslov4Char" w:type="character">
    <w:name w:val="Naslov 4 Char"/>
    <w:basedOn w:val="Zadanifontodlomka"/>
    <w:link w:val="Naslov4"/>
    <w:uiPriority w:val="9"/>
    <w:rsid w:val="00265C20"/>
    <w:rPr>
      <w:rFonts w:asciiTheme="majorHAnsi" w:cstheme="majorBidi" w:eastAsiaTheme="majorEastAsia" w:hAnsiTheme="majorHAnsi"/>
      <w:sz w:val="24"/>
      <w:szCs w:val="24"/>
    </w:rPr>
  </w:style>
  <w:style w:customStyle="1" w:styleId="MediumShading11" w:type="paragraph">
    <w:name w:val="Medium Shading 11"/>
    <w:basedOn w:val="Normal"/>
    <w:uiPriority w:val="63"/>
    <w:rsid w:val="00996714"/>
    <w:pPr>
      <w:keepNext/>
      <w:numPr>
        <w:ilvl w:val="5"/>
        <w:numId w:val="1"/>
      </w:numPr>
      <w:contextualSpacing/>
      <w:outlineLvl w:val="5"/>
    </w:pPr>
    <w:rPr>
      <w:rFonts w:ascii="Verdana" w:eastAsia="MS Gothic" w:hAnsi="Verdana"/>
      <w:lang w:eastAsia="hr-HR" w:val="hr-HR"/>
    </w:rPr>
  </w:style>
  <w:style w:styleId="Popis" w:type="paragraph">
    <w:name w:val="List"/>
    <w:basedOn w:val="Normal"/>
    <w:uiPriority w:val="99"/>
    <w:unhideWhenUsed/>
    <w:rsid w:val="00996714"/>
    <w:pPr>
      <w:ind w:hanging="283" w:left="283"/>
      <w:contextualSpacing/>
    </w:pPr>
    <w:rPr>
      <w:rFonts w:eastAsia="Times New Roman"/>
      <w:lang w:eastAsia="hr-HR" w:val="hr-HR"/>
    </w:rPr>
  </w:style>
  <w:style w:styleId="Popis2" w:type="paragraph">
    <w:name w:val="List 2"/>
    <w:basedOn w:val="Normal"/>
    <w:uiPriority w:val="99"/>
    <w:unhideWhenUsed/>
    <w:rsid w:val="00996714"/>
    <w:pPr>
      <w:ind w:hanging="283" w:left="566"/>
      <w:contextualSpacing/>
    </w:pPr>
    <w:rPr>
      <w:rFonts w:eastAsia="Times New Roman"/>
      <w:lang w:eastAsia="hr-HR" w:val="hr-HR"/>
    </w:rPr>
  </w:style>
  <w:style w:styleId="Popis3" w:type="paragraph">
    <w:name w:val="List 3"/>
    <w:basedOn w:val="Normal"/>
    <w:uiPriority w:val="99"/>
    <w:unhideWhenUsed/>
    <w:rsid w:val="00996714"/>
    <w:pPr>
      <w:ind w:hanging="283" w:left="849"/>
      <w:contextualSpacing/>
    </w:pPr>
    <w:rPr>
      <w:rFonts w:eastAsia="Times New Roman"/>
      <w:lang w:eastAsia="hr-HR" w:val="hr-HR"/>
    </w:rPr>
  </w:style>
  <w:style w:styleId="Popis4" w:type="paragraph">
    <w:name w:val="List 4"/>
    <w:basedOn w:val="Normal"/>
    <w:uiPriority w:val="99"/>
    <w:unhideWhenUsed/>
    <w:rsid w:val="00996714"/>
    <w:pPr>
      <w:ind w:hanging="283" w:left="1132"/>
      <w:contextualSpacing/>
    </w:pPr>
    <w:rPr>
      <w:rFonts w:eastAsia="Times New Roman"/>
      <w:lang w:eastAsia="hr-HR" w:val="hr-HR"/>
    </w:rPr>
  </w:style>
  <w:style w:styleId="Popis5" w:type="paragraph">
    <w:name w:val="List 5"/>
    <w:basedOn w:val="Normal"/>
    <w:uiPriority w:val="99"/>
    <w:unhideWhenUsed/>
    <w:rsid w:val="00996714"/>
    <w:pPr>
      <w:ind w:hanging="283" w:left="1415"/>
      <w:contextualSpacing/>
    </w:pPr>
    <w:rPr>
      <w:rFonts w:eastAsia="Times New Roman"/>
      <w:lang w:eastAsia="hr-HR" w:val="hr-HR"/>
    </w:rPr>
  </w:style>
  <w:style w:styleId="Grafikeoznake2" w:type="paragraph">
    <w:name w:val="List Bullet 2"/>
    <w:basedOn w:val="Normal"/>
    <w:uiPriority w:val="99"/>
    <w:unhideWhenUsed/>
    <w:rsid w:val="00996714"/>
    <w:pPr>
      <w:numPr>
        <w:numId w:val="3"/>
      </w:numPr>
      <w:contextualSpacing/>
    </w:pPr>
    <w:rPr>
      <w:rFonts w:eastAsia="Times New Roman"/>
      <w:lang w:eastAsia="hr-HR" w:val="hr-HR"/>
    </w:rPr>
  </w:style>
  <w:style w:styleId="Grafikeoznake5" w:type="paragraph">
    <w:name w:val="List Bullet 5"/>
    <w:basedOn w:val="Normal"/>
    <w:uiPriority w:val="99"/>
    <w:unhideWhenUsed/>
    <w:rsid w:val="00996714"/>
    <w:pPr>
      <w:numPr>
        <w:numId w:val="4"/>
      </w:numPr>
      <w:contextualSpacing/>
    </w:pPr>
    <w:rPr>
      <w:rFonts w:eastAsia="Times New Roman"/>
      <w:lang w:eastAsia="hr-HR" w:val="hr-HR"/>
    </w:rPr>
  </w:style>
  <w:style w:styleId="Nastavakpopisa" w:type="paragraph">
    <w:name w:val="List Continue"/>
    <w:basedOn w:val="Normal"/>
    <w:uiPriority w:val="99"/>
    <w:unhideWhenUsed/>
    <w:rsid w:val="00996714"/>
    <w:pPr>
      <w:ind w:left="283"/>
      <w:contextualSpacing/>
    </w:pPr>
    <w:rPr>
      <w:rFonts w:eastAsia="Times New Roman"/>
      <w:lang w:eastAsia="hr-HR" w:val="hr-HR"/>
    </w:rPr>
  </w:style>
  <w:style w:styleId="Nastavakpopisa5" w:type="paragraph">
    <w:name w:val="List Continue 5"/>
    <w:basedOn w:val="Normal"/>
    <w:uiPriority w:val="99"/>
    <w:unhideWhenUsed/>
    <w:rsid w:val="00996714"/>
    <w:pPr>
      <w:ind w:left="1415"/>
      <w:contextualSpacing/>
    </w:pPr>
    <w:rPr>
      <w:rFonts w:eastAsia="Times New Roman"/>
      <w:lang w:eastAsia="hr-HR"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unhideWhenUsed/>
    <w:rsid w:val="00996714"/>
    <w:pPr>
      <w:ind w:firstLine="210"/>
      <w:jc w:val="left"/>
    </w:pPr>
    <w:rPr>
      <w:rFonts w:ascii="Times New Roman" w:hAnsi="Times New Roman"/>
      <w:snapToGrid/>
      <w:sz w:val="24"/>
      <w:szCs w:val="24"/>
      <w:lang w:eastAsia="hr-HR" w:val="hr-HR"/>
    </w:rPr>
  </w:style>
  <w:style w:customStyle="1" w:styleId="Tijeloteksta-prvauvlakaChar" w:type="character">
    <w:name w:val="Tijelo teksta - prva uvlaka Char"/>
    <w:link w:val="Tijeloteksta-prvauvlaka"/>
    <w:uiPriority w:val="99"/>
    <w:rsid w:val="00996714"/>
    <w:rPr>
      <w:rFonts w:ascii="Times New Roman" w:eastAsia="Times New Roman" w:hAnsi="Times New Roman"/>
      <w:snapToGrid/>
      <w:sz w:val="24"/>
      <w:szCs w:val="24"/>
      <w:lang w:eastAsia="hr-HR"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996714"/>
    <w:pPr>
      <w:ind w:left="283"/>
    </w:pPr>
    <w:rPr>
      <w:rFonts w:eastAsia="Times New Roman"/>
      <w:lang w:eastAsia="hr-HR" w:val="hr-HR"/>
    </w:rPr>
  </w:style>
  <w:style w:customStyle="1" w:styleId="UvuenotijelotekstaChar" w:type="character">
    <w:name w:val="Uvučeno tijelo teksta Char"/>
    <w:link w:val="Uvuenotijeloteksta"/>
    <w:uiPriority w:val="99"/>
    <w:semiHidden/>
    <w:rsid w:val="00996714"/>
    <w:rPr>
      <w:rFonts w:ascii="Times New Roman" w:eastAsia="Times New Roman" w:hAnsi="Times New Roman"/>
      <w:sz w:val="24"/>
      <w:szCs w:val="24"/>
      <w:lang w:eastAsia="hr-HR"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unhideWhenUsed/>
    <w:rsid w:val="00996714"/>
    <w:pPr>
      <w:ind w:firstLine="210"/>
    </w:pPr>
  </w:style>
  <w:style w:customStyle="1" w:styleId="Tijeloteksta-prvauvlaka2Char" w:type="character">
    <w:name w:val="Tijelo teksta - prva uvlaka 2 Char"/>
    <w:link w:val="Tijeloteksta-prvauvlaka2"/>
    <w:uiPriority w:val="99"/>
    <w:rsid w:val="00996714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MediumGrid21" w:type="paragraph">
    <w:name w:val="Medium Grid 21"/>
    <w:uiPriority w:val="1"/>
    <w:rsid w:val="008E604D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DarkList-Accent51" w:type="paragraph">
    <w:name w:val="Dark List - Accent 51"/>
    <w:basedOn w:val="Normal"/>
    <w:uiPriority w:val="34"/>
    <w:rsid w:val="00777D99"/>
    <w:pPr>
      <w:ind w:left="708"/>
    </w:pPr>
    <w:rPr>
      <w:rFonts w:eastAsia="Times New Roman"/>
      <w:lang w:eastAsia="hr-HR" w:val="hr-HR"/>
    </w:rPr>
  </w:style>
  <w:style w:customStyle="1" w:styleId="Textbody" w:type="paragraph">
    <w:name w:val="Text body"/>
    <w:basedOn w:val="Normal"/>
    <w:rsid w:val="0073016C"/>
    <w:pPr>
      <w:widowControl w:val="0"/>
      <w:suppressAutoHyphens/>
      <w:autoSpaceDN w:val="0"/>
      <w:textAlignment w:val="baseline"/>
    </w:pPr>
    <w:rPr>
      <w:rFonts w:cs="Mangal" w:eastAsia="Lucida Sans Unicode"/>
      <w:kern w:val="3"/>
      <w:lang w:bidi="hi-IN" w:eastAsia="zh-CN" w:val="hr-HR"/>
    </w:rPr>
  </w:style>
  <w:style w:styleId="SlijeenaHiperveza" w:type="character">
    <w:name w:val="FollowedHyperlink"/>
    <w:uiPriority w:val="99"/>
    <w:semiHidden/>
    <w:unhideWhenUsed/>
    <w:rsid w:val="000F650F"/>
    <w:rPr>
      <w:color w:val="800080"/>
      <w:u w:val="single"/>
    </w:rPr>
  </w:style>
  <w:style w:customStyle="1" w:styleId="xl63" w:type="paragraph">
    <w:name w:val="xl63"/>
    <w:basedOn w:val="Normal"/>
    <w:rsid w:val="000F650F"/>
    <w:pPr>
      <w:pBdr>
        <w:left w:color="auto" w:space="0" w:sz="4" w:val="single"/>
        <w:right w:color="auto" w:space="0" w:sz="4" w:val="single"/>
      </w:pBdr>
      <w:spacing w:after="100" w:afterAutospacing="1" w:before="100" w:beforeAutospacing="1"/>
    </w:pPr>
    <w:rPr>
      <w:rFonts w:ascii="Times" w:eastAsia="Times New Roman" w:hAnsi="Times"/>
      <w:sz w:val="20"/>
      <w:szCs w:val="20"/>
    </w:rPr>
  </w:style>
  <w:style w:customStyle="1" w:styleId="xl64" w:type="paragraph">
    <w:name w:val="xl64"/>
    <w:basedOn w:val="Normal"/>
    <w:rsid w:val="000F650F"/>
    <w:pPr>
      <w:shd w:color="000000" w:fill="C0C0C0" w:val="clear"/>
      <w:spacing w:after="100" w:afterAutospacing="1" w:before="100" w:beforeAutospacing="1"/>
    </w:pPr>
    <w:rPr>
      <w:rFonts w:ascii="Times" w:eastAsia="Times New Roman" w:hAnsi="Times"/>
      <w:sz w:val="20"/>
      <w:szCs w:val="20"/>
    </w:rPr>
  </w:style>
  <w:style w:customStyle="1" w:styleId="xl65" w:type="paragraph">
    <w:name w:val="xl65"/>
    <w:basedOn w:val="Normal"/>
    <w:rsid w:val="000F650F"/>
    <w:pPr>
      <w:pBdr>
        <w:left w:color="auto" w:space="0" w:sz="4" w:val="single"/>
        <w:right w:color="auto" w:space="0" w:sz="4" w:val="single"/>
      </w:pBdr>
      <w:spacing w:after="100" w:afterAutospacing="1" w:before="100" w:beforeAutospacing="1"/>
    </w:pPr>
    <w:rPr>
      <w:rFonts w:ascii="Times" w:eastAsia="Times New Roman" w:hAnsi="Times"/>
      <w:sz w:val="20"/>
      <w:szCs w:val="20"/>
    </w:rPr>
  </w:style>
  <w:style w:customStyle="1" w:styleId="xl66" w:type="paragraph">
    <w:name w:val="xl66"/>
    <w:basedOn w:val="Normal"/>
    <w:rsid w:val="000F650F"/>
    <w:pPr>
      <w:pBdr>
        <w:left w:color="auto" w:space="0" w:sz="4" w:val="single"/>
        <w:right w:color="auto" w:space="0" w:sz="4" w:val="single"/>
      </w:pBdr>
      <w:spacing w:after="100" w:afterAutospacing="1" w:before="100" w:beforeAutospacing="1"/>
    </w:pPr>
    <w:rPr>
      <w:rFonts w:ascii="Times" w:eastAsia="Times New Roman" w:hAnsi="Times"/>
      <w:sz w:val="20"/>
      <w:szCs w:val="20"/>
    </w:rPr>
  </w:style>
  <w:style w:customStyle="1" w:styleId="xl67" w:type="paragraph">
    <w:name w:val="xl67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customStyle="1" w:styleId="xl68" w:type="paragraph">
    <w:name w:val="xl68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customStyle="1" w:styleId="xl69" w:type="paragraph">
    <w:name w:val="xl69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right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customStyle="1" w:styleId="xl70" w:type="paragraph">
    <w:name w:val="xl70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customStyle="1" w:styleId="xl71" w:type="paragraph">
    <w:name w:val="xl71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imes" w:eastAsia="Times New Roman" w:hAnsi="Times"/>
      <w:sz w:val="20"/>
      <w:szCs w:val="20"/>
    </w:rPr>
  </w:style>
  <w:style w:customStyle="1" w:styleId="xl72" w:type="paragraph">
    <w:name w:val="xl72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imes" w:eastAsia="Times New Roman" w:hAnsi="Times"/>
      <w:sz w:val="20"/>
      <w:szCs w:val="20"/>
    </w:rPr>
  </w:style>
  <w:style w:customStyle="1" w:styleId="xl73" w:type="paragraph">
    <w:name w:val="xl73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imes" w:eastAsia="Times New Roman" w:hAnsi="Times"/>
      <w:sz w:val="20"/>
      <w:szCs w:val="20"/>
    </w:rPr>
  </w:style>
  <w:style w:customStyle="1" w:styleId="xl74" w:type="paragraph">
    <w:name w:val="xl74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Tahoma" w:cs="Tahoma" w:eastAsia="Times New Roman" w:hAnsi="Tahoma"/>
      <w:color w:val="000000"/>
      <w:sz w:val="16"/>
      <w:szCs w:val="16"/>
    </w:rPr>
  </w:style>
  <w:style w:customStyle="1" w:styleId="xl75" w:type="paragraph">
    <w:name w:val="xl75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Arial" w:cs="Arial" w:eastAsia="Times New Roman" w:hAnsi="Arial"/>
      <w:color w:val="333333"/>
    </w:rPr>
  </w:style>
  <w:style w:customStyle="1" w:styleId="xl76" w:type="paragraph">
    <w:name w:val="xl76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pacing w:after="100" w:afterAutospacing="1" w:before="100" w:beforeAutospacing="1"/>
    </w:pPr>
    <w:rPr>
      <w:rFonts w:ascii="Verdana" w:eastAsia="Times New Roman" w:hAnsi="Verdana"/>
      <w:color w:val="000080"/>
      <w:sz w:val="16"/>
      <w:szCs w:val="16"/>
    </w:rPr>
  </w:style>
  <w:style w:customStyle="1" w:styleId="xl77" w:type="paragraph">
    <w:name w:val="xl77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customStyle="1" w:styleId="xl78" w:type="paragraph">
    <w:name w:val="xl78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customStyle="1" w:styleId="xl79" w:type="paragraph">
    <w:name w:val="xl79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customStyle="1" w:styleId="xl80" w:type="paragraph">
    <w:name w:val="xl80"/>
    <w:basedOn w:val="Normal"/>
    <w:rsid w:val="000F650F"/>
    <w:pPr>
      <w:pBdr>
        <w:top w:color="8DB4E2" w:space="0" w:sz="4" w:val="single"/>
        <w:left w:color="8DB4E2" w:space="0" w:sz="4" w:val="single"/>
        <w:bottom w:color="8DB4E2" w:space="0" w:sz="4" w:val="single"/>
        <w:right w:color="8DB4E2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ascii="Times" w:eastAsia="Times New Roman" w:hAnsi="Times"/>
      <w:b/>
      <w:bCs/>
      <w:color w:val="000000"/>
      <w:sz w:val="20"/>
      <w:szCs w:val="20"/>
    </w:rPr>
  </w:style>
  <w:style w:customStyle="1" w:styleId="SubtleEmphasis3" w:type="paragraph">
    <w:name w:val="Subtle Emphasis3"/>
    <w:basedOn w:val="Normal"/>
    <w:uiPriority w:val="72"/>
    <w:rsid w:val="00B930D4"/>
    <w:pPr>
      <w:ind w:left="720"/>
      <w:contextualSpacing/>
    </w:pPr>
    <w:rPr>
      <w:rFonts w:eastAsia="Times New Roman"/>
      <w:lang w:eastAsia="hr-HR" w:val="hr-HR"/>
    </w:rPr>
  </w:style>
  <w:style w:customStyle="1" w:styleId="xl92" w:type="paragraph">
    <w:name w:val="xl92"/>
    <w:basedOn w:val="Normal"/>
    <w:rsid w:val="007508CB"/>
    <w:pPr>
      <w:spacing w:after="100" w:afterAutospacing="1" w:before="100" w:beforeAutospacing="1"/>
    </w:pPr>
    <w:rPr>
      <w:rFonts w:ascii="Times" w:eastAsia="Times New Roman" w:hAnsi="Times"/>
      <w:b/>
      <w:bCs/>
      <w:sz w:val="20"/>
      <w:szCs w:val="20"/>
    </w:rPr>
  </w:style>
  <w:style w:customStyle="1" w:styleId="xl93" w:type="paragraph">
    <w:name w:val="xl93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eastAsia="Times New Roman"/>
      <w:sz w:val="20"/>
      <w:szCs w:val="20"/>
    </w:rPr>
  </w:style>
  <w:style w:customStyle="1" w:styleId="xl94" w:type="paragraph">
    <w:name w:val="xl94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eastAsia="Times New Roman"/>
      <w:sz w:val="20"/>
      <w:szCs w:val="20"/>
    </w:rPr>
  </w:style>
  <w:style w:customStyle="1" w:styleId="xl95" w:type="paragraph">
    <w:name w:val="xl95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eastAsia="Times New Roman"/>
      <w:sz w:val="20"/>
      <w:szCs w:val="20"/>
    </w:rPr>
  </w:style>
  <w:style w:customStyle="1" w:styleId="xl96" w:type="paragraph">
    <w:name w:val="xl96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eastAsia="Times New Roman"/>
      <w:sz w:val="20"/>
      <w:szCs w:val="20"/>
    </w:rPr>
  </w:style>
  <w:style w:customStyle="1" w:styleId="xl97" w:type="paragraph">
    <w:name w:val="xl97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eastAsia="Times New Roman"/>
      <w:sz w:val="20"/>
      <w:szCs w:val="20"/>
    </w:rPr>
  </w:style>
  <w:style w:customStyle="1" w:styleId="xl98" w:type="paragraph">
    <w:name w:val="xl98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</w:pPr>
    <w:rPr>
      <w:rFonts w:eastAsia="Times New Roman"/>
      <w:sz w:val="20"/>
      <w:szCs w:val="20"/>
    </w:rPr>
  </w:style>
  <w:style w:customStyle="1" w:styleId="xl99" w:type="paragraph">
    <w:name w:val="xl99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</w:pPr>
    <w:rPr>
      <w:rFonts w:eastAsia="Times New Roman"/>
      <w:sz w:val="20"/>
      <w:szCs w:val="20"/>
    </w:rPr>
  </w:style>
  <w:style w:customStyle="1" w:styleId="xl100" w:type="paragraph">
    <w:name w:val="xl100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</w:pPr>
    <w:rPr>
      <w:rFonts w:eastAsia="Times New Roman"/>
      <w:sz w:val="20"/>
      <w:szCs w:val="20"/>
    </w:rPr>
  </w:style>
  <w:style w:customStyle="1" w:styleId="xl101" w:type="paragraph">
    <w:name w:val="xl101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eastAsia="Times New Roman"/>
      <w:sz w:val="20"/>
      <w:szCs w:val="20"/>
    </w:rPr>
  </w:style>
  <w:style w:customStyle="1" w:styleId="xl102" w:type="paragraph">
    <w:name w:val="xl102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eastAsia="Times New Roman"/>
      <w:sz w:val="20"/>
      <w:szCs w:val="20"/>
    </w:rPr>
  </w:style>
  <w:style w:customStyle="1" w:styleId="xl103" w:type="paragraph">
    <w:name w:val="xl103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</w:pPr>
    <w:rPr>
      <w:rFonts w:eastAsia="Times New Roman"/>
      <w:b/>
      <w:bCs/>
      <w:sz w:val="20"/>
      <w:szCs w:val="20"/>
    </w:rPr>
  </w:style>
  <w:style w:customStyle="1" w:styleId="xl104" w:type="paragraph">
    <w:name w:val="xl104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</w:pPr>
    <w:rPr>
      <w:rFonts w:eastAsia="Times New Roman"/>
      <w:b/>
      <w:bCs/>
      <w:sz w:val="20"/>
      <w:szCs w:val="20"/>
    </w:rPr>
  </w:style>
  <w:style w:customStyle="1" w:styleId="xl105" w:type="paragraph">
    <w:name w:val="xl105"/>
    <w:basedOn w:val="Normal"/>
    <w:rsid w:val="007508CB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</w:pPr>
    <w:rPr>
      <w:rFonts w:eastAsia="Times New Roman"/>
      <w:b/>
      <w:bCs/>
      <w:sz w:val="20"/>
      <w:szCs w:val="20"/>
    </w:rPr>
  </w:style>
  <w:style w:customStyle="1" w:styleId="PlainTable31" w:type="paragraph">
    <w:name w:val="Plain Table 31"/>
    <w:basedOn w:val="Normal"/>
    <w:uiPriority w:val="72"/>
    <w:rsid w:val="006634A3"/>
    <w:pPr>
      <w:ind w:left="708"/>
    </w:pPr>
    <w:rPr>
      <w:rFonts w:eastAsia="Times New Roman"/>
      <w:lang w:eastAsia="hr-HR" w:val="hr-HR"/>
    </w:rPr>
  </w:style>
  <w:style w:customStyle="1" w:styleId="xl90" w:type="paragraph">
    <w:name w:val="xl90"/>
    <w:basedOn w:val="Normal"/>
    <w:rsid w:val="000622BE"/>
    <w:pPr>
      <w:spacing w:after="100" w:afterAutospacing="1" w:before="100" w:beforeAutospacing="1"/>
    </w:pPr>
    <w:rPr>
      <w:rFonts w:eastAsia="Times New Roman"/>
      <w:sz w:val="20"/>
      <w:szCs w:val="20"/>
    </w:rPr>
  </w:style>
  <w:style w:customStyle="1" w:styleId="xl91" w:type="paragraph">
    <w:name w:val="xl91"/>
    <w:basedOn w:val="Normal"/>
    <w:rsid w:val="000622BE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</w:pPr>
    <w:rPr>
      <w:rFonts w:eastAsia="Times New Roman"/>
      <w:sz w:val="20"/>
      <w:szCs w:val="20"/>
    </w:rPr>
  </w:style>
  <w:style w:styleId="Odlomakpopisa" w:type="paragraph">
    <w:name w:val="List Paragraph"/>
    <w:basedOn w:val="Normal"/>
    <w:uiPriority w:val="34"/>
    <w:qFormat/>
    <w:rsid w:val="00ED57E8"/>
    <w:pPr>
      <w:ind w:left="720"/>
      <w:contextualSpacing/>
    </w:pPr>
  </w:style>
  <w:style w:customStyle="1" w:styleId="style3" w:type="character">
    <w:name w:val="style3"/>
    <w:basedOn w:val="Zadanifontodlomka"/>
    <w:rsid w:val="00A91F0A"/>
  </w:style>
  <w:style w:customStyle="1" w:styleId="st" w:type="character">
    <w:name w:val="st"/>
    <w:basedOn w:val="Zadanifontodlomka"/>
    <w:rsid w:val="00A91F0A"/>
  </w:style>
  <w:style w:customStyle="1" w:styleId="xl81" w:type="paragraph">
    <w:name w:val="xl81"/>
    <w:basedOn w:val="Normal"/>
    <w:rsid w:val="00E05C44"/>
    <w:pPr>
      <w:pBdr>
        <w:top w:color="auto" w:space="0" w:sz="8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eastAsia="Times New Roman"/>
      <w:lang w:eastAsia="hr-HR" w:val="hr-HR"/>
    </w:rPr>
  </w:style>
  <w:style w:customStyle="1" w:styleId="xl82" w:type="paragraph">
    <w:name w:val="xl82"/>
    <w:basedOn w:val="Normal"/>
    <w:rsid w:val="00E05C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xl83" w:type="paragraph">
    <w:name w:val="xl83"/>
    <w:basedOn w:val="Normal"/>
    <w:rsid w:val="00E05C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</w:pPr>
    <w:rPr>
      <w:rFonts w:eastAsia="Times New Roman"/>
      <w:sz w:val="18"/>
      <w:szCs w:val="18"/>
      <w:lang w:eastAsia="hr-HR" w:val="hr-HR"/>
    </w:rPr>
  </w:style>
  <w:style w:customStyle="1" w:styleId="xl84" w:type="paragraph">
    <w:name w:val="xl84"/>
    <w:basedOn w:val="Normal"/>
    <w:rsid w:val="00E05C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</w:pPr>
    <w:rPr>
      <w:rFonts w:eastAsia="Times New Roman"/>
      <w:sz w:val="18"/>
      <w:szCs w:val="18"/>
      <w:lang w:eastAsia="hr-HR" w:val="hr-HR"/>
    </w:rPr>
  </w:style>
  <w:style w:customStyle="1" w:styleId="xl85" w:type="paragraph">
    <w:name w:val="xl85"/>
    <w:basedOn w:val="Normal"/>
    <w:rsid w:val="00E05C44"/>
    <w:pPr>
      <w:pBdr>
        <w:top w:color="auto" w:space="0" w:sz="8" w:val="single"/>
        <w:left w:color="auto" w:space="0" w:sz="4" w:val="single"/>
        <w:bottom w:color="auto" w:space="0" w:sz="4" w:val="single"/>
        <w:right w:color="auto" w:space="0" w:sz="4" w:val="single"/>
      </w:pBdr>
      <w:shd w:color="000000" w:fill="C5D9F1" w:val="clear"/>
      <w:spacing w:after="100" w:afterAutospacing="1" w:before="100" w:beforeAutospacing="1"/>
      <w:jc w:val="center"/>
      <w:textAlignment w:val="center"/>
    </w:pPr>
    <w:rPr>
      <w:rFonts w:eastAsia="Times New Roman"/>
      <w:lang w:eastAsia="hr-HR" w:val="hr-HR"/>
    </w:rPr>
  </w:style>
  <w:style w:customStyle="1" w:styleId="xl86" w:type="paragraph">
    <w:name w:val="xl86"/>
    <w:basedOn w:val="Normal"/>
    <w:rsid w:val="00E05C44"/>
    <w:pPr>
      <w:pBdr>
        <w:top w:color="auto" w:space="0" w:sz="8" w:val="single"/>
        <w:left w:color="auto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/>
      <w:jc w:val="center"/>
      <w:textAlignment w:val="center"/>
    </w:pPr>
    <w:rPr>
      <w:rFonts w:eastAsia="Times New Roman"/>
      <w:lang w:eastAsia="hr-HR" w:val="hr-HR"/>
    </w:rPr>
  </w:style>
  <w:style w:customStyle="1" w:styleId="xl87" w:type="paragraph">
    <w:name w:val="xl87"/>
    <w:basedOn w:val="Normal"/>
    <w:rsid w:val="00E05C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8" w:val="single"/>
      </w:pBd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xl88" w:type="paragraph">
    <w:name w:val="xl88"/>
    <w:basedOn w:val="Normal"/>
    <w:rsid w:val="00E05C44"/>
    <w:pPr>
      <w:pBdr>
        <w:top w:color="auto" w:space="0" w:sz="4" w:val="single"/>
        <w:left w:color="auto" w:space="0" w:sz="8" w:val="single"/>
        <w:bottom w:color="auto" w:space="0" w:sz="4" w:val="single"/>
        <w:right w:color="auto" w:space="0" w:sz="4" w:val="single"/>
      </w:pBdr>
      <w:spacing w:after="100" w:afterAutospacing="1" w:before="100" w:beforeAutospacing="1"/>
    </w:pPr>
    <w:rPr>
      <w:rFonts w:eastAsia="Times New Roman"/>
      <w:lang w:eastAsia="hr-HR" w:val="hr-HR"/>
    </w:rPr>
  </w:style>
  <w:style w:customStyle="1" w:styleId="xl89" w:type="paragraph">
    <w:name w:val="xl89"/>
    <w:basedOn w:val="Normal"/>
    <w:rsid w:val="00E05C44"/>
    <w:pPr>
      <w:pBdr>
        <w:top w:color="auto" w:space="0" w:sz="4" w:val="single"/>
        <w:left w:color="auto" w:space="0" w:sz="4" w:val="single"/>
        <w:bottom w:color="auto" w:space="0" w:sz="4" w:val="single"/>
        <w:right w:color="auto" w:space="0" w:sz="8" w:val="single"/>
      </w:pBdr>
      <w:spacing w:after="100" w:afterAutospacing="1" w:before="100" w:beforeAutospacing="1"/>
    </w:pPr>
    <w:rPr>
      <w:rFonts w:eastAsia="Times New Roman"/>
      <w:sz w:val="18"/>
      <w:szCs w:val="18"/>
      <w:lang w:eastAsia="hr-HR" w:val="hr-HR"/>
    </w:rPr>
  </w:style>
  <w:style w:styleId="TOCNaslov" w:type="paragraph">
    <w:name w:val="TOC Heading"/>
    <w:basedOn w:val="Naslov1"/>
    <w:next w:val="Normal"/>
    <w:uiPriority w:val="39"/>
    <w:unhideWhenUsed/>
    <w:qFormat/>
    <w:rsid w:val="00265C20"/>
    <w:pPr>
      <w:outlineLvl w:val="9"/>
    </w:pPr>
  </w:style>
  <w:style w:customStyle="1" w:styleId="font5" w:type="paragraph">
    <w:name w:val="font5"/>
    <w:basedOn w:val="Normal"/>
    <w:rsid w:val="00DB75B0"/>
    <w:pPr>
      <w:spacing w:after="100" w:afterAutospacing="1" w:before="100" w:beforeAutospacing="1"/>
    </w:pPr>
    <w:rPr>
      <w:rFonts w:eastAsia="Times New Roman"/>
      <w:b/>
      <w:bCs/>
      <w:sz w:val="16"/>
      <w:szCs w:val="16"/>
      <w:lang w:eastAsia="hr-HR" w:val="hr-HR"/>
    </w:rPr>
  </w:style>
  <w:style w:customStyle="1" w:styleId="msonormal0" w:type="paragraph">
    <w:name w:val="msonormal"/>
    <w:basedOn w:val="Normal"/>
    <w:rsid w:val="00F246F1"/>
    <w:pPr>
      <w:spacing w:after="100" w:afterAutospacing="1" w:before="100" w:beforeAutospacing="1"/>
    </w:pPr>
    <w:rPr>
      <w:rFonts w:eastAsia="Times New Roman"/>
      <w:lang w:eastAsia="hr-HR" w:val="hr-HR"/>
    </w:rPr>
  </w:style>
  <w:style w:styleId="Obojanosjenanje-Isticanje3" w:type="table">
    <w:name w:val="Colorful Shading Accent 3"/>
    <w:basedOn w:val="Obinatablica"/>
    <w:uiPriority w:val="61"/>
    <w:semiHidden/>
    <w:unhideWhenUsed/>
    <w:rsid w:val="00E306DE"/>
    <w:rPr>
      <w:color w:themeColor="text1" w:val="000000"/>
    </w:rPr>
    <w:tblPr>
      <w:tblStyleRowBandSize w:val="1"/>
      <w:tblStyleColBandSize w:val="1"/>
      <w:tblBorders>
        <w:top w:color="D8B25C" w:space="0" w:sz="24" w:themeColor="accent4" w:val="single"/>
        <w:left w:color="A5AB81" w:space="0" w:sz="4" w:themeColor="accent3" w:val="single"/>
        <w:bottom w:color="A5AB81" w:space="0" w:sz="4" w:themeColor="accent3" w:val="single"/>
        <w:right w:color="A5AB81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6F6F2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D8B25C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666C48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666C48" w:space="0" w:sz="4" w:themeColor="accent3" w:themeShade="99" w:val="single"/>
          <w:insideV w:val="nil"/>
        </w:tcBorders>
        <w:shd w:color="auto" w:fill="666C48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666C48" w:themeFill="accent3" w:themeFillShade="99" w:val="clear"/>
      </w:tcPr>
    </w:tblStylePr>
    <w:tblStylePr w:type="band1Vert">
      <w:tblPr/>
      <w:tcPr>
        <w:shd w:color="auto" w:fill="DBDDCC" w:themeFill="accent3" w:themeFillTint="66" w:val="clear"/>
      </w:tcPr>
    </w:tblStylePr>
    <w:tblStylePr w:type="band1Horz">
      <w:tblPr/>
      <w:tcPr>
        <w:shd w:color="auto" w:fill="D2D5C0" w:themeFill="accent3" w:themeFillTint="7F" w:val="clear"/>
      </w:tcPr>
    </w:tblStylePr>
  </w:style>
  <w:style w:customStyle="1" w:styleId="Naslov6Char" w:type="character">
    <w:name w:val="Naslov 6 Char"/>
    <w:basedOn w:val="Zadanifontodlomka"/>
    <w:link w:val="Naslov6"/>
    <w:uiPriority w:val="9"/>
    <w:rsid w:val="00265C20"/>
    <w:rPr>
      <w:rFonts w:asciiTheme="majorHAnsi" w:cstheme="majorBidi" w:eastAsiaTheme="majorEastAsia" w:hAnsiTheme="majorHAnsi"/>
      <w:color w:themeColor="text1" w:themeTint="A6" w:val="595959"/>
    </w:rPr>
  </w:style>
  <w:style w:customStyle="1" w:styleId="Naslov7Char" w:type="character">
    <w:name w:val="Naslov 7 Char"/>
    <w:basedOn w:val="Zadanifontodlomka"/>
    <w:link w:val="Naslov7"/>
    <w:uiPriority w:val="9"/>
    <w:semiHidden/>
    <w:rsid w:val="00265C20"/>
    <w:rPr>
      <w:rFonts w:asciiTheme="majorHAnsi" w:cstheme="majorBidi" w:eastAsiaTheme="majorEastAsia" w:hAnsiTheme="majorHAnsi"/>
      <w:i/>
      <w:iCs/>
      <w:color w:themeColor="text1" w:themeTint="A6" w:val="595959"/>
    </w:rPr>
  </w:style>
  <w:style w:customStyle="1" w:styleId="Naslov8Char" w:type="character">
    <w:name w:val="Naslov 8 Char"/>
    <w:basedOn w:val="Zadanifontodlomka"/>
    <w:link w:val="Naslov8"/>
    <w:uiPriority w:val="9"/>
    <w:semiHidden/>
    <w:rsid w:val="00265C20"/>
    <w:rPr>
      <w:rFonts w:asciiTheme="majorHAnsi" w:cstheme="majorBidi" w:eastAsiaTheme="majorEastAsia" w:hAnsiTheme="majorHAnsi"/>
      <w:smallCaps/>
      <w:color w:themeColor="text1" w:themeTint="A6" w:val="595959"/>
    </w:rPr>
  </w:style>
  <w:style w:customStyle="1" w:styleId="Naslov9Char" w:type="character">
    <w:name w:val="Naslov 9 Char"/>
    <w:basedOn w:val="Zadanifontodlomka"/>
    <w:link w:val="Naslov9"/>
    <w:uiPriority w:val="9"/>
    <w:semiHidden/>
    <w:rsid w:val="00265C20"/>
    <w:rPr>
      <w:rFonts w:asciiTheme="majorHAnsi" w:cstheme="majorBidi" w:eastAsiaTheme="majorEastAsia" w:hAnsiTheme="majorHAnsi"/>
      <w:i/>
      <w:iCs/>
      <w:smallCaps/>
      <w:color w:themeColor="text1" w:themeTint="A6" w:val="595959"/>
    </w:rPr>
  </w:style>
  <w:style w:styleId="Naslov" w:type="paragraph">
    <w:name w:val="Title"/>
    <w:basedOn w:val="Normal"/>
    <w:next w:val="Normal"/>
    <w:link w:val="NaslovChar"/>
    <w:uiPriority w:val="10"/>
    <w:qFormat/>
    <w:rsid w:val="00265C20"/>
    <w:pPr>
      <w:spacing w:after="0" w:line="240" w:lineRule="auto"/>
      <w:contextualSpacing/>
    </w:pPr>
    <w:rPr>
      <w:rFonts w:asciiTheme="majorHAnsi" w:cstheme="majorBidi" w:eastAsiaTheme="majorEastAsia" w:hAnsiTheme="majorHAnsi"/>
      <w:color w:themeColor="accent1" w:themeShade="BF" w:val="548AB7"/>
      <w:spacing w:val="-7"/>
      <w:sz w:val="80"/>
      <w:szCs w:val="80"/>
    </w:rPr>
  </w:style>
  <w:style w:customStyle="1" w:styleId="NaslovChar" w:type="character">
    <w:name w:val="Naslov Char"/>
    <w:basedOn w:val="Zadanifontodlomka"/>
    <w:link w:val="Naslov"/>
    <w:uiPriority w:val="10"/>
    <w:rsid w:val="00265C20"/>
    <w:rPr>
      <w:rFonts w:asciiTheme="majorHAnsi" w:cstheme="majorBidi" w:eastAsiaTheme="majorEastAsia" w:hAnsiTheme="majorHAnsi"/>
      <w:color w:themeColor="accent1" w:themeShade="BF" w:val="548AB7"/>
      <w:spacing w:val="-7"/>
      <w:sz w:val="80"/>
      <w:szCs w:val="80"/>
    </w:rPr>
  </w:style>
  <w:style w:styleId="Podnaslov" w:type="paragraph">
    <w:name w:val="Subtitle"/>
    <w:basedOn w:val="Normal"/>
    <w:next w:val="Normal"/>
    <w:link w:val="PodnaslovChar"/>
    <w:uiPriority w:val="11"/>
    <w:qFormat/>
    <w:rsid w:val="00265C20"/>
    <w:pPr>
      <w:numPr>
        <w:ilvl w:val="1"/>
      </w:numPr>
      <w:spacing w:after="240" w:line="240" w:lineRule="auto"/>
    </w:pPr>
    <w:rPr>
      <w:rFonts w:asciiTheme="majorHAnsi" w:cstheme="majorBidi" w:eastAsiaTheme="majorEastAsia" w:hAnsiTheme="majorHAnsi"/>
      <w:color w:themeColor="text1" w:themeTint="BF" w:val="404040"/>
      <w:sz w:val="30"/>
      <w:szCs w:val="30"/>
    </w:rPr>
  </w:style>
  <w:style w:customStyle="1" w:styleId="PodnaslovChar" w:type="character">
    <w:name w:val="Podnaslov Char"/>
    <w:basedOn w:val="Zadanifontodlomka"/>
    <w:link w:val="Podnaslov"/>
    <w:uiPriority w:val="11"/>
    <w:rsid w:val="00265C20"/>
    <w:rPr>
      <w:rFonts w:asciiTheme="majorHAnsi" w:cstheme="majorBidi" w:eastAsiaTheme="majorEastAsia" w:hAnsiTheme="majorHAnsi"/>
      <w:color w:themeColor="text1" w:themeTint="BF" w:val="404040"/>
      <w:sz w:val="30"/>
      <w:szCs w:val="30"/>
    </w:rPr>
  </w:style>
  <w:style w:styleId="Bezproreda" w:type="paragraph">
    <w:name w:val="No Spacing"/>
    <w:uiPriority w:val="1"/>
    <w:qFormat/>
    <w:rsid w:val="00265C20"/>
    <w:pPr>
      <w:spacing w:after="0" w:line="240" w:lineRule="auto"/>
    </w:pPr>
  </w:style>
  <w:style w:styleId="Citat" w:type="paragraph">
    <w:name w:val="Quote"/>
    <w:basedOn w:val="Normal"/>
    <w:next w:val="Normal"/>
    <w:link w:val="CitatChar"/>
    <w:uiPriority w:val="29"/>
    <w:qFormat/>
    <w:rsid w:val="00265C20"/>
    <w:pPr>
      <w:spacing w:after="240" w:before="240" w:line="252" w:lineRule="auto"/>
      <w:ind w:left="864" w:right="864"/>
      <w:jc w:val="center"/>
    </w:pPr>
    <w:rPr>
      <w:i/>
      <w:iCs/>
    </w:rPr>
  </w:style>
  <w:style w:customStyle="1" w:styleId="CitatChar" w:type="character">
    <w:name w:val="Citat Char"/>
    <w:basedOn w:val="Zadanifontodlomka"/>
    <w:link w:val="Citat"/>
    <w:uiPriority w:val="29"/>
    <w:rsid w:val="00265C20"/>
    <w:rPr>
      <w:i/>
      <w:iCs/>
    </w:rPr>
  </w:style>
  <w:style w:styleId="Naglaencitat" w:type="paragraph">
    <w:name w:val="Intense Quote"/>
    <w:basedOn w:val="Normal"/>
    <w:next w:val="Normal"/>
    <w:link w:val="NaglaencitatChar"/>
    <w:uiPriority w:val="30"/>
    <w:qFormat/>
    <w:rsid w:val="00265C20"/>
    <w:pPr>
      <w:spacing w:after="240" w:before="100" w:beforeAutospacing="1"/>
      <w:ind w:left="864" w:right="864"/>
      <w:jc w:val="center"/>
    </w:pPr>
    <w:rPr>
      <w:rFonts w:asciiTheme="majorHAnsi" w:cstheme="majorBidi" w:eastAsiaTheme="majorEastAsia" w:hAnsiTheme="majorHAnsi"/>
      <w:color w:themeColor="accent1" w:val="94B6D2"/>
      <w:sz w:val="28"/>
      <w:szCs w:val="28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265C20"/>
    <w:rPr>
      <w:rFonts w:asciiTheme="majorHAnsi" w:cstheme="majorBidi" w:eastAsiaTheme="majorEastAsia" w:hAnsiTheme="majorHAnsi"/>
      <w:color w:themeColor="accent1" w:val="94B6D2"/>
      <w:sz w:val="28"/>
      <w:szCs w:val="28"/>
    </w:rPr>
  </w:style>
  <w:style w:styleId="Neupadljivoisticanje" w:type="character">
    <w:name w:val="Subtle Emphasis"/>
    <w:basedOn w:val="Zadanifontodlomka"/>
    <w:uiPriority w:val="19"/>
    <w:qFormat/>
    <w:rsid w:val="00265C20"/>
    <w:rPr>
      <w:i/>
      <w:iCs/>
      <w:color w:themeColor="text1" w:themeTint="A6" w:val="595959"/>
    </w:rPr>
  </w:style>
  <w:style w:styleId="Jakoisticanje" w:type="character">
    <w:name w:val="Intense Emphasis"/>
    <w:basedOn w:val="Zadanifontodlomka"/>
    <w:uiPriority w:val="21"/>
    <w:qFormat/>
    <w:rsid w:val="00265C20"/>
    <w:rPr>
      <w:b/>
      <w:bCs/>
      <w:i/>
      <w:iCs/>
    </w:rPr>
  </w:style>
  <w:style w:styleId="Neupadljivareferenca" w:type="character">
    <w:name w:val="Subtle Reference"/>
    <w:basedOn w:val="Zadanifontodlomka"/>
    <w:uiPriority w:val="31"/>
    <w:qFormat/>
    <w:rsid w:val="00265C20"/>
    <w:rPr>
      <w:smallCaps/>
      <w:color w:themeColor="text1" w:themeTint="BF" w:val="404040"/>
    </w:rPr>
  </w:style>
  <w:style w:styleId="Istaknutareferenca" w:type="character">
    <w:name w:val="Intense Reference"/>
    <w:basedOn w:val="Zadanifontodlomka"/>
    <w:uiPriority w:val="32"/>
    <w:qFormat/>
    <w:rsid w:val="00265C20"/>
    <w:rPr>
      <w:b/>
      <w:bCs/>
      <w:smallCaps/>
      <w:u w:val="single"/>
    </w:rPr>
  </w:style>
  <w:style w:styleId="Naslovknjige" w:type="character">
    <w:name w:val="Book Title"/>
    <w:basedOn w:val="Zadanifontodlomka"/>
    <w:uiPriority w:val="33"/>
    <w:qFormat/>
    <w:rsid w:val="00265C20"/>
    <w:rPr>
      <w:b/>
      <w:bCs/>
      <w:smallCaps/>
    </w:rPr>
  </w:style>
  <w:style w:customStyle="1" w:styleId="GridTable5DarkAccent5" w:type="table">
    <w:name w:val="Grid Table 5 Dark Accent 5"/>
    <w:basedOn w:val="Obinatablica"/>
    <w:uiPriority w:val="50"/>
    <w:rsid w:val="00350A70"/>
    <w:pPr>
      <w:spacing w:after="0" w:line="240" w:lineRule="auto"/>
    </w:pPr>
    <w:tblPr>
      <w:tblStyleRowBandSize w:val="1"/>
      <w:tblStyleColBandSize w:val="1"/>
      <w:tblBorders>
        <w:top w:color="FFFFFF" w:space="0" w:sz="4" w:themeColor="background1" w:val="single"/>
        <w:left w:color="FFFFFF" w:space="0" w:sz="4" w:themeColor="background1" w:val="single"/>
        <w:bottom w:color="FFFFFF" w:space="0" w:sz="4" w:themeColor="background1" w:val="single"/>
        <w:right w:color="FFFFFF" w:space="0" w:sz="4" w:themeColor="background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4EDEB" w:themeFill="accent5" w:themeFillTint="33" w:val="clear"/>
    </w:tcPr>
    <w:tblStylePr w:type="firstRow">
      <w:rPr>
        <w:b/>
        <w:bCs/>
        <w:color w:themeColor="background1" w:val="FFFFFF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right w:color="FFFFFF" w:space="0" w:sz="4" w:themeColor="background1" w:val="single"/>
          <w:insideH w:val="nil"/>
          <w:insideV w:val="nil"/>
        </w:tcBorders>
        <w:shd w:color="auto" w:fill="7BA79D" w:themeFill="accent5" w:val="clear"/>
      </w:tcPr>
    </w:tblStylePr>
    <w:tblStylePr w:type="lastRow">
      <w:rPr>
        <w:b/>
        <w:bCs/>
        <w:color w:themeColor="background1" w:val="FFFFFF"/>
      </w:rPr>
      <w:tblPr/>
      <w:tcPr>
        <w:tcBorders>
          <w:left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H w:val="nil"/>
          <w:insideV w:val="nil"/>
        </w:tcBorders>
        <w:shd w:color="auto" w:fill="7BA79D" w:themeFill="accent5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bottom w:color="FFFFFF" w:space="0" w:sz="4" w:themeColor="background1" w:val="single"/>
          <w:insideV w:val="nil"/>
        </w:tcBorders>
        <w:shd w:color="auto" w:fill="7BA79D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top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V w:val="nil"/>
        </w:tcBorders>
        <w:shd w:color="auto" w:fill="7BA79D" w:themeFill="accent5" w:val="clear"/>
      </w:tcPr>
    </w:tblStylePr>
    <w:tblStylePr w:type="band1Vert">
      <w:tblPr/>
      <w:tcPr>
        <w:shd w:color="auto" w:fill="CADBD7" w:themeFill="accent5" w:themeFillTint="66" w:val="clear"/>
      </w:tcPr>
    </w:tblStylePr>
    <w:tblStylePr w:type="band1Horz">
      <w:tblPr/>
      <w:tcPr>
        <w:shd w:color="auto" w:fill="CADBD7" w:themeFill="accent5" w:themeFillTint="66" w:val="clear"/>
      </w:tcPr>
    </w:tblStylePr>
  </w:style>
  <w:style w:customStyle="1" w:styleId="GridTable4Accent5" w:type="table">
    <w:name w:val="Grid Table 4 Accent 5"/>
    <w:basedOn w:val="Obinatablica"/>
    <w:uiPriority w:val="49"/>
    <w:rsid w:val="00620CE3"/>
    <w:pPr>
      <w:spacing w:after="0" w:line="240" w:lineRule="auto"/>
    </w:pPr>
    <w:tblPr>
      <w:tblStyleRowBandSize w:val="1"/>
      <w:tblStyleColBandSize w:val="1"/>
      <w:tblBorders>
        <w:top w:color="AFCAC4" w:space="0" w:sz="4" w:themeColor="accent5" w:themeTint="99" w:val="single"/>
        <w:left w:color="AFCAC4" w:space="0" w:sz="4" w:themeColor="accent5" w:themeTint="99" w:val="single"/>
        <w:bottom w:color="AFCAC4" w:space="0" w:sz="4" w:themeColor="accent5" w:themeTint="99" w:val="single"/>
        <w:right w:color="AFCAC4" w:space="0" w:sz="4" w:themeColor="accent5" w:themeTint="99" w:val="single"/>
        <w:insideH w:color="AFCAC4" w:space="0" w:sz="4" w:themeColor="accent5" w:themeTint="99" w:val="single"/>
        <w:insideV w:color="AFCAC4" w:space="0" w:sz="4" w:themeColor="accent5" w:themeTint="99" w:val="single"/>
      </w:tblBorders>
    </w:tblPr>
    <w:tblStylePr w:type="firstRow">
      <w:rPr>
        <w:b/>
        <w:bCs/>
        <w:color w:themeColor="background1" w:val="FFFFFF"/>
      </w:rPr>
      <w:tblPr/>
      <w:tcPr>
        <w:tcBorders>
          <w:top w:color="7BA79D" w:space="0" w:sz="4" w:themeColor="accent5" w:val="single"/>
          <w:left w:color="7BA79D" w:space="0" w:sz="4" w:themeColor="accent5" w:val="single"/>
          <w:bottom w:color="7BA79D" w:space="0" w:sz="4" w:themeColor="accent5" w:val="single"/>
          <w:right w:color="7BA79D" w:space="0" w:sz="4" w:themeColor="accent5" w:val="single"/>
          <w:insideH w:val="nil"/>
          <w:insideV w:val="nil"/>
        </w:tcBorders>
        <w:shd w:color="auto" w:fill="7BA79D" w:themeFill="accent5" w:val="clear"/>
      </w:tcPr>
    </w:tblStylePr>
    <w:tblStylePr w:type="lastRow">
      <w:rPr>
        <w:b/>
        <w:bCs/>
      </w:rPr>
      <w:tblPr/>
      <w:tcPr>
        <w:tcBorders>
          <w:top w:color="7BA79D" w:space="0" w:sz="4" w:themeColor="accent5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4EDEB" w:themeFill="accent5" w:themeFillTint="33" w:val="clear"/>
      </w:tcPr>
    </w:tblStylePr>
    <w:tblStylePr w:type="band1Horz">
      <w:tblPr/>
      <w:tcPr>
        <w:shd w:color="auto" w:fill="E4EDEB" w:themeFill="accent5" w:themeFillTint="33" w:val="clear"/>
      </w:tcPr>
    </w:tblStylePr>
  </w:style>
  <w:style w:customStyle="1" w:styleId="GridTable2Accent2" w:type="table">
    <w:name w:val="Grid Table 2 Accent 2"/>
    <w:basedOn w:val="Obinatablica"/>
    <w:uiPriority w:val="47"/>
    <w:rsid w:val="00D34FE5"/>
    <w:pPr>
      <w:spacing w:after="0" w:line="240" w:lineRule="auto"/>
    </w:pPr>
    <w:tblPr>
      <w:tblStyleRowBandSize w:val="1"/>
      <w:tblStyleColBandSize w:val="1"/>
      <w:tblBorders>
        <w:top w:color="EAB290" w:space="0" w:sz="2" w:themeColor="accent2" w:themeTint="99" w:val="single"/>
        <w:bottom w:color="EAB290" w:space="0" w:sz="2" w:themeColor="accent2" w:themeTint="99" w:val="single"/>
        <w:insideH w:color="EAB290" w:space="0" w:sz="2" w:themeColor="accent2" w:themeTint="99" w:val="single"/>
        <w:insideV w:color="EAB290" w:space="0" w:sz="2" w:themeColor="accent2" w:themeTint="99" w:val="single"/>
      </w:tblBorders>
    </w:tblPr>
    <w:tblStylePr w:type="firstRow">
      <w:rPr>
        <w:b/>
        <w:bCs/>
      </w:rPr>
      <w:tblPr/>
      <w:tcPr>
        <w:tcBorders>
          <w:top w:val="nil"/>
          <w:bottom w:color="EAB290" w:space="0" w:sz="12" w:themeColor="accent2" w:themeTint="99" w:val="single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top w:color="EAB290" w:space="0" w:sz="2" w:themeColor="accent2" w:themeTint="99" w:val="double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8E5DA" w:themeFill="accent2" w:themeFillTint="33" w:val="clear"/>
      </w:tcPr>
    </w:tblStylePr>
    <w:tblStylePr w:type="band1Horz">
      <w:tblPr/>
      <w:tcPr>
        <w:shd w:color="auto" w:fill="F8E5DA" w:themeFill="accent2" w:themeFillTint="33" w:val="clear"/>
      </w:tcPr>
    </w:tblStylePr>
  </w:style>
  <w:style w:customStyle="1" w:styleId="GridTable5DarkAccent4" w:type="table">
    <w:name w:val="Grid Table 5 Dark Accent 4"/>
    <w:basedOn w:val="Obinatablica"/>
    <w:uiPriority w:val="50"/>
    <w:rsid w:val="00D34FE5"/>
    <w:pPr>
      <w:spacing w:after="0" w:line="240" w:lineRule="auto"/>
    </w:pPr>
    <w:tblPr>
      <w:tblStyleRowBandSize w:val="1"/>
      <w:tblStyleColBandSize w:val="1"/>
      <w:tblBorders>
        <w:top w:color="FFFFFF" w:space="0" w:sz="4" w:themeColor="background1" w:val="single"/>
        <w:left w:color="FFFFFF" w:space="0" w:sz="4" w:themeColor="background1" w:val="single"/>
        <w:bottom w:color="FFFFFF" w:space="0" w:sz="4" w:themeColor="background1" w:val="single"/>
        <w:right w:color="FFFFFF" w:space="0" w:sz="4" w:themeColor="background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7EFDE" w:themeFill="accent4" w:themeFillTint="33" w:val="clear"/>
    </w:tcPr>
    <w:tblStylePr w:type="firstRow">
      <w:rPr>
        <w:b/>
        <w:bCs/>
        <w:color w:themeColor="background1" w:val="FFFFFF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right w:color="FFFFFF" w:space="0" w:sz="4" w:themeColor="background1" w:val="single"/>
          <w:insideH w:val="nil"/>
          <w:insideV w:val="nil"/>
        </w:tcBorders>
        <w:shd w:color="auto" w:fill="D8B25C" w:themeFill="accent4" w:val="clear"/>
      </w:tcPr>
    </w:tblStylePr>
    <w:tblStylePr w:type="lastRow">
      <w:rPr>
        <w:b/>
        <w:bCs/>
        <w:color w:themeColor="background1" w:val="FFFFFF"/>
      </w:rPr>
      <w:tblPr/>
      <w:tcPr>
        <w:tcBorders>
          <w:left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H w:val="nil"/>
          <w:insideV w:val="nil"/>
        </w:tcBorders>
        <w:shd w:color="auto" w:fill="D8B25C" w:themeFill="accent4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bottom w:color="FFFFFF" w:space="0" w:sz="4" w:themeColor="background1" w:val="single"/>
          <w:insideV w:val="nil"/>
        </w:tcBorders>
        <w:shd w:color="auto" w:fill="D8B25C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top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V w:val="nil"/>
        </w:tcBorders>
        <w:shd w:color="auto" w:fill="D8B25C" w:themeFill="accent4" w:val="clear"/>
      </w:tcPr>
    </w:tblStylePr>
    <w:tblStylePr w:type="band1Vert">
      <w:tblPr/>
      <w:tcPr>
        <w:shd w:color="auto" w:fill="EFE0BD" w:themeFill="accent4" w:themeFillTint="66" w:val="clear"/>
      </w:tcPr>
    </w:tblStylePr>
    <w:tblStylePr w:type="band1Horz">
      <w:tblPr/>
      <w:tcPr>
        <w:shd w:color="auto" w:fill="EFE0BD" w:themeFill="accent4" w:themeFillTint="66" w:val="clear"/>
      </w:tcPr>
    </w:tblStylePr>
  </w:style>
  <w:style w:customStyle="1" w:styleId="PlainTable1" w:type="table">
    <w:name w:val="Plain Table 1"/>
    <w:basedOn w:val="Obinatablica"/>
    <w:uiPriority w:val="99"/>
    <w:rsid w:val="00E17B38"/>
    <w:pPr>
      <w:spacing w:after="0" w:line="240" w:lineRule="auto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customStyle="1" w:styleId="GridTable1LightAccent1" w:type="table">
    <w:name w:val="Grid Table 1 Light Accent 1"/>
    <w:basedOn w:val="Obinatablica"/>
    <w:uiPriority w:val="46"/>
    <w:rsid w:val="00E17B38"/>
    <w:pPr>
      <w:spacing w:after="0" w:line="240" w:lineRule="auto"/>
    </w:pPr>
    <w:tblPr>
      <w:tblStyleRowBandSize w:val="1"/>
      <w:tblStyleColBandSize w:val="1"/>
      <w:tblBorders>
        <w:top w:color="D4E1ED" w:space="0" w:sz="4" w:themeColor="accent1" w:themeTint="66" w:val="single"/>
        <w:left w:color="D4E1ED" w:space="0" w:sz="4" w:themeColor="accent1" w:themeTint="66" w:val="single"/>
        <w:bottom w:color="D4E1ED" w:space="0" w:sz="4" w:themeColor="accent1" w:themeTint="66" w:val="single"/>
        <w:right w:color="D4E1ED" w:space="0" w:sz="4" w:themeColor="accent1" w:themeTint="66" w:val="single"/>
        <w:insideH w:color="D4E1ED" w:space="0" w:sz="4" w:themeColor="accent1" w:themeTint="66" w:val="single"/>
        <w:insideV w:color="D4E1ED" w:space="0" w:sz="4" w:themeColor="accent1" w:themeTint="66" w:val="single"/>
      </w:tblBorders>
    </w:tblPr>
    <w:tblStylePr w:type="firstRow">
      <w:rPr>
        <w:b/>
        <w:bCs/>
      </w:rPr>
      <w:tblPr/>
      <w:tcPr>
        <w:tcBorders>
          <w:bottom w:color="BED3E4" w:space="0" w:sz="12" w:themeColor="accent1" w:themeTint="99" w:val="single"/>
        </w:tcBorders>
      </w:tcPr>
    </w:tblStylePr>
    <w:tblStylePr w:type="lastRow">
      <w:rPr>
        <w:b/>
        <w:bCs/>
      </w:rPr>
      <w:tblPr/>
      <w:tcPr>
        <w:tcBorders>
          <w:top w:color="BED3E4" w:space="0" w:sz="2" w:themeColor="accent1" w:themeTint="99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customStyle="1" w:styleId="ListTable2Accent1" w:type="table">
    <w:name w:val="List Table 2 Accent 1"/>
    <w:basedOn w:val="Obinatablica"/>
    <w:uiPriority w:val="47"/>
    <w:rsid w:val="00A7198D"/>
    <w:pPr>
      <w:spacing w:after="0" w:line="240" w:lineRule="auto"/>
    </w:pPr>
    <w:tblPr>
      <w:tblStyleRowBandSize w:val="1"/>
      <w:tblStyleColBandSize w:val="1"/>
      <w:tblBorders>
        <w:top w:color="BED3E4" w:space="0" w:sz="4" w:themeColor="accent1" w:themeTint="99" w:val="single"/>
        <w:bottom w:color="BED3E4" w:space="0" w:sz="4" w:themeColor="accent1" w:themeTint="99" w:val="single"/>
        <w:insideH w:color="BED3E4" w:space="0" w:sz="4" w:themeColor="accent1" w:themeTint="99" w:val="single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9F0F6" w:themeFill="accent1" w:themeFillTint="33" w:val="clear"/>
      </w:tcPr>
    </w:tblStylePr>
    <w:tblStylePr w:type="band1Horz">
      <w:tblPr/>
      <w:tcPr>
        <w:shd w:color="auto" w:fill="E9F0F6" w:themeFill="accent1" w:themeFillTint="33" w:val="clear"/>
      </w:tcPr>
    </w:tblStylePr>
  </w:style>
  <w:style w:customStyle="1" w:styleId="ColorfulShading-Accent31" w:type="paragraph">
    <w:name w:val="Colorful Shading - Accent 31"/>
    <w:basedOn w:val="Normal"/>
    <w:uiPriority w:val="34"/>
    <w:qFormat/>
    <w:rsid w:val="001F6E71"/>
    <w:pPr>
      <w:spacing w:after="200" w:line="276" w:lineRule="auto"/>
      <w:ind w:left="720"/>
      <w:contextualSpacing/>
    </w:pPr>
    <w:rPr>
      <w:rFonts w:ascii="Calibri" w:cs="Times New Roman" w:eastAsia="Calibri" w:hAnsi="Calibri"/>
      <w:sz w:val="22"/>
      <w:szCs w:val="22"/>
      <w:lang w:val="hr-HR"/>
    </w:rPr>
  </w:style>
  <w:style w:customStyle="1" w:styleId="ListTable2Accent2" w:type="table">
    <w:name w:val="List Table 2 Accent 2"/>
    <w:basedOn w:val="Obinatablica"/>
    <w:uiPriority w:val="47"/>
    <w:rsid w:val="00841FC1"/>
    <w:pPr>
      <w:spacing w:after="0" w:line="240" w:lineRule="auto"/>
    </w:pPr>
    <w:tblPr>
      <w:tblStyleRowBandSize w:val="1"/>
      <w:tblStyleColBandSize w:val="1"/>
      <w:tblBorders>
        <w:top w:color="EAB290" w:space="0" w:sz="4" w:themeColor="accent2" w:themeTint="99" w:val="single"/>
        <w:bottom w:color="EAB290" w:space="0" w:sz="4" w:themeColor="accent2" w:themeTint="99" w:val="single"/>
        <w:insideH w:color="EAB290" w:space="0" w:sz="4" w:themeColor="accent2" w:themeTint="99" w:val="single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8E5DA" w:themeFill="accent2" w:themeFillTint="33" w:val="clear"/>
      </w:tcPr>
    </w:tblStylePr>
    <w:tblStylePr w:type="band1Horz">
      <w:tblPr/>
      <w:tcPr>
        <w:shd w:color="auto" w:fill="F8E5DA" w:themeFill="accent2" w:themeFillTint="33" w:val="clear"/>
      </w:tcPr>
    </w:tblStylePr>
  </w:style>
  <w:style w:customStyle="1" w:styleId="font6" w:type="paragraph">
    <w:name w:val="font6"/>
    <w:basedOn w:val="Normal"/>
    <w:rsid w:val="0049510D"/>
    <w:pPr>
      <w:spacing w:after="100" w:afterAutospacing="1" w:before="100" w:beforeAutospacing="1" w:line="240" w:lineRule="auto"/>
    </w:pPr>
    <w:rPr>
      <w:rFonts w:ascii="Arial" w:cs="Arial" w:eastAsia="Times New Roman" w:hAnsi="Arial"/>
      <w:color w:val="333399"/>
      <w:sz w:val="18"/>
      <w:szCs w:val="18"/>
      <w:lang w:eastAsia="hr-HR" w:val="hr-HR"/>
    </w:rPr>
  </w:style>
  <w:style w:customStyle="1" w:styleId="GridTable2Accent5" w:type="table">
    <w:name w:val="Grid Table 2 Accent 5"/>
    <w:basedOn w:val="Obinatablica"/>
    <w:uiPriority w:val="47"/>
    <w:rsid w:val="00B001EA"/>
    <w:pPr>
      <w:spacing w:after="0" w:line="240" w:lineRule="auto"/>
    </w:pPr>
    <w:tblPr>
      <w:tblStyleRowBandSize w:val="1"/>
      <w:tblStyleColBandSize w:val="1"/>
      <w:tblBorders>
        <w:top w:color="AFCAC4" w:space="0" w:sz="2" w:themeColor="accent5" w:themeTint="99" w:val="single"/>
        <w:bottom w:color="AFCAC4" w:space="0" w:sz="2" w:themeColor="accent5" w:themeTint="99" w:val="single"/>
        <w:insideH w:color="AFCAC4" w:space="0" w:sz="2" w:themeColor="accent5" w:themeTint="99" w:val="single"/>
        <w:insideV w:color="AFCAC4" w:space="0" w:sz="2" w:themeColor="accent5" w:themeTint="99" w:val="single"/>
      </w:tblBorders>
    </w:tblPr>
    <w:tblStylePr w:type="firstRow">
      <w:rPr>
        <w:b/>
        <w:bCs/>
      </w:rPr>
      <w:tblPr/>
      <w:tcPr>
        <w:tcBorders>
          <w:top w:val="nil"/>
          <w:bottom w:color="AFCAC4" w:space="0" w:sz="12" w:themeColor="accent5" w:themeTint="99" w:val="single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top w:color="AFCAC4" w:space="0" w:sz="2" w:themeColor="accent5" w:themeTint="99" w:val="double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4EDEB" w:themeFill="accent5" w:themeFillTint="33" w:val="clear"/>
      </w:tcPr>
    </w:tblStylePr>
    <w:tblStylePr w:type="band1Horz">
      <w:tblPr/>
      <w:tcPr>
        <w:shd w:color="auto" w:fill="E4EDEB" w:themeFill="accent5" w:themeFillTint="33" w:val="clear"/>
      </w:tcPr>
    </w:tblStylePr>
  </w:style>
  <w:style w:customStyle="1" w:styleId="GridTable2Accent6" w:type="table">
    <w:name w:val="Grid Table 2 Accent 6"/>
    <w:basedOn w:val="Obinatablica"/>
    <w:uiPriority w:val="47"/>
    <w:rsid w:val="00176F70"/>
    <w:pPr>
      <w:spacing w:after="0" w:line="240" w:lineRule="auto"/>
    </w:pPr>
    <w:rPr>
      <w:rFonts w:eastAsiaTheme="minorHAnsi"/>
      <w:sz w:val="22"/>
      <w:szCs w:val="22"/>
      <w:lang w:val="hr-HR"/>
    </w:rPr>
    <w:tblPr>
      <w:tblStyleRowBandSize w:val="1"/>
      <w:tblStyleColBandSize w:val="1"/>
      <w:tblBorders>
        <w:top w:color="C0BABA" w:space="0" w:sz="2" w:themeColor="accent6" w:themeTint="99" w:val="single"/>
        <w:bottom w:color="C0BABA" w:space="0" w:sz="2" w:themeColor="accent6" w:themeTint="99" w:val="single"/>
        <w:insideH w:color="C0BABA" w:space="0" w:sz="2" w:themeColor="accent6" w:themeTint="99" w:val="single"/>
        <w:insideV w:color="C0BABA" w:space="0" w:sz="2" w:themeColor="accent6" w:themeTint="99" w:val="single"/>
      </w:tblBorders>
    </w:tblPr>
    <w:tblStylePr w:type="firstRow">
      <w:rPr>
        <w:b/>
        <w:bCs/>
      </w:rPr>
      <w:tblPr/>
      <w:tcPr>
        <w:tcBorders>
          <w:top w:val="nil"/>
          <w:bottom w:color="C0BABA" w:space="0" w:sz="12" w:themeColor="accent6" w:themeTint="99" w:val="single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top w:color="C0BABA" w:space="0" w:sz="2" w:themeColor="accent6" w:themeTint="99" w:val="double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AE8E8" w:themeFill="accent6" w:themeFillTint="33" w:val="clear"/>
      </w:tcPr>
    </w:tblStylePr>
    <w:tblStylePr w:type="band1Horz">
      <w:tblPr/>
      <w:tcPr>
        <w:shd w:color="auto" w:fill="EAE8E8" w:themeFill="accent6" w:themeFillTint="33" w:val="clear"/>
      </w:tcPr>
    </w:tblStylePr>
  </w:style>
  <w:style w:customStyle="1" w:styleId="GridTable4" w:type="table">
    <w:name w:val="Grid Table 4"/>
    <w:basedOn w:val="Obinatablica"/>
    <w:uiPriority w:val="49"/>
    <w:rsid w:val="004C4984"/>
    <w:pPr>
      <w:spacing w:after="0" w:line="240" w:lineRule="auto"/>
    </w:p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  <w:color w:themeColor="background1" w:val="FFFFFF"/>
      </w:rPr>
      <w:tblPr/>
      <w:tcPr>
        <w:tcBorders>
          <w:top w:color="000000" w:space="0" w:sz="4" w:themeColor="text1" w:val="single"/>
          <w:left w:color="000000" w:space="0" w:sz="4" w:themeColor="text1" w:val="single"/>
          <w:bottom w:color="000000" w:space="0" w:sz="4" w:themeColor="text1" w:val="single"/>
          <w:right w:color="000000" w:space="0" w:sz="4" w:themeColor="text1" w:val="single"/>
          <w:insideH w:val="nil"/>
          <w:insideV w:val="nil"/>
        </w:tcBorders>
        <w:shd w:color="auto" w:fill="000000" w:themeFill="text1" w:val="clear"/>
      </w:tcPr>
    </w:tblStylePr>
    <w:tblStylePr w:type="lastRow">
      <w:rPr>
        <w:b/>
        <w:bCs/>
      </w:rPr>
      <w:tblPr/>
      <w:tcPr>
        <w:tcBorders>
          <w:top w:color="000000" w:space="0" w:sz="4" w:themeColor="text1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customStyle="1" w:styleId="GridTable2Accent3" w:type="table">
    <w:name w:val="Grid Table 2 Accent 3"/>
    <w:basedOn w:val="Obinatablica"/>
    <w:uiPriority w:val="47"/>
    <w:rsid w:val="00733C3D"/>
    <w:pPr>
      <w:spacing w:after="0" w:line="240" w:lineRule="auto"/>
    </w:pPr>
    <w:tblPr>
      <w:tblStyleRowBandSize w:val="1"/>
      <w:tblStyleColBandSize w:val="1"/>
      <w:tblBorders>
        <w:top w:color="C8CCB3" w:space="0" w:sz="2" w:themeColor="accent3" w:themeTint="99" w:val="single"/>
        <w:bottom w:color="C8CCB3" w:space="0" w:sz="2" w:themeColor="accent3" w:themeTint="99" w:val="single"/>
        <w:insideH w:color="C8CCB3" w:space="0" w:sz="2" w:themeColor="accent3" w:themeTint="99" w:val="single"/>
        <w:insideV w:color="C8CCB3" w:space="0" w:sz="2" w:themeColor="accent3" w:themeTint="99" w:val="single"/>
      </w:tblBorders>
    </w:tblPr>
    <w:tblStylePr w:type="firstRow">
      <w:rPr>
        <w:b/>
        <w:bCs/>
      </w:rPr>
      <w:tblPr/>
      <w:tcPr>
        <w:tcBorders>
          <w:top w:val="nil"/>
          <w:bottom w:color="C8CCB3" w:space="0" w:sz="12" w:themeColor="accent3" w:themeTint="99" w:val="single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top w:color="C8CCB3" w:space="0" w:sz="2" w:themeColor="accent3" w:themeTint="99" w:val="double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DEEE5" w:themeFill="accent3" w:themeFillTint="33" w:val="clear"/>
      </w:tcPr>
    </w:tblStylePr>
    <w:tblStylePr w:type="band1Horz">
      <w:tblPr/>
      <w:tcPr>
        <w:shd w:color="auto" w:fill="EDEEE5" w:themeFill="accent3" w:themeFillTint="33" w:val="clear"/>
      </w:tcPr>
    </w:tblStylePr>
  </w:style>
  <w:style w:customStyle="1" w:styleId="ListTable6ColorfulAccent4" w:type="table">
    <w:name w:val="List Table 6 Colorful Accent 4"/>
    <w:basedOn w:val="Obinatablica"/>
    <w:uiPriority w:val="51"/>
    <w:rsid w:val="00E75124"/>
    <w:pPr>
      <w:spacing w:after="0" w:line="240" w:lineRule="auto"/>
    </w:pPr>
    <w:rPr>
      <w:color w:themeColor="accent4" w:themeShade="BF" w:val="BA8E2C"/>
    </w:rPr>
    <w:tblPr>
      <w:tblStyleRowBandSize w:val="1"/>
      <w:tblStyleColBandSize w:val="1"/>
      <w:tblBorders>
        <w:top w:color="D8B25C" w:space="0" w:sz="4" w:themeColor="accent4" w:val="single"/>
        <w:bottom w:color="D8B25C" w:space="0" w:sz="4" w:themeColor="accent4" w:val="single"/>
      </w:tblBorders>
    </w:tblPr>
    <w:tblStylePr w:type="firstRow">
      <w:rPr>
        <w:b/>
        <w:bCs/>
      </w:rPr>
      <w:tblPr/>
      <w:tcPr>
        <w:tcBorders>
          <w:bottom w:color="D8B25C" w:space="0" w:sz="4" w:themeColor="accent4" w:val="single"/>
        </w:tcBorders>
      </w:tcPr>
    </w:tblStylePr>
    <w:tblStylePr w:type="lastRow">
      <w:rPr>
        <w:b/>
        <w:bCs/>
      </w:rPr>
      <w:tblPr/>
      <w:tcPr>
        <w:tcBorders>
          <w:top w:color="D8B25C" w:space="0" w:sz="4" w:themeColor="accent4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7EFDE" w:themeFill="accent4" w:themeFillTint="33" w:val="clear"/>
      </w:tcPr>
    </w:tblStylePr>
    <w:tblStylePr w:type="band1Horz">
      <w:tblPr/>
      <w:tcPr>
        <w:shd w:color="auto" w:fill="F7EFDE" w:themeFill="accent4" w:themeFillTint="33" w:val="clear"/>
      </w:tcPr>
    </w:tblStylePr>
  </w:style>
  <w:style w:customStyle="1" w:styleId="ListTable7ColorfulAccent4" w:type="table">
    <w:name w:val="List Table 7 Colorful Accent 4"/>
    <w:basedOn w:val="Obinatablica"/>
    <w:uiPriority w:val="52"/>
    <w:rsid w:val="008D014A"/>
    <w:pPr>
      <w:spacing w:after="0" w:line="240" w:lineRule="auto"/>
    </w:pPr>
    <w:rPr>
      <w:color w:themeColor="accent4" w:themeShade="BF" w:val="BA8E2C"/>
    </w:rPr>
    <w:tblPr>
      <w:tblStyleRowBandSize w:val="1"/>
      <w:tblStyleColBandSize w:val="1"/>
    </w:tblPr>
    <w:tblStylePr w:type="firstRow">
      <w:rPr>
        <w:rFonts w:asciiTheme="majorHAnsi" w:cstheme="majorBidi" w:eastAsiaTheme="majorEastAsia" w:hAnsiTheme="majorHAnsi"/>
        <w:i/>
        <w:iCs/>
        <w:sz w:val="26"/>
      </w:rPr>
      <w:tblPr/>
      <w:tcPr>
        <w:tcBorders>
          <w:bottom w:color="D8B25C" w:space="0" w:sz="4" w:themeColor="accent4" w:val="single"/>
        </w:tcBorders>
        <w:shd w:color="auto" w:fill="FFFFFF" w:themeFill="background1" w:val="clear"/>
      </w:tcPr>
    </w:tblStylePr>
    <w:tblStylePr w:type="lastRow">
      <w:rPr>
        <w:rFonts w:asciiTheme="majorHAnsi" w:cstheme="majorBidi" w:eastAsiaTheme="majorEastAsia" w:hAnsiTheme="majorHAnsi"/>
        <w:i/>
        <w:iCs/>
        <w:sz w:val="26"/>
      </w:rPr>
      <w:tblPr/>
      <w:tcPr>
        <w:tcBorders>
          <w:top w:color="D8B25C" w:space="0" w:sz="4" w:themeColor="accent4" w:val="single"/>
        </w:tcBorders>
        <w:shd w:color="auto" w:fill="FFFFFF" w:themeFill="background1" w:val="clear"/>
      </w:tcPr>
    </w:tblStylePr>
    <w:tblStylePr w:type="firstCol">
      <w:pPr>
        <w:jc w:val="right"/>
      </w:pPr>
      <w:rPr>
        <w:rFonts w:asciiTheme="majorHAnsi" w:cstheme="majorBidi" w:eastAsiaTheme="majorEastAsia" w:hAnsiTheme="majorHAnsi"/>
        <w:i/>
        <w:iCs/>
        <w:sz w:val="26"/>
      </w:rPr>
      <w:tblPr/>
      <w:tcPr>
        <w:tcBorders>
          <w:right w:color="D8B25C" w:space="0" w:sz="4" w:themeColor="accent4" w:val="single"/>
        </w:tcBorders>
        <w:shd w:color="auto" w:fill="FFFFFF" w:themeFill="background1" w:val="clear"/>
      </w:tcPr>
    </w:tblStylePr>
    <w:tblStylePr w:type="lastCol">
      <w:rPr>
        <w:rFonts w:asciiTheme="majorHAnsi" w:cstheme="majorBidi" w:eastAsiaTheme="majorEastAsia" w:hAnsiTheme="majorHAnsi"/>
        <w:i/>
        <w:iCs/>
        <w:sz w:val="26"/>
      </w:rPr>
      <w:tblPr/>
      <w:tcPr>
        <w:tcBorders>
          <w:left w:color="D8B25C" w:space="0" w:sz="4" w:themeColor="accent4" w:val="single"/>
        </w:tcBorders>
        <w:shd w:color="auto" w:fill="FFFFFF" w:themeFill="background1" w:val="clear"/>
      </w:tcPr>
    </w:tblStylePr>
    <w:tblStylePr w:type="band1Vert">
      <w:tblPr/>
      <w:tcPr>
        <w:shd w:color="auto" w:fill="F7EFDE" w:themeFill="accent4" w:themeFillTint="33" w:val="clear"/>
      </w:tcPr>
    </w:tblStylePr>
    <w:tblStylePr w:type="band1Horz">
      <w:tblPr/>
      <w:tcPr>
        <w:shd w:color="auto" w:fill="F7EFDE" w:themeFill="accent4" w:themeFillTint="33" w:val="clear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customStyle="1" w:styleId="ListTable7Colorful" w:type="table">
    <w:name w:val="List Table 7 Colorful"/>
    <w:basedOn w:val="Obinatablica"/>
    <w:uiPriority w:val="52"/>
    <w:rsid w:val="00040BF2"/>
    <w:pPr>
      <w:spacing w:after="0" w:line="240" w:lineRule="auto"/>
    </w:pPr>
    <w:rPr>
      <w:color w:themeColor="text1" w:val="000000"/>
    </w:rPr>
    <w:tblPr>
      <w:tblStyleRowBandSize w:val="1"/>
      <w:tblStyleColBandSize w:val="1"/>
    </w:tblPr>
    <w:tblStylePr w:type="firstRow">
      <w:rPr>
        <w:rFonts w:asciiTheme="majorHAnsi" w:cstheme="majorBidi" w:eastAsiaTheme="majorEastAsia" w:hAnsiTheme="majorHAnsi"/>
        <w:i/>
        <w:iCs/>
        <w:sz w:val="26"/>
      </w:rPr>
      <w:tblPr/>
      <w:tcPr>
        <w:tcBorders>
          <w:bottom w:color="000000" w:space="0" w:sz="4" w:themeColor="text1" w:val="single"/>
        </w:tcBorders>
        <w:shd w:color="auto" w:fill="FFFFFF" w:themeFill="background1" w:val="clear"/>
      </w:tcPr>
    </w:tblStylePr>
    <w:tblStylePr w:type="lastRow">
      <w:rPr>
        <w:rFonts w:asciiTheme="majorHAnsi" w:cstheme="majorBidi" w:eastAsiaTheme="majorEastAsia" w:hAnsiTheme="majorHAnsi"/>
        <w:i/>
        <w:iCs/>
        <w:sz w:val="26"/>
      </w:rPr>
      <w:tblPr/>
      <w:tcPr>
        <w:tcBorders>
          <w:top w:color="000000" w:space="0" w:sz="4" w:themeColor="text1" w:val="single"/>
        </w:tcBorders>
        <w:shd w:color="auto" w:fill="FFFFFF" w:themeFill="background1" w:val="clear"/>
      </w:tcPr>
    </w:tblStylePr>
    <w:tblStylePr w:type="firstCol">
      <w:pPr>
        <w:jc w:val="right"/>
      </w:pPr>
      <w:rPr>
        <w:rFonts w:asciiTheme="majorHAnsi" w:cstheme="majorBidi" w:eastAsiaTheme="majorEastAsia" w:hAnsiTheme="majorHAnsi"/>
        <w:i/>
        <w:iCs/>
        <w:sz w:val="26"/>
      </w:rPr>
      <w:tblPr/>
      <w:tcPr>
        <w:tcBorders>
          <w:right w:color="000000" w:space="0" w:sz="4" w:themeColor="text1" w:val="single"/>
        </w:tcBorders>
        <w:shd w:color="auto" w:fill="FFFFFF" w:themeFill="background1" w:val="clear"/>
      </w:tcPr>
    </w:tblStylePr>
    <w:tblStylePr w:type="lastCol">
      <w:rPr>
        <w:rFonts w:asciiTheme="majorHAnsi" w:cstheme="majorBidi" w:eastAsiaTheme="majorEastAsia" w:hAnsiTheme="majorHAnsi"/>
        <w:i/>
        <w:iCs/>
        <w:sz w:val="26"/>
      </w:rPr>
      <w:tblPr/>
      <w:tcPr>
        <w:tcBorders>
          <w:left w:color="000000" w:space="0" w:sz="4" w:themeColor="text1" w:val="single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customStyle="1" w:styleId="GridTable7Colorful" w:type="table">
    <w:name w:val="Grid Table 7 Colorful"/>
    <w:basedOn w:val="Obinatablica"/>
    <w:uiPriority w:val="52"/>
    <w:rsid w:val="00040BF2"/>
    <w:pPr>
      <w:spacing w:after="0" w:line="240" w:lineRule="auto"/>
    </w:pPr>
    <w:rPr>
      <w:color w:themeColor="text1" w:val="000000"/>
    </w:rPr>
    <w:tblPr>
      <w:tblStyleRowBandSize w:val="1"/>
      <w:tblStyleColBandSize w:val="1"/>
      <w:tblBorders>
        <w:top w:color="666666" w:space="0" w:sz="4" w:themeColor="text1" w:themeTint="99" w:val="single"/>
        <w:left w:color="666666" w:space="0" w:sz="4" w:themeColor="text1" w:themeTint="99" w:val="single"/>
        <w:bottom w:color="666666" w:space="0" w:sz="4" w:themeColor="text1" w:themeTint="99" w:val="single"/>
        <w:right w:color="666666" w:space="0" w:sz="4" w:themeColor="text1" w:themeTint="99" w:val="single"/>
        <w:insideH w:color="666666" w:space="0" w:sz="4" w:themeColor="text1" w:themeTint="99" w:val="single"/>
        <w:insideV w:color="666666" w:space="0" w:sz="4" w:themeColor="tex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CCCCCC" w:themeFill="text1" w:themeFillTint="33" w:val="clear"/>
      </w:tcPr>
    </w:tblStylePr>
    <w:tblStylePr w:type="band1Horz">
      <w:tblPr/>
      <w:tcPr>
        <w:shd w:color="auto" w:fill="CCCCCC" w:themeFill="text1" w:themeFillTint="33" w:val="clear"/>
      </w:tcPr>
    </w:tblStylePr>
    <w:tblStylePr w:type="neCell">
      <w:tblPr/>
      <w:tcPr>
        <w:tcBorders>
          <w:bottom w:color="666666" w:space="0" w:sz="4" w:themeColor="text1" w:themeTint="99" w:val="single"/>
        </w:tcBorders>
      </w:tcPr>
    </w:tblStylePr>
    <w:tblStylePr w:type="nwCell">
      <w:tblPr/>
      <w:tcPr>
        <w:tcBorders>
          <w:bottom w:color="666666" w:space="0" w:sz="4" w:themeColor="text1" w:themeTint="99" w:val="single"/>
        </w:tcBorders>
      </w:tcPr>
    </w:tblStylePr>
    <w:tblStylePr w:type="seCell">
      <w:tblPr/>
      <w:tcPr>
        <w:tcBorders>
          <w:top w:color="666666" w:space="0" w:sz="4" w:themeColor="text1" w:themeTint="99" w:val="single"/>
        </w:tcBorders>
      </w:tcPr>
    </w:tblStylePr>
    <w:tblStylePr w:type="swCell">
      <w:tblPr/>
      <w:tcPr>
        <w:tcBorders>
          <w:top w:color="666666" w:space="0" w:sz="4" w:themeColor="text1" w:themeTint="99" w:val="single"/>
        </w:tcBorders>
      </w:tcPr>
    </w:tblStylePr>
  </w:style>
  <w:style w:customStyle="1" w:styleId="GridTable7ColorfulAccent1" w:type="table">
    <w:name w:val="Grid Table 7 Colorful Accent 1"/>
    <w:basedOn w:val="Obinatablica"/>
    <w:uiPriority w:val="52"/>
    <w:rsid w:val="002D5F8F"/>
    <w:pPr>
      <w:spacing w:after="0" w:line="240" w:lineRule="auto"/>
    </w:pPr>
    <w:rPr>
      <w:color w:themeColor="accent1" w:themeShade="BF" w:val="548AB7"/>
    </w:rPr>
    <w:tblPr>
      <w:tblStyleRowBandSize w:val="1"/>
      <w:tblStyleColBandSize w:val="1"/>
      <w:tblBorders>
        <w:top w:color="BED3E4" w:space="0" w:sz="4" w:themeColor="accent1" w:themeTint="99" w:val="single"/>
        <w:left w:color="BED3E4" w:space="0" w:sz="4" w:themeColor="accent1" w:themeTint="99" w:val="single"/>
        <w:bottom w:color="BED3E4" w:space="0" w:sz="4" w:themeColor="accent1" w:themeTint="99" w:val="single"/>
        <w:right w:color="BED3E4" w:space="0" w:sz="4" w:themeColor="accent1" w:themeTint="99" w:val="single"/>
        <w:insideH w:color="BED3E4" w:space="0" w:sz="4" w:themeColor="accent1" w:themeTint="99" w:val="single"/>
        <w:insideV w:color="BED3E4" w:space="0" w:sz="4" w:themeColor="accent1" w:themeTint="99" w:val="single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shd w:color="auto" w:fill="E9F0F6" w:themeFill="accent1" w:themeFillTint="33" w:val="clear"/>
      </w:tcPr>
    </w:tblStylePr>
    <w:tblStylePr w:type="band1Horz">
      <w:tblPr/>
      <w:tcPr>
        <w:shd w:color="auto" w:fill="E9F0F6" w:themeFill="accent1" w:themeFillTint="33" w:val="clear"/>
      </w:tcPr>
    </w:tblStylePr>
    <w:tblStylePr w:type="neCell">
      <w:tblPr/>
      <w:tcPr>
        <w:tcBorders>
          <w:bottom w:color="BED3E4" w:space="0" w:sz="4" w:themeColor="accent1" w:themeTint="99" w:val="single"/>
        </w:tcBorders>
      </w:tcPr>
    </w:tblStylePr>
    <w:tblStylePr w:type="nwCell">
      <w:tblPr/>
      <w:tcPr>
        <w:tcBorders>
          <w:bottom w:color="BED3E4" w:space="0" w:sz="4" w:themeColor="accent1" w:themeTint="99" w:val="single"/>
        </w:tcBorders>
      </w:tcPr>
    </w:tblStylePr>
    <w:tblStylePr w:type="seCell">
      <w:tblPr/>
      <w:tcPr>
        <w:tcBorders>
          <w:top w:color="BED3E4" w:space="0" w:sz="4" w:themeColor="accent1" w:themeTint="99" w:val="single"/>
        </w:tcBorders>
      </w:tcPr>
    </w:tblStylePr>
    <w:tblStylePr w:type="swCell">
      <w:tblPr/>
      <w:tcPr>
        <w:tcBorders>
          <w:top w:color="BED3E4" w:space="0" w:sz="4" w:themeColor="accent1" w:themeTint="99" w:val="single"/>
        </w:tcBorders>
      </w:tcPr>
    </w:tblStylePr>
  </w:style>
  <w:style w:customStyle="1" w:styleId="ListTable7ColorfulAccent5" w:type="table">
    <w:name w:val="List Table 7 Colorful Accent 5"/>
    <w:basedOn w:val="Obinatablica"/>
    <w:uiPriority w:val="52"/>
    <w:rsid w:val="00565908"/>
    <w:pPr>
      <w:spacing w:after="0" w:line="240" w:lineRule="auto"/>
    </w:pPr>
    <w:rPr>
      <w:color w:themeColor="accent5" w:themeShade="BF" w:val="568278"/>
    </w:rPr>
    <w:tblPr>
      <w:tblStyleRowBandSize w:val="1"/>
      <w:tblStyleColBandSize w:val="1"/>
    </w:tblPr>
    <w:tblStylePr w:type="firstRow">
      <w:rPr>
        <w:rFonts w:asciiTheme="majorHAnsi" w:cstheme="majorBidi" w:eastAsiaTheme="majorEastAsia" w:hAnsiTheme="majorHAnsi"/>
        <w:i/>
        <w:iCs/>
        <w:sz w:val="26"/>
      </w:rPr>
      <w:tblPr/>
      <w:tcPr>
        <w:tcBorders>
          <w:bottom w:color="7BA79D" w:space="0" w:sz="4" w:themeColor="accent5" w:val="single"/>
        </w:tcBorders>
        <w:shd w:color="auto" w:fill="FFFFFF" w:themeFill="background1" w:val="clear"/>
      </w:tcPr>
    </w:tblStylePr>
    <w:tblStylePr w:type="lastRow">
      <w:rPr>
        <w:rFonts w:asciiTheme="majorHAnsi" w:cstheme="majorBidi" w:eastAsiaTheme="majorEastAsia" w:hAnsiTheme="majorHAnsi"/>
        <w:i/>
        <w:iCs/>
        <w:sz w:val="26"/>
      </w:rPr>
      <w:tblPr/>
      <w:tcPr>
        <w:tcBorders>
          <w:top w:color="7BA79D" w:space="0" w:sz="4" w:themeColor="accent5" w:val="single"/>
        </w:tcBorders>
        <w:shd w:color="auto" w:fill="FFFFFF" w:themeFill="background1" w:val="clear"/>
      </w:tcPr>
    </w:tblStylePr>
    <w:tblStylePr w:type="firstCol">
      <w:pPr>
        <w:jc w:val="right"/>
      </w:pPr>
      <w:rPr>
        <w:rFonts w:asciiTheme="majorHAnsi" w:cstheme="majorBidi" w:eastAsiaTheme="majorEastAsia" w:hAnsiTheme="majorHAnsi"/>
        <w:i/>
        <w:iCs/>
        <w:sz w:val="26"/>
      </w:rPr>
      <w:tblPr/>
      <w:tcPr>
        <w:tcBorders>
          <w:right w:color="7BA79D" w:space="0" w:sz="4" w:themeColor="accent5" w:val="single"/>
        </w:tcBorders>
        <w:shd w:color="auto" w:fill="FFFFFF" w:themeFill="background1" w:val="clear"/>
      </w:tcPr>
    </w:tblStylePr>
    <w:tblStylePr w:type="lastCol">
      <w:rPr>
        <w:rFonts w:asciiTheme="majorHAnsi" w:cstheme="majorBidi" w:eastAsiaTheme="majorEastAsia" w:hAnsiTheme="majorHAnsi"/>
        <w:i/>
        <w:iCs/>
        <w:sz w:val="26"/>
      </w:rPr>
      <w:tblPr/>
      <w:tcPr>
        <w:tcBorders>
          <w:left w:color="7BA79D" w:space="0" w:sz="4" w:themeColor="accent5" w:val="single"/>
        </w:tcBorders>
        <w:shd w:color="auto" w:fill="FFFFFF" w:themeFill="background1" w:val="clear"/>
      </w:tcPr>
    </w:tblStylePr>
    <w:tblStylePr w:type="band1Vert">
      <w:tblPr/>
      <w:tcPr>
        <w:shd w:color="auto" w:fill="E4EDEB" w:themeFill="accent5" w:themeFillTint="33" w:val="clear"/>
      </w:tcPr>
    </w:tblStylePr>
    <w:tblStylePr w:type="band1Horz">
      <w:tblPr/>
      <w:tcPr>
        <w:shd w:color="auto" w:fill="E4EDEB" w:themeFill="accent5" w:themeFillTint="33" w:val="clear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customStyle="1" w:styleId="GridTable5DarkAccent1" w:type="table">
    <w:name w:val="Grid Table 5 Dark Accent 1"/>
    <w:basedOn w:val="Obinatablica"/>
    <w:uiPriority w:val="50"/>
    <w:rsid w:val="005454DA"/>
    <w:pPr>
      <w:spacing w:after="0" w:line="240" w:lineRule="auto"/>
    </w:pPr>
    <w:tblPr>
      <w:tblStyleRowBandSize w:val="1"/>
      <w:tblStyleColBandSize w:val="1"/>
      <w:tblBorders>
        <w:top w:color="FFFFFF" w:space="0" w:sz="4" w:themeColor="background1" w:val="single"/>
        <w:left w:color="FFFFFF" w:space="0" w:sz="4" w:themeColor="background1" w:val="single"/>
        <w:bottom w:color="FFFFFF" w:space="0" w:sz="4" w:themeColor="background1" w:val="single"/>
        <w:right w:color="FFFFFF" w:space="0" w:sz="4" w:themeColor="background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9F0F6" w:themeFill="accent1" w:themeFillTint="33" w:val="clear"/>
    </w:tcPr>
    <w:tblStylePr w:type="firstRow">
      <w:rPr>
        <w:b/>
        <w:bCs/>
        <w:color w:themeColor="background1" w:val="FFFFFF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right w:color="FFFFFF" w:space="0" w:sz="4" w:themeColor="background1" w:val="single"/>
          <w:insideH w:val="nil"/>
          <w:insideV w:val="nil"/>
        </w:tcBorders>
        <w:shd w:color="auto" w:fill="94B6D2" w:themeFill="accent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left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H w:val="nil"/>
          <w:insideV w:val="nil"/>
        </w:tcBorders>
        <w:shd w:color="auto" w:fill="94B6D2" w:themeFill="accent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color="FFFFFF" w:space="0" w:sz="4" w:themeColor="background1" w:val="single"/>
          <w:left w:color="FFFFFF" w:space="0" w:sz="4" w:themeColor="background1" w:val="single"/>
          <w:bottom w:color="FFFFFF" w:space="0" w:sz="4" w:themeColor="background1" w:val="single"/>
          <w:insideV w:val="nil"/>
        </w:tcBorders>
        <w:shd w:color="auto" w:fill="94B6D2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top w:color="FFFFFF" w:space="0" w:sz="4" w:themeColor="background1" w:val="single"/>
          <w:bottom w:color="FFFFFF" w:space="0" w:sz="4" w:themeColor="background1" w:val="single"/>
          <w:right w:color="FFFFFF" w:space="0" w:sz="4" w:themeColor="background1" w:val="single"/>
          <w:insideV w:val="nil"/>
        </w:tcBorders>
        <w:shd w:color="auto" w:fill="94B6D2" w:themeFill="accent1" w:val="clear"/>
      </w:tcPr>
    </w:tblStylePr>
    <w:tblStylePr w:type="band1Vert">
      <w:tblPr/>
      <w:tcPr>
        <w:shd w:color="auto" w:fill="D4E1ED" w:themeFill="accent1" w:themeFillTint="66" w:val="clear"/>
      </w:tcPr>
    </w:tblStylePr>
    <w:tblStylePr w:type="band1Horz">
      <w:tblPr/>
      <w:tcPr>
        <w:shd w:color="auto" w:fill="D4E1ED" w:themeFill="accent1" w:themeFillTint="66" w:val="clear"/>
      </w:tcPr>
    </w:tblStylePr>
  </w:style>
  <w:style w:customStyle="1" w:styleId="xl106" w:type="paragraph">
    <w:name w:val="xl106"/>
    <w:basedOn w:val="Normal"/>
    <w:rsid w:val="006342FA"/>
    <w:pPr>
      <w:pBdr>
        <w:top w:color="C0C0C0" w:space="0" w:sz="4" w:val="single"/>
        <w:left w:color="000000" w:space="0" w:sz="4" w:val="single"/>
        <w:bottom w:color="000000" w:space="0" w:sz="4" w:val="single"/>
        <w:right w:color="000000" w:space="0" w:sz="4" w:val="single"/>
      </w:pBdr>
      <w:spacing w:after="100" w:afterAutospacing="1" w:before="100" w:beforeAutospacing="1" w:line="240" w:lineRule="auto"/>
      <w:jc w:val="right"/>
      <w:textAlignment w:val="center"/>
    </w:pPr>
    <w:rPr>
      <w:rFonts w:ascii="Arial" w:cs="Arial" w:eastAsia="Times New Roman" w:hAnsi="Arial"/>
      <w:sz w:val="18"/>
      <w:szCs w:val="18"/>
      <w:lang w:eastAsia="hr-HR" w:val="hr-HR"/>
    </w:rPr>
  </w:style>
  <w:style w:customStyle="1" w:styleId="xl107" w:type="paragraph">
    <w:name w:val="xl107"/>
    <w:basedOn w:val="Normal"/>
    <w:rsid w:val="006342FA"/>
    <w:pPr>
      <w:pBdr>
        <w:right w:color="000000" w:space="0" w:sz="8" w:val="single"/>
      </w:pBdr>
      <w:spacing w:after="100" w:afterAutospacing="1" w:before="100" w:beforeAutospacing="1" w:line="240" w:lineRule="auto"/>
      <w:jc w:val="center"/>
      <w:textAlignment w:val="center"/>
    </w:pPr>
    <w:rPr>
      <w:rFonts w:ascii="Arial" w:cs="Arial" w:eastAsia="Times New Roman" w:hAnsi="Arial"/>
      <w:b/>
      <w:bCs/>
      <w:color w:val="000090"/>
      <w:sz w:val="24"/>
      <w:szCs w:val="24"/>
      <w:lang w:eastAsia="hr-HR" w:val="hr-HR"/>
    </w:rPr>
  </w:style>
  <w:style w:customStyle="1" w:styleId="xl108" w:type="paragraph">
    <w:name w:val="xl108"/>
    <w:basedOn w:val="Normal"/>
    <w:rsid w:val="006342FA"/>
    <w:pPr>
      <w:pBdr>
        <w:top w:color="000000" w:space="0" w:sz="8" w:val="single"/>
        <w:left w:color="000000" w:space="0" w:sz="8" w:val="single"/>
        <w:bottom w:color="000000" w:space="0" w:sz="8" w:val="single"/>
        <w:right w:color="000000" w:space="0" w:sz="8" w:val="single"/>
      </w:pBdr>
      <w:shd w:color="CCFFCC" w:fill="CCFFFF" w:val="clear"/>
      <w:spacing w:after="100" w:afterAutospacing="1" w:before="100" w:beforeAutospacing="1" w:line="240" w:lineRule="auto"/>
      <w:jc w:val="center"/>
      <w:textAlignment w:val="center"/>
    </w:pPr>
    <w:rPr>
      <w:rFonts w:ascii="Arial" w:cs="Arial" w:eastAsia="Times New Roman" w:hAnsi="Arial"/>
      <w:b/>
      <w:bCs/>
      <w:color w:val="000090"/>
      <w:sz w:val="20"/>
      <w:szCs w:val="20"/>
      <w:lang w:eastAsia="hr-HR" w:val="hr-HR"/>
    </w:rPr>
  </w:style>
  <w:style w:customStyle="1" w:styleId="xl109" w:type="paragraph">
    <w:name w:val="xl109"/>
    <w:basedOn w:val="Normal"/>
    <w:rsid w:val="006342FA"/>
    <w:pPr>
      <w:pBdr>
        <w:right w:color="000000" w:space="0" w:sz="8" w:val="single"/>
      </w:pBdr>
      <w:spacing w:after="100" w:afterAutospacing="1" w:before="100" w:beforeAutospacing="1" w:line="240" w:lineRule="auto"/>
      <w:jc w:val="center"/>
      <w:textAlignment w:val="top"/>
    </w:pPr>
    <w:rPr>
      <w:rFonts w:ascii="Arial" w:cs="Arial" w:eastAsia="Times New Roman" w:hAnsi="Arial"/>
      <w:b/>
      <w:bCs/>
      <w:color w:val="000090"/>
      <w:sz w:val="20"/>
      <w:szCs w:val="20"/>
      <w:lang w:eastAsia="hr-HR" w:val="hr-HR"/>
    </w:rPr>
  </w:style>
  <w:style w:customStyle="1" w:styleId="xl110" w:type="paragraph">
    <w:name w:val="xl110"/>
    <w:basedOn w:val="Normal"/>
    <w:rsid w:val="006342FA"/>
    <w:pPr>
      <w:pBdr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</w:pBdr>
      <w:shd w:color="CCFFFF" w:fill="CCFFFF" w:val="clear"/>
      <w:spacing w:after="100" w:afterAutospacing="1" w:before="100" w:beforeAutospacing="1" w:line="240" w:lineRule="auto"/>
      <w:textAlignment w:val="center"/>
    </w:pPr>
    <w:rPr>
      <w:rFonts w:ascii="Arial" w:cs="Arial" w:eastAsia="Times New Roman" w:hAnsi="Arial"/>
      <w:b/>
      <w:bCs/>
      <w:color w:val="000090"/>
      <w:sz w:val="18"/>
      <w:szCs w:val="18"/>
      <w:lang w:eastAsia="hr-HR" w:val="hr-HR"/>
    </w:rPr>
  </w:style>
  <w:style w:customStyle="1" w:styleId="xl111" w:type="paragraph">
    <w:name w:val="xl111"/>
    <w:basedOn w:val="Normal"/>
    <w:rsid w:val="006342FA"/>
    <w:pPr>
      <w:pBdr>
        <w:top w:color="000000" w:space="0" w:sz="4" w:val="single"/>
        <w:left w:color="000000" w:space="0" w:sz="4" w:val="single"/>
        <w:bottom w:color="C0C0C0" w:space="0" w:sz="8" w:val="single"/>
        <w:right w:color="FFFFFF" w:space="0" w:sz="4" w:val="single"/>
      </w:pBdr>
      <w:shd w:color="808080" w:fill="969696" w:val="clear"/>
      <w:spacing w:after="100" w:afterAutospacing="1" w:before="100" w:beforeAutospacing="1" w:line="240" w:lineRule="auto"/>
      <w:jc w:val="center"/>
      <w:textAlignment w:val="center"/>
    </w:pPr>
    <w:rPr>
      <w:rFonts w:ascii="Arial" w:cs="Arial" w:eastAsia="Times New Roman" w:hAnsi="Arial"/>
      <w:b/>
      <w:bCs/>
      <w:color w:val="FFFFFF"/>
      <w:sz w:val="16"/>
      <w:szCs w:val="16"/>
      <w:lang w:eastAsia="hr-HR" w:val="hr-HR"/>
    </w:rPr>
  </w:style>
  <w:style w:customStyle="1" w:styleId="xl112" w:type="paragraph">
    <w:name w:val="xl112"/>
    <w:basedOn w:val="Normal"/>
    <w:rsid w:val="006342FA"/>
    <w:pPr>
      <w:pBdr>
        <w:top w:color="C0C0C0" w:space="0" w:sz="8" w:val="single"/>
        <w:left w:color="000000" w:space="0" w:sz="4" w:val="single"/>
        <w:bottom w:color="000000" w:space="0" w:sz="4" w:val="single"/>
        <w:right w:color="FFFFFF" w:space="0" w:sz="4" w:val="single"/>
      </w:pBdr>
      <w:shd w:color="808080" w:fill="969696" w:val="clear"/>
      <w:spacing w:after="100" w:afterAutospacing="1" w:before="100" w:beforeAutospacing="1" w:line="240" w:lineRule="auto"/>
      <w:jc w:val="center"/>
      <w:textAlignment w:val="center"/>
    </w:pPr>
    <w:rPr>
      <w:rFonts w:ascii="Arial" w:cs="Arial" w:eastAsia="Times New Roman" w:hAnsi="Arial"/>
      <w:b/>
      <w:bCs/>
      <w:color w:val="FFFFFF"/>
      <w:sz w:val="18"/>
      <w:szCs w:val="18"/>
      <w:lang w:eastAsia="hr-HR" w:val="hr-HR"/>
    </w:rPr>
  </w:style>
  <w:style w:customStyle="1" w:styleId="xl113" w:type="paragraph">
    <w:name w:val="xl113"/>
    <w:basedOn w:val="Normal"/>
    <w:rsid w:val="006342FA"/>
    <w:pPr>
      <w:pBdr>
        <w:top w:color="000000" w:space="0" w:sz="4" w:val="single"/>
        <w:left w:color="000000" w:space="0" w:sz="4" w:val="single"/>
        <w:bottom w:color="C0C0C0" w:space="0" w:sz="4" w:val="single"/>
        <w:right w:color="000000" w:space="0" w:sz="4" w:val="single"/>
      </w:pBdr>
      <w:shd w:color="CCCCFF" w:fill="C0C0C0" w:val="clear"/>
      <w:spacing w:after="100" w:afterAutospacing="1" w:before="100" w:beforeAutospacing="1" w:line="240" w:lineRule="auto"/>
      <w:textAlignment w:val="center"/>
    </w:pPr>
    <w:rPr>
      <w:rFonts w:ascii="Arial" w:cs="Arial" w:eastAsia="Times New Roman" w:hAnsi="Arial"/>
      <w:b/>
      <w:bCs/>
      <w:color w:val="000090"/>
      <w:sz w:val="18"/>
      <w:szCs w:val="18"/>
      <w:lang w:eastAsia="hr-HR" w:val="hr-HR"/>
    </w:rPr>
  </w:style>
  <w:style w:customStyle="1" w:styleId="xl114" w:type="paragraph">
    <w:name w:val="xl114"/>
    <w:basedOn w:val="Normal"/>
    <w:rsid w:val="006342FA"/>
    <w:pPr>
      <w:pBdr>
        <w:top w:color="C0C0C0" w:space="0" w:sz="4" w:val="single"/>
        <w:left w:color="000000" w:space="0" w:sz="4" w:val="single"/>
        <w:bottom w:color="C0C0C0" w:space="0" w:sz="4" w:val="single"/>
        <w:right w:color="000000" w:space="0" w:sz="4" w:val="single"/>
      </w:pBdr>
      <w:spacing w:after="100" w:afterAutospacing="1" w:before="100" w:beforeAutospacing="1" w:line="240" w:lineRule="auto"/>
      <w:textAlignment w:val="center"/>
    </w:pPr>
    <w:rPr>
      <w:rFonts w:ascii="Arial" w:cs="Arial" w:eastAsia="Times New Roman" w:hAnsi="Arial"/>
      <w:b/>
      <w:bCs/>
      <w:color w:val="333399"/>
      <w:sz w:val="18"/>
      <w:szCs w:val="18"/>
      <w:lang w:eastAsia="hr-HR" w:val="hr-HR"/>
    </w:rPr>
  </w:style>
  <w:style w:customStyle="1" w:styleId="xl115" w:type="paragraph">
    <w:name w:val="xl115"/>
    <w:basedOn w:val="Normal"/>
    <w:rsid w:val="006342FA"/>
    <w:pPr>
      <w:pBdr>
        <w:top w:color="C0C0C0" w:space="0" w:sz="4" w:val="single"/>
        <w:left w:color="000000" w:space="0" w:sz="4" w:val="single"/>
        <w:bottom w:color="C0C0C0" w:space="0" w:sz="4" w:val="single"/>
        <w:right w:color="000000" w:space="0" w:sz="4" w:val="single"/>
      </w:pBdr>
      <w:spacing w:after="100" w:afterAutospacing="1" w:before="100" w:beforeAutospacing="1" w:line="240" w:lineRule="auto"/>
      <w:textAlignment w:val="center"/>
    </w:pPr>
    <w:rPr>
      <w:rFonts w:ascii="Arial" w:cs="Arial" w:eastAsia="Times New Roman" w:hAnsi="Arial"/>
      <w:color w:val="0000D4"/>
      <w:sz w:val="18"/>
      <w:szCs w:val="18"/>
      <w:lang w:eastAsia="hr-HR" w:val="hr-HR"/>
    </w:rPr>
  </w:style>
  <w:style w:customStyle="1" w:styleId="xl116" w:type="paragraph">
    <w:name w:val="xl116"/>
    <w:basedOn w:val="Normal"/>
    <w:rsid w:val="006342FA"/>
    <w:pPr>
      <w:pBdr>
        <w:top w:color="C0C0C0" w:space="0" w:sz="4" w:val="single"/>
        <w:left w:color="000000" w:space="0" w:sz="4" w:val="single"/>
        <w:bottom w:color="C0C0C0" w:space="0" w:sz="4" w:val="single"/>
        <w:right w:color="000000" w:space="0" w:sz="4" w:val="single"/>
      </w:pBdr>
      <w:spacing w:after="100" w:afterAutospacing="1" w:before="100" w:beforeAutospacing="1" w:line="240" w:lineRule="auto"/>
      <w:textAlignment w:val="center"/>
    </w:pPr>
    <w:rPr>
      <w:rFonts w:ascii="Arial" w:cs="Arial" w:eastAsia="Times New Roman" w:hAnsi="Arial"/>
      <w:sz w:val="18"/>
      <w:szCs w:val="18"/>
      <w:lang w:eastAsia="hr-HR" w:val="hr-HR"/>
    </w:rPr>
  </w:style>
  <w:style w:customStyle="1" w:styleId="xl117" w:type="paragraph">
    <w:name w:val="xl117"/>
    <w:basedOn w:val="Normal"/>
    <w:rsid w:val="006342FA"/>
    <w:pPr>
      <w:pBdr>
        <w:top w:color="C0C0C0" w:space="0" w:sz="4" w:val="single"/>
        <w:left w:color="000000" w:space="0" w:sz="4" w:val="single"/>
        <w:bottom w:color="000000" w:space="0" w:sz="4" w:val="single"/>
        <w:right w:color="000000" w:space="0" w:sz="4" w:val="single"/>
      </w:pBdr>
      <w:spacing w:after="100" w:afterAutospacing="1" w:before="100" w:beforeAutospacing="1" w:line="240" w:lineRule="auto"/>
      <w:textAlignment w:val="center"/>
    </w:pPr>
    <w:rPr>
      <w:rFonts w:ascii="Arial" w:cs="Arial" w:eastAsia="Times New Roman" w:hAnsi="Arial"/>
      <w:b/>
      <w:bCs/>
      <w:color w:val="333399"/>
      <w:sz w:val="18"/>
      <w:szCs w:val="18"/>
      <w:lang w:eastAsia="hr-HR" w:val="hr-HR"/>
    </w:rPr>
  </w:style>
  <w:style w:customStyle="1" w:styleId="xl118" w:type="paragraph">
    <w:name w:val="xl118"/>
    <w:basedOn w:val="Normal"/>
    <w:rsid w:val="006342FA"/>
    <w:pPr>
      <w:shd w:color="333399" w:fill="003366" w:val="clear"/>
      <w:spacing w:after="100" w:afterAutospacing="1" w:before="100" w:beforeAutospacing="1" w:line="240" w:lineRule="auto"/>
      <w:jc w:val="center"/>
      <w:textAlignment w:val="center"/>
    </w:pPr>
    <w:rPr>
      <w:rFonts w:ascii="Arial" w:cs="Arial" w:eastAsia="Times New Roman" w:hAnsi="Arial"/>
      <w:b/>
      <w:bCs/>
      <w:color w:val="FFFFFF"/>
      <w:sz w:val="16"/>
      <w:szCs w:val="16"/>
      <w:lang w:eastAsia="hr-HR" w:val="hr-HR"/>
    </w:rPr>
  </w:style>
  <w:style w:customStyle="1" w:styleId="xl119" w:type="paragraph">
    <w:name w:val="xl119"/>
    <w:basedOn w:val="Normal"/>
    <w:rsid w:val="006342FA"/>
    <w:pPr>
      <w:pBdr>
        <w:left w:color="FFFFFF" w:space="0" w:sz="4" w:val="single"/>
        <w:right w:color="FFFFFF" w:space="0" w:sz="4" w:val="single"/>
      </w:pBdr>
      <w:shd w:color="333399" w:fill="003366" w:val="clear"/>
      <w:spacing w:after="100" w:afterAutospacing="1" w:before="100" w:beforeAutospacing="1" w:line="240" w:lineRule="auto"/>
      <w:jc w:val="center"/>
      <w:textAlignment w:val="center"/>
    </w:pPr>
    <w:rPr>
      <w:rFonts w:ascii="Arial" w:cs="Arial" w:eastAsia="Times New Roman" w:hAnsi="Arial"/>
      <w:b/>
      <w:bCs/>
      <w:color w:val="FCF305"/>
      <w:sz w:val="16"/>
      <w:szCs w:val="16"/>
      <w:lang w:eastAsia="hr-HR" w:val="hr-HR"/>
    </w:rPr>
  </w:style>
  <w:style w:customStyle="1" w:styleId="xl120" w:type="paragraph">
    <w:name w:val="xl120"/>
    <w:basedOn w:val="Normal"/>
    <w:rsid w:val="006342FA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16"/>
      <w:szCs w:val="16"/>
      <w:lang w:eastAsia="hr-HR" w:val="hr-HR"/>
    </w:rPr>
  </w:style>
  <w:style w:customStyle="1" w:styleId="xl121" w:type="paragraph">
    <w:name w:val="xl121"/>
    <w:basedOn w:val="Normal"/>
    <w:rsid w:val="00845B03"/>
    <w:pPr>
      <w:pBdr>
        <w:top w:color="auto" w:space="0" w:sz="4" w:val="single"/>
        <w:left w:color="auto" w:space="0" w:sz="4" w:val="single"/>
        <w:bottom w:color="C0C0C0" w:space="0" w:sz="4" w:val="single"/>
        <w:right w:color="auto" w:space="0" w:sz="4" w:val="single"/>
      </w:pBdr>
      <w:shd w:color="000000" w:fill="C0C0C0" w:val="clear"/>
      <w:spacing w:after="100" w:afterAutospacing="1" w:before="100" w:beforeAutospacing="1" w:line="240" w:lineRule="auto"/>
      <w:textAlignment w:val="center"/>
    </w:pPr>
    <w:rPr>
      <w:rFonts w:ascii="Arial" w:cs="Arial" w:eastAsia="Times New Roman" w:hAnsi="Arial"/>
      <w:color w:val="000090"/>
      <w:sz w:val="18"/>
      <w:szCs w:val="18"/>
      <w:lang w:eastAsia="hr-HR" w:val="hr-HR"/>
    </w:rPr>
  </w:style>
  <w:style w:customStyle="1" w:styleId="xl122" w:type="paragraph">
    <w:name w:val="xl122"/>
    <w:basedOn w:val="Normal"/>
    <w:rsid w:val="00845B03"/>
    <w:pPr>
      <w:pBdr>
        <w:top w:color="C0C0C0" w:space="0" w:sz="4" w:val="single"/>
        <w:left w:color="auto" w:space="0" w:sz="4" w:val="single"/>
        <w:bottom w:color="auto" w:space="0" w:sz="4" w:val="single"/>
      </w:pBdr>
      <w:spacing w:after="100" w:afterAutospacing="1" w:before="100" w:beforeAutospacing="1" w:line="240" w:lineRule="auto"/>
      <w:textAlignment w:val="center"/>
    </w:pPr>
    <w:rPr>
      <w:rFonts w:ascii="Arial" w:cs="Arial" w:eastAsia="Times New Roman" w:hAnsi="Arial"/>
      <w:b/>
      <w:bCs/>
      <w:color w:val="333399"/>
      <w:sz w:val="18"/>
      <w:szCs w:val="18"/>
      <w:lang w:eastAsia="hr-HR" w:val="hr-HR"/>
    </w:rPr>
  </w:style>
  <w:style w:customStyle="1" w:styleId="xl123" w:type="paragraph">
    <w:name w:val="xl123"/>
    <w:basedOn w:val="Normal"/>
    <w:rsid w:val="00845B03"/>
    <w:pPr>
      <w:pBdr>
        <w:top w:color="C0C0C0" w:space="0" w:sz="4" w:val="single"/>
        <w:bottom w:color="auto" w:space="0" w:sz="4" w:val="single"/>
      </w:pBdr>
      <w:spacing w:after="100" w:afterAutospacing="1" w:before="100" w:beforeAutospacing="1" w:line="240" w:lineRule="auto"/>
      <w:textAlignment w:val="center"/>
    </w:pPr>
    <w:rPr>
      <w:rFonts w:ascii="Arial" w:cs="Arial" w:eastAsia="Times New Roman" w:hAnsi="Arial"/>
      <w:b/>
      <w:bCs/>
      <w:color w:val="333399"/>
      <w:sz w:val="18"/>
      <w:szCs w:val="18"/>
      <w:lang w:eastAsia="hr-HR" w:val="hr-HR"/>
    </w:rPr>
  </w:style>
  <w:style w:customStyle="1" w:styleId="xl124" w:type="paragraph">
    <w:name w:val="xl124"/>
    <w:basedOn w:val="Normal"/>
    <w:rsid w:val="00845B03"/>
    <w:pPr>
      <w:pBdr>
        <w:top w:color="C0C0C0" w:space="0" w:sz="4" w:val="single"/>
        <w:bottom w:color="auto" w:space="0" w:sz="4" w:val="single"/>
        <w:right w:color="auto" w:space="0" w:sz="4" w:val="single"/>
      </w:pBdr>
      <w:spacing w:after="100" w:afterAutospacing="1" w:before="100" w:beforeAutospacing="1" w:line="240" w:lineRule="auto"/>
      <w:textAlignment w:val="center"/>
    </w:pPr>
    <w:rPr>
      <w:rFonts w:ascii="Arial" w:cs="Arial" w:eastAsia="Times New Roman" w:hAnsi="Arial"/>
      <w:b/>
      <w:bCs/>
      <w:color w:val="333399"/>
      <w:sz w:val="18"/>
      <w:szCs w:val="18"/>
      <w:lang w:eastAsia="hr-HR" w:val="hr-HR"/>
    </w:rPr>
  </w:style>
  <w:style w:customStyle="1" w:styleId="xl125" w:type="paragraph">
    <w:name w:val="xl125"/>
    <w:basedOn w:val="Normal"/>
    <w:rsid w:val="00845B03"/>
    <w:pPr>
      <w:pBdr>
        <w:top w:color="C0C0C0" w:space="0" w:sz="4" w:val="single"/>
        <w:left w:color="auto" w:space="0" w:sz="4" w:val="single"/>
        <w:bottom w:color="C0C0C0" w:space="0" w:sz="4" w:val="single"/>
      </w:pBdr>
      <w:spacing w:after="100" w:afterAutospacing="1" w:before="100" w:beforeAutospacing="1" w:line="240" w:lineRule="auto"/>
      <w:textAlignment w:val="center"/>
    </w:pPr>
    <w:rPr>
      <w:rFonts w:ascii="Arial" w:cs="Arial" w:eastAsia="Times New Roman" w:hAnsi="Arial"/>
      <w:b/>
      <w:bCs/>
      <w:color w:val="333399"/>
      <w:sz w:val="18"/>
      <w:szCs w:val="18"/>
      <w:lang w:eastAsia="hr-HR" w:val="hr-HR"/>
    </w:rPr>
  </w:style>
  <w:style w:customStyle="1" w:styleId="xl126" w:type="paragraph">
    <w:name w:val="xl126"/>
    <w:basedOn w:val="Normal"/>
    <w:rsid w:val="00845B03"/>
    <w:pPr>
      <w:pBdr>
        <w:top w:color="C0C0C0" w:space="0" w:sz="4" w:val="single"/>
        <w:bottom w:color="C0C0C0" w:space="0" w:sz="4" w:val="single"/>
      </w:pBdr>
      <w:spacing w:after="100" w:afterAutospacing="1" w:before="100" w:beforeAutospacing="1" w:line="240" w:lineRule="auto"/>
      <w:textAlignment w:val="center"/>
    </w:pPr>
    <w:rPr>
      <w:rFonts w:ascii="Arial" w:cs="Arial" w:eastAsia="Times New Roman" w:hAnsi="Arial"/>
      <w:b/>
      <w:bCs/>
      <w:color w:val="333399"/>
      <w:sz w:val="18"/>
      <w:szCs w:val="18"/>
      <w:lang w:eastAsia="hr-HR" w:val="hr-HR"/>
    </w:rPr>
  </w:style>
  <w:style w:customStyle="1" w:styleId="xl127" w:type="paragraph">
    <w:name w:val="xl127"/>
    <w:basedOn w:val="Normal"/>
    <w:rsid w:val="00845B03"/>
    <w:pPr>
      <w:pBdr>
        <w:top w:color="C0C0C0" w:space="0" w:sz="4" w:val="single"/>
        <w:bottom w:color="C0C0C0" w:space="0" w:sz="4" w:val="single"/>
        <w:right w:color="auto" w:space="0" w:sz="4" w:val="single"/>
      </w:pBdr>
      <w:spacing w:after="100" w:afterAutospacing="1" w:before="100" w:beforeAutospacing="1" w:line="240" w:lineRule="auto"/>
      <w:textAlignment w:val="center"/>
    </w:pPr>
    <w:rPr>
      <w:rFonts w:ascii="Arial" w:cs="Arial" w:eastAsia="Times New Roman" w:hAnsi="Arial"/>
      <w:b/>
      <w:bCs/>
      <w:color w:val="333399"/>
      <w:sz w:val="18"/>
      <w:szCs w:val="18"/>
      <w:lang w:eastAsia="hr-HR" w:val="hr-HR"/>
    </w:rPr>
  </w:style>
  <w:style w:customStyle="1" w:styleId="xl128" w:type="paragraph">
    <w:name w:val="xl128"/>
    <w:basedOn w:val="Normal"/>
    <w:rsid w:val="00845B03"/>
    <w:pPr>
      <w:pBdr>
        <w:top w:color="C0C0C0" w:space="0" w:sz="4" w:val="single"/>
        <w:left w:color="auto" w:space="0" w:sz="4" w:val="single"/>
        <w:bottom w:color="C0C0C0" w:space="0" w:sz="4" w:val="single"/>
      </w:pBdr>
      <w:spacing w:after="100" w:afterAutospacing="1" w:before="100" w:beforeAutospacing="1" w:line="240" w:lineRule="auto"/>
      <w:textAlignment w:val="center"/>
    </w:pPr>
    <w:rPr>
      <w:rFonts w:ascii="Arial" w:cs="Arial" w:eastAsia="Times New Roman" w:hAnsi="Arial"/>
      <w:sz w:val="18"/>
      <w:szCs w:val="18"/>
      <w:lang w:eastAsia="hr-HR" w:val="hr-HR"/>
    </w:rPr>
  </w:style>
  <w:style w:customStyle="1" w:styleId="xl129" w:type="paragraph">
    <w:name w:val="xl129"/>
    <w:basedOn w:val="Normal"/>
    <w:rsid w:val="00845B03"/>
    <w:pPr>
      <w:pBdr>
        <w:top w:color="C0C0C0" w:space="0" w:sz="4" w:val="single"/>
        <w:bottom w:color="C0C0C0" w:space="0" w:sz="4" w:val="single"/>
      </w:pBdr>
      <w:spacing w:after="100" w:afterAutospacing="1" w:before="100" w:beforeAutospacing="1" w:line="240" w:lineRule="auto"/>
      <w:textAlignment w:val="center"/>
    </w:pPr>
    <w:rPr>
      <w:rFonts w:ascii="Arial" w:cs="Arial" w:eastAsia="Times New Roman" w:hAnsi="Arial"/>
      <w:sz w:val="18"/>
      <w:szCs w:val="18"/>
      <w:lang w:eastAsia="hr-HR" w:val="hr-HR"/>
    </w:rPr>
  </w:style>
  <w:style w:customStyle="1" w:styleId="xl130" w:type="paragraph">
    <w:name w:val="xl130"/>
    <w:basedOn w:val="Normal"/>
    <w:rsid w:val="00845B03"/>
    <w:pPr>
      <w:pBdr>
        <w:top w:color="C0C0C0" w:space="0" w:sz="4" w:val="single"/>
        <w:bottom w:color="C0C0C0" w:space="0" w:sz="4" w:val="single"/>
        <w:right w:color="auto" w:space="0" w:sz="4" w:val="single"/>
      </w:pBdr>
      <w:spacing w:after="100" w:afterAutospacing="1" w:before="100" w:beforeAutospacing="1" w:line="240" w:lineRule="auto"/>
      <w:textAlignment w:val="center"/>
    </w:pPr>
    <w:rPr>
      <w:rFonts w:ascii="Arial" w:cs="Arial" w:eastAsia="Times New Roman" w:hAnsi="Arial"/>
      <w:sz w:val="18"/>
      <w:szCs w:val="18"/>
      <w:lang w:eastAsia="hr-HR" w:val="hr-HR"/>
    </w:rPr>
  </w:style>
  <w:style w:customStyle="1" w:styleId="xl131" w:type="paragraph">
    <w:name w:val="xl131"/>
    <w:basedOn w:val="Normal"/>
    <w:rsid w:val="00845B03"/>
    <w:pPr>
      <w:pBdr>
        <w:top w:color="C0C0C0" w:space="0" w:sz="4" w:val="single"/>
        <w:left w:color="auto" w:space="0" w:sz="4" w:val="single"/>
        <w:bottom w:color="C0C0C0" w:space="0" w:sz="4" w:val="single"/>
      </w:pBdr>
      <w:spacing w:after="100" w:afterAutospacing="1" w:before="100" w:beforeAutospacing="1" w:line="240" w:lineRule="auto"/>
      <w:textAlignment w:val="center"/>
    </w:pPr>
    <w:rPr>
      <w:rFonts w:ascii="Arial" w:cs="Arial" w:eastAsia="Times New Roman" w:hAnsi="Arial"/>
      <w:color w:val="0000D4"/>
      <w:sz w:val="18"/>
      <w:szCs w:val="18"/>
      <w:lang w:eastAsia="hr-HR" w:val="hr-HR"/>
    </w:rPr>
  </w:style>
  <w:style w:customStyle="1" w:styleId="xl132" w:type="paragraph">
    <w:name w:val="xl132"/>
    <w:basedOn w:val="Normal"/>
    <w:rsid w:val="00845B03"/>
    <w:pPr>
      <w:pBdr>
        <w:top w:color="C0C0C0" w:space="0" w:sz="4" w:val="single"/>
        <w:bottom w:color="C0C0C0" w:space="0" w:sz="4" w:val="single"/>
      </w:pBdr>
      <w:spacing w:after="100" w:afterAutospacing="1" w:before="100" w:beforeAutospacing="1" w:line="240" w:lineRule="auto"/>
      <w:textAlignment w:val="center"/>
    </w:pPr>
    <w:rPr>
      <w:rFonts w:ascii="Arial" w:cs="Arial" w:eastAsia="Times New Roman" w:hAnsi="Arial"/>
      <w:color w:val="0000D4"/>
      <w:sz w:val="18"/>
      <w:szCs w:val="18"/>
      <w:lang w:eastAsia="hr-HR" w:val="hr-HR"/>
    </w:rPr>
  </w:style>
  <w:style w:customStyle="1" w:styleId="xl133" w:type="paragraph">
    <w:name w:val="xl133"/>
    <w:basedOn w:val="Normal"/>
    <w:rsid w:val="00845B03"/>
    <w:pPr>
      <w:pBdr>
        <w:top w:color="C0C0C0" w:space="0" w:sz="4" w:val="single"/>
        <w:bottom w:color="C0C0C0" w:space="0" w:sz="4" w:val="single"/>
        <w:right w:color="auto" w:space="0" w:sz="4" w:val="single"/>
      </w:pBdr>
      <w:spacing w:after="100" w:afterAutospacing="1" w:before="100" w:beforeAutospacing="1" w:line="240" w:lineRule="auto"/>
      <w:textAlignment w:val="center"/>
    </w:pPr>
    <w:rPr>
      <w:rFonts w:ascii="Arial" w:cs="Arial" w:eastAsia="Times New Roman" w:hAnsi="Arial"/>
      <w:color w:val="0000D4"/>
      <w:sz w:val="18"/>
      <w:szCs w:val="18"/>
      <w:lang w:eastAsia="hr-HR" w:val="hr-HR"/>
    </w:rPr>
  </w:style>
  <w:style w:customStyle="1" w:styleId="xl134" w:type="paragraph">
    <w:name w:val="xl134"/>
    <w:basedOn w:val="Normal"/>
    <w:rsid w:val="00845B03"/>
    <w:pPr>
      <w:pBdr>
        <w:top w:color="C0C0C0" w:space="0" w:sz="8" w:val="single"/>
        <w:left w:color="auto" w:space="0" w:sz="4" w:val="single"/>
        <w:bottom w:color="auto" w:space="0" w:sz="4" w:val="single"/>
      </w:pBdr>
      <w:shd w:color="000000" w:fill="969696" w:val="clear"/>
      <w:spacing w:after="100" w:afterAutospacing="1" w:before="100" w:beforeAutospacing="1" w:line="240" w:lineRule="auto"/>
      <w:jc w:val="center"/>
      <w:textAlignment w:val="center"/>
    </w:pPr>
    <w:rPr>
      <w:rFonts w:ascii="Arial" w:cs="Arial" w:eastAsia="Times New Roman" w:hAnsi="Arial"/>
      <w:b/>
      <w:bCs/>
      <w:color w:val="FFFFFF"/>
      <w:sz w:val="18"/>
      <w:szCs w:val="18"/>
      <w:lang w:eastAsia="hr-HR" w:val="hr-HR"/>
    </w:rPr>
  </w:style>
  <w:style w:customStyle="1" w:styleId="xl135" w:type="paragraph">
    <w:name w:val="xl135"/>
    <w:basedOn w:val="Normal"/>
    <w:rsid w:val="00845B03"/>
    <w:pPr>
      <w:pBdr>
        <w:top w:color="C0C0C0" w:space="0" w:sz="8" w:val="single"/>
        <w:bottom w:color="auto" w:space="0" w:sz="4" w:val="single"/>
      </w:pBdr>
      <w:shd w:color="000000" w:fill="969696" w:val="clear"/>
      <w:spacing w:after="100" w:afterAutospacing="1" w:before="100" w:beforeAutospacing="1" w:line="240" w:lineRule="auto"/>
      <w:jc w:val="center"/>
      <w:textAlignment w:val="center"/>
    </w:pPr>
    <w:rPr>
      <w:rFonts w:ascii="Arial" w:cs="Arial" w:eastAsia="Times New Roman" w:hAnsi="Arial"/>
      <w:b/>
      <w:bCs/>
      <w:color w:val="FFFFFF"/>
      <w:sz w:val="18"/>
      <w:szCs w:val="18"/>
      <w:lang w:eastAsia="hr-HR" w:val="hr-HR"/>
    </w:rPr>
  </w:style>
  <w:style w:customStyle="1" w:styleId="xl136" w:type="paragraph">
    <w:name w:val="xl136"/>
    <w:basedOn w:val="Normal"/>
    <w:rsid w:val="00845B03"/>
    <w:pPr>
      <w:pBdr>
        <w:top w:color="C0C0C0" w:space="0" w:sz="8" w:val="single"/>
        <w:bottom w:color="auto" w:space="0" w:sz="4" w:val="single"/>
        <w:right w:color="FFFFFF" w:space="0" w:sz="4" w:val="single"/>
      </w:pBdr>
      <w:shd w:color="000000" w:fill="969696" w:val="clear"/>
      <w:spacing w:after="100" w:afterAutospacing="1" w:before="100" w:beforeAutospacing="1" w:line="240" w:lineRule="auto"/>
      <w:jc w:val="center"/>
      <w:textAlignment w:val="center"/>
    </w:pPr>
    <w:rPr>
      <w:rFonts w:ascii="Arial" w:cs="Arial" w:eastAsia="Times New Roman" w:hAnsi="Arial"/>
      <w:b/>
      <w:bCs/>
      <w:color w:val="FFFFFF"/>
      <w:sz w:val="18"/>
      <w:szCs w:val="18"/>
      <w:lang w:eastAsia="hr-HR" w:val="hr-HR"/>
    </w:rPr>
  </w:style>
  <w:style w:customStyle="1" w:styleId="xl137" w:type="paragraph">
    <w:name w:val="xl137"/>
    <w:basedOn w:val="Normal"/>
    <w:rsid w:val="00845B03"/>
    <w:pPr>
      <w:pBdr>
        <w:top w:color="auto" w:space="0" w:sz="4" w:val="single"/>
        <w:left w:color="auto" w:space="0" w:sz="4" w:val="single"/>
        <w:bottom w:color="C0C0C0" w:space="0" w:sz="8" w:val="single"/>
      </w:pBdr>
      <w:shd w:color="000000" w:fill="969696" w:val="clear"/>
      <w:spacing w:after="100" w:afterAutospacing="1" w:before="100" w:beforeAutospacing="1" w:line="240" w:lineRule="auto"/>
      <w:jc w:val="center"/>
      <w:textAlignment w:val="center"/>
    </w:pPr>
    <w:rPr>
      <w:rFonts w:ascii="Arial" w:cs="Arial" w:eastAsia="Times New Roman" w:hAnsi="Arial"/>
      <w:b/>
      <w:bCs/>
      <w:color w:val="FFFFFF"/>
      <w:sz w:val="16"/>
      <w:szCs w:val="16"/>
      <w:lang w:eastAsia="hr-HR" w:val="hr-HR"/>
    </w:rPr>
  </w:style>
  <w:style w:customStyle="1" w:styleId="xl138" w:type="paragraph">
    <w:name w:val="xl138"/>
    <w:basedOn w:val="Normal"/>
    <w:rsid w:val="00845B03"/>
    <w:pPr>
      <w:pBdr>
        <w:top w:color="auto" w:space="0" w:sz="4" w:val="single"/>
        <w:bottom w:color="C0C0C0" w:space="0" w:sz="8" w:val="single"/>
      </w:pBdr>
      <w:shd w:color="000000" w:fill="969696" w:val="clear"/>
      <w:spacing w:after="100" w:afterAutospacing="1" w:before="100" w:beforeAutospacing="1" w:line="240" w:lineRule="auto"/>
      <w:jc w:val="center"/>
      <w:textAlignment w:val="center"/>
    </w:pPr>
    <w:rPr>
      <w:rFonts w:ascii="Arial" w:cs="Arial" w:eastAsia="Times New Roman" w:hAnsi="Arial"/>
      <w:b/>
      <w:bCs/>
      <w:color w:val="FFFFFF"/>
      <w:sz w:val="16"/>
      <w:szCs w:val="16"/>
      <w:lang w:eastAsia="hr-HR" w:val="hr-HR"/>
    </w:rPr>
  </w:style>
  <w:style w:customStyle="1" w:styleId="xl139" w:type="paragraph">
    <w:name w:val="xl139"/>
    <w:basedOn w:val="Normal"/>
    <w:rsid w:val="00845B03"/>
    <w:pPr>
      <w:pBdr>
        <w:top w:color="auto" w:space="0" w:sz="4" w:val="single"/>
        <w:bottom w:color="C0C0C0" w:space="0" w:sz="8" w:val="single"/>
        <w:right w:color="FFFFFF" w:space="0" w:sz="4" w:val="single"/>
      </w:pBdr>
      <w:shd w:color="000000" w:fill="969696" w:val="clear"/>
      <w:spacing w:after="100" w:afterAutospacing="1" w:before="100" w:beforeAutospacing="1" w:line="240" w:lineRule="auto"/>
      <w:jc w:val="center"/>
      <w:textAlignment w:val="center"/>
    </w:pPr>
    <w:rPr>
      <w:rFonts w:ascii="Arial" w:cs="Arial" w:eastAsia="Times New Roman" w:hAnsi="Arial"/>
      <w:b/>
      <w:bCs/>
      <w:color w:val="FFFFFF"/>
      <w:sz w:val="16"/>
      <w:szCs w:val="16"/>
      <w:lang w:eastAsia="hr-HR" w:val="hr-HR"/>
    </w:rPr>
  </w:style>
  <w:style w:customStyle="1" w:styleId="GridTable4Accent2" w:type="table">
    <w:name w:val="Grid Table 4 Accent 2"/>
    <w:basedOn w:val="Obinatablica"/>
    <w:uiPriority w:val="49"/>
    <w:rsid w:val="00600C84"/>
    <w:pPr>
      <w:spacing w:after="0" w:line="240" w:lineRule="auto"/>
    </w:pPr>
    <w:tblPr>
      <w:tblStyleRowBandSize w:val="1"/>
      <w:tblStyleColBandSize w:val="1"/>
      <w:tblBorders>
        <w:top w:color="EAB290" w:space="0" w:sz="4" w:themeColor="accent2" w:themeTint="99" w:val="single"/>
        <w:left w:color="EAB290" w:space="0" w:sz="4" w:themeColor="accent2" w:themeTint="99" w:val="single"/>
        <w:bottom w:color="EAB290" w:space="0" w:sz="4" w:themeColor="accent2" w:themeTint="99" w:val="single"/>
        <w:right w:color="EAB290" w:space="0" w:sz="4" w:themeColor="accent2" w:themeTint="99" w:val="single"/>
        <w:insideH w:color="EAB290" w:space="0" w:sz="4" w:themeColor="accent2" w:themeTint="99" w:val="single"/>
        <w:insideV w:color="EAB290" w:space="0" w:sz="4" w:themeColor="accent2" w:themeTint="99" w:val="single"/>
      </w:tblBorders>
    </w:tblPr>
    <w:tblStylePr w:type="firstRow">
      <w:rPr>
        <w:b/>
        <w:bCs/>
        <w:color w:themeColor="background1" w:val="FFFFFF"/>
      </w:rPr>
      <w:tblPr/>
      <w:tcPr>
        <w:tcBorders>
          <w:top w:color="DD8047" w:space="0" w:sz="4" w:themeColor="accent2" w:val="single"/>
          <w:left w:color="DD8047" w:space="0" w:sz="4" w:themeColor="accent2" w:val="single"/>
          <w:bottom w:color="DD8047" w:space="0" w:sz="4" w:themeColor="accent2" w:val="single"/>
          <w:right w:color="DD8047" w:space="0" w:sz="4" w:themeColor="accent2" w:val="single"/>
          <w:insideH w:val="nil"/>
          <w:insideV w:val="nil"/>
        </w:tcBorders>
        <w:shd w:color="auto" w:fill="DD8047" w:themeFill="accent2" w:val="clear"/>
      </w:tcPr>
    </w:tblStylePr>
    <w:tblStylePr w:type="lastRow">
      <w:rPr>
        <w:b/>
        <w:bCs/>
      </w:rPr>
      <w:tblPr/>
      <w:tcPr>
        <w:tcBorders>
          <w:top w:color="DD8047" w:space="0" w:sz="4" w:themeColor="accent2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8E5DA" w:themeFill="accent2" w:themeFillTint="33" w:val="clear"/>
      </w:tcPr>
    </w:tblStylePr>
    <w:tblStylePr w:type="band1Horz">
      <w:tblPr/>
      <w:tcPr>
        <w:shd w:color="auto" w:fill="F8E5DA" w:themeFill="accent2" w:themeFillTint="33" w:val="clear"/>
      </w:tcPr>
    </w:tblStylePr>
  </w:style>
  <w:style w:customStyle="1" w:styleId="w8qarf" w:type="character">
    <w:name w:val="w8qarf"/>
    <w:basedOn w:val="Zadanifontodlomka"/>
    <w:rsid w:val="004B724E"/>
  </w:style>
  <w:style w:customStyle="1" w:styleId="lrzxr" w:type="character">
    <w:name w:val="lrzxr"/>
    <w:basedOn w:val="Zadanifontodlomka"/>
    <w:rsid w:val="004B724E"/>
  </w:style>
  <w:style w:customStyle="1" w:styleId="NoList2" w:type="numbering">
    <w:name w:val="No List2"/>
    <w:next w:val="Bezpopisa"/>
    <w:uiPriority w:val="99"/>
    <w:semiHidden/>
    <w:unhideWhenUsed/>
    <w:rsid w:val="00134870"/>
  </w:style>
  <w:style w:styleId="Tekstrezerviranogmjesta" w:type="character">
    <w:name w:val="Placeholder Text"/>
    <w:basedOn w:val="Zadanifontodlomka"/>
    <w:uiPriority w:val="62"/>
    <w:semiHidden/>
    <w:rsid w:val="00100161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100161"/>
    <w:rPr>
      <w:rFonts w:ascii="Times New Roman" w:cs="Times New Roman" w:eastAsia="MS Gothic" w:hAnsi="Times New Roman"/>
      <w:b/>
      <w:color w:val="C00000"/>
      <w:sz w:val="24"/>
      <w:szCs w:val="36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100161"/>
    <w:rPr>
      <w:rFonts w:ascii="Arial Narrow" w:cs="Arial" w:eastAsia="MS Gothic" w:hAnsi="Arial Narrow"/>
      <w:b/>
      <w:color w:val="C00000"/>
      <w:sz w:val="36"/>
      <w:szCs w:val="36"/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100161"/>
    <w:rPr>
      <w:rFonts w:ascii="Arial Narrow" w:cs="Arial" w:eastAsia="MS Gothic" w:hAnsi="Arial Narrow"/>
      <w:b w:val="0"/>
      <w:color w:val="C00000"/>
      <w:sz w:val="36"/>
      <w:szCs w:val="36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100161"/>
    <w:rPr>
      <w:rFonts w:ascii="Arial Narrow" w:cs="Arial" w:eastAsia="MS Gothic" w:hAnsi="Arial Narrow"/>
      <w:b w:val="0"/>
      <w:color w:val="C00000"/>
      <w:sz w:val="36"/>
      <w:szCs w:val="36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w="http://schemas.openxmlformats.org/wordprocessingml/2006/main" xmlns:w15="http://schemas.microsoft.com/office/word/2012/wordml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m="http://schemas.openxmlformats.org/officeDocument/2006/math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401424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182662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291591816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804389233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1205800158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1846243681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152380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463894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263342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3399370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10364709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3806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48729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64535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12183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88889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73699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81402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27090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24656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39199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361665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302738142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5059269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1889997001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164588184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1022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990720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628166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1990666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9709401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94075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74346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25327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98000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545354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478304522">
          <w:marLeft w:val="-5250"/>
          <w:marRight w:val="0"/>
          <w:marTop w:val="100"/>
          <w:marBottom w:val="10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1573657051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1028992115">
                  <w:marLeft w:val="0"/>
                  <w:marRight w:val="0"/>
                  <w:marTop w:val="0"/>
                  <w:marBottom w:val="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1282491158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</w:div>
                  </w:divsChild>
                </w:div>
              </w:divsChild>
            </w:div>
          </w:divsChild>
        </w:div>
      </w:divsChild>
    </w:div>
    <w:div w:id="2722262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903399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910906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930114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015113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161826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166255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1924720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359238964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1562594000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612522680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1703821708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1398742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863178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1920946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9700129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20565374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554369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585450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685300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959965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025194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044270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275454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275885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603282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850319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911656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976662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100589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185545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270423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282206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350719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513369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717534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121802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568636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646749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738223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185776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320815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602488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141824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310816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526738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716690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013109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078679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135922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236019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275176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479265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537475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629541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636605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687736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748455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891733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034241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403611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704450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774127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978779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809133997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1222523796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</w:div>
          </w:divsChild>
        </w:div>
      </w:divsChild>
    </w:div>
    <w:div w:id="11147960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274946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517552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529637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621650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648786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884109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015010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216300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3235925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22947849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1956057368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1504710426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2145926597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1772698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3080492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18173340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13840159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1986465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54509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565999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677591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821041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878497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121553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121635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148810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53840928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373819146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408693048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507550382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</w:divsChild>
    </w:div>
    <w:div w:id="13214174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287057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298869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337873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737834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854490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869498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151143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309107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400581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701863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771936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886112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040853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338198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407770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514829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677009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020181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227796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247773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351395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378438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589908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594317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895519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049260664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1254583255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</w:div>
          </w:divsChild>
        </w:div>
      </w:divsChild>
    </w:div>
    <w:div w:id="17060544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067870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322457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485208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611793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630871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742747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820159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873598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963502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162638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220555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239983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267247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468335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575304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594402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876437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177452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191915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393216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766932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832529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859022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048060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109628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186525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526211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579481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783607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012166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096527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111692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25454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458485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68636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837052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839550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970746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2368741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2815027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2958681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2984978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3188722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3370594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3883176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3948482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4006706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4130389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4230014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4434169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4557822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4603999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534344967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430052309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</w:div>
          </w:divsChild>
        </w:div>
      </w:divsChild>
    </w:div>
    <w:div w:id="24611809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4708238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4951336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5247522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5382502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5489829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5540907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5552519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5706263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6053138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6215583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6380908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6492795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6700466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6734907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0762998">
          <w:marLeft w:val="180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387383753">
          <w:marLeft w:val="1166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570887708">
          <w:marLeft w:val="180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572548373">
          <w:marLeft w:val="1166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111359730">
          <w:marLeft w:val="180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137259487">
          <w:marLeft w:val="180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192525467">
          <w:marLeft w:val="1166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210846454">
          <w:marLeft w:val="180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295254842">
          <w:marLeft w:val="180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419132505">
          <w:marLeft w:val="180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476023831">
          <w:marLeft w:val="180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512258417">
          <w:marLeft w:val="180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685008580">
          <w:marLeft w:val="180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930849972">
          <w:marLeft w:val="1166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2013724970">
          <w:marLeft w:val="180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2088190399">
          <w:marLeft w:val="547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</w:divsChild>
    </w:div>
    <w:div w:id="26747265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6931662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7093765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7139967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7259212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7409578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7475204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7545392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7744585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7842067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7861137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8018726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8569548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9048416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9229549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9545272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9564335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9776273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9984557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0023180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0153983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0161990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0370517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0389445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0435896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0520276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868300727">
          <w:marLeft w:val="0"/>
          <w:marRight w:val="0"/>
          <w:marTop w:val="45"/>
          <w:marBottom w:val="45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</w:divsChild>
    </w:div>
    <w:div w:id="30612911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0686008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1091280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1195330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1241434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1418432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1499662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1550212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1557327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1884597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1885010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2154532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2521114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319559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3253310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3315157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3495828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4243704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4382807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4671395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4807238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4891795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5292157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5300087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5357515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5855174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6185696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6282534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6340929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6421581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6591259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6726411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6814365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6864952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6892151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6977176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7015002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7253780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7362727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7428136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7443330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7554681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7581363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7651508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7762676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7777829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7928835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8294932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8348356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837947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601714187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870263500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</w:div>
          </w:divsChild>
        </w:div>
      </w:divsChild>
    </w:div>
    <w:div w:id="38587771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8607825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8699610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8772344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9285032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9350960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9416051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9612498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9656017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9852777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9879031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39971522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0006144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0161067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0816020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0981664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1032304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1100706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1158870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1578773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1643921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1709956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1713748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1774914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2022747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2303547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2330115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2338087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2365226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2561537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2600161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2611994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2631634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2646142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276982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2803985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2908524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3019797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3575228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3845690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3957334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4126425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415396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4238539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4284441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4469290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45926733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895000215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404570223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653294768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1796413359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2072730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22047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14516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6595040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3177339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4650904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4801090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4978809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5051498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5213341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5275195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5464055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5509946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5537486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5621881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5679684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5950042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6119179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6211952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6670012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6851898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721359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7221670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7248068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7376355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7429514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7476154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7533778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8227956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8243443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8335812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8509925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8597398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8608994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8813824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9041671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9256969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9271948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9299090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9310688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9565315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9599603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9664852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49672419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0096848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0216052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0386124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0648324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0675383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1088067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1179800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1218413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12571726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297491601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1415543696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535968384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45494953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1864660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489566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1103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20242829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7559036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538463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1573013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1592012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1670267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1715991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190490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2587019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3103866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260870563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64838808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</w:div>
          </w:divsChild>
        </w:div>
      </w:divsChild>
    </w:div>
    <w:div w:id="53111836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3373489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3990304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4082190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4109092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4402413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4410275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4461001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5038990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5076727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5177118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5315627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5339427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5439007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5439055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5458274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5616468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5635733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5681887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5748012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5928700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6075613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6160124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6213492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6236919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625245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6336920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6406928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6426570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6452817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6480409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6695914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6729973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6934074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7161940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7254181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7450944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7509109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7732734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7909665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7917227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7975875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8244877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8368233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8446319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8650305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8997321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9225077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9324409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9409068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9494132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9732471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59941271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0122821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0229805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0516130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0627399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0700736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6197338">
          <w:marLeft w:val="1166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60251334">
          <w:marLeft w:val="252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53690951">
          <w:marLeft w:val="252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63398446">
          <w:marLeft w:val="180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252663256">
          <w:marLeft w:val="180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384448822">
          <w:marLeft w:val="252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534932457">
          <w:marLeft w:val="252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637682421">
          <w:marLeft w:val="1166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642857926">
          <w:marLeft w:val="547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691538808">
          <w:marLeft w:val="180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735275692">
          <w:marLeft w:val="547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932279118">
          <w:marLeft w:val="180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950666142">
          <w:marLeft w:val="180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137919533">
          <w:marLeft w:val="252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152989889">
          <w:marLeft w:val="180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157265478">
          <w:marLeft w:val="252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161584637">
          <w:marLeft w:val="180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274937821">
          <w:marLeft w:val="180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323898172">
          <w:marLeft w:val="252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462069672">
          <w:marLeft w:val="252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529441922">
          <w:marLeft w:val="180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865365501">
          <w:marLeft w:val="252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2005275479">
          <w:marLeft w:val="252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2027437843">
          <w:marLeft w:val="252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2079816037">
          <w:marLeft w:val="180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2090614793">
          <w:marLeft w:val="252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</w:divsChild>
    </w:div>
    <w:div w:id="60739587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081215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0851332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0859124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1047196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1263865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1625491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1679007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1695788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1794999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1868524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2003977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2327241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2365629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2439227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2732306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2758867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2786048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2792958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2882065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3120948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3341275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3421467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3441124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3499238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3610733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3645171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3703097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4043044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4253837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4378158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4411935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4431661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4470259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4567201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4770935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4836416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4848499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4940795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5144929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5191115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5306861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5380016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5669151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5792856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5996853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6054774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6728853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6821671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6829524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6925450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7090934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7503790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7523004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7634629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77077825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67118984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1612123019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167522246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563105471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1878203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160904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348607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14370906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2273053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7738850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7792689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8120360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834416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8401994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8420721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8494543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8637440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8933047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9311894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9377105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9507753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9719552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9812059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9862267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69989091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0047074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0209956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0452761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0498545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0709901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0772901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1022742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1115095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1276983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1292861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1408874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1508225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1605230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1751571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1778087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2098350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2306609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2432881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2529524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2603300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2634066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2653300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2779795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2838249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3088163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3173401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3192437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3355266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3400854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3416376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4102454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4261017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4418149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4627070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4727216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5347509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5408499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5428557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5714238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5736500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5918449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5925625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6018358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6199334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6206600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6272403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6377099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6403882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6573080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6954470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7321112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7352185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7629690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7728767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7733219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775278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8041739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8238315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8816543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8947659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9017365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9059165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9090006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9187229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9313620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9583268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9634198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9653356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9857213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9864840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9937300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9976683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79988085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0211884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0373645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03935654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532760610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551959992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662054375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551691581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1789230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28331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13361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70760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21101988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485704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0566004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0681735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0767116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0781706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0893967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1094331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1240990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1522261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1926761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2177779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2204618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2216143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2228287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2289118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2477990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2505087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251237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2582159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2689514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2689527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3368597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3391050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3442146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3704053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3723490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3738135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3796467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3931955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4182402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4444436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4587356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4706432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48450534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19539040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1915970387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904922038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1216547328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1544321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1024284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1781338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16786539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2061703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002946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5014052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5048459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5164394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5164456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5354308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5519051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5696937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5820295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5966566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6024034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6024643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6247765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6555875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6628750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6659891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6691552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6737483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7026529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7342144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7346383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7438832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74538015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955012118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1409034809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38556687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788016528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665476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238029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1757634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17161572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6199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897595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8121207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8417402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8815055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8815405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8941710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9150077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9188679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9327079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9378252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9412068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9536302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988902233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1449619749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1214006266">
                  <w:marLeft w:val="0"/>
                  <w:marRight w:val="0"/>
                  <w:marTop w:val="0"/>
                  <w:marBottom w:val="105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</w:div>
                <w:div w:id="1655528413">
                  <w:marLeft w:val="0"/>
                  <w:marRight w:val="0"/>
                  <w:marTop w:val="0"/>
                  <w:marBottom w:val="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1937783544">
                      <w:marLeft w:val="0"/>
                      <w:marRight w:val="0"/>
                      <w:marTop w:val="0"/>
                      <w:marBottom w:val="3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1240559530">
                          <w:marLeft w:val="0"/>
                          <w:marRight w:val="0"/>
                          <w:marTop w:val="12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20188434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9569744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9608809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9609092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89885610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0001667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0233097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0252198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0264012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0429398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0449232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88932842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800604818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</w:divsChild>
    </w:div>
    <w:div w:id="90526111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0604011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0769416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1023370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1478028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16329290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459802746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1929732687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1630086760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1583637784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8386945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607741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16563739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10941283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2248751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770900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1882750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1890398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1901867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2060189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2198353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2406963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2484676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2565081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2572430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2965738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3043161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3382467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3679429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3790626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40066175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248461168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677540736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83502677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260912382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1981109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945043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623123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20906874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1843666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164992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4211181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4326944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4373215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63906688">
          <w:marLeft w:val="547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815875900">
          <w:marLeft w:val="547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</w:divsChild>
    </w:div>
    <w:div w:id="94373357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4654557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4693299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4696231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4962454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523698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5263512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5266328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5329115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5737664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5826878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5848665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5991722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6025989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6077164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6130621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62076170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2092116546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507714288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14775492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1178499431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212049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1737430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158274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191262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8245163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6307440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6450437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6523791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6534978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6824272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6955628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6982670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7008711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7237192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7329023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7559765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7576633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61606791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255410627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</w:div>
          </w:divsChild>
        </w:div>
      </w:divsChild>
    </w:div>
    <w:div w:id="97710572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7865410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7953213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7965110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8023690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83050595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062483499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396054784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610092791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1613707819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1466894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3228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19169390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20204272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279384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312223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8555032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8659194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8777988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8836778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8928397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9091097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9506418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9538084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9584275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9702980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9800301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99811831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0088988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0219819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0239200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0309591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0324133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0440487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0509211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0532933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0797499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0952566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1249081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1260888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1345509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2151881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2197817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2918243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3215185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3330725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3353378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3373053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3377086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3496254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3719881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3862284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3908404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3966597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4216708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4440768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4957212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4972213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4996316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5076718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5447507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5520590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5685848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5724454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5847528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5870066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5935573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5967126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6144732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6263276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6267708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6352467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6410933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6568941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6641242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6838066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7066304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7193120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7250732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7304661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7631960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7632281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7986626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8206837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8364621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8522495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8746382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83764291">
          <w:marLeft w:val="0"/>
          <w:marRight w:val="0"/>
          <w:marTop w:val="45"/>
          <w:marBottom w:val="45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</w:divsChild>
    </w:div>
    <w:div w:id="108969477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9046387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9066157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9204678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9243685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9374184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9439652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9694759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9729409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840585954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826214695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</w:div>
          </w:divsChild>
        </w:div>
        <w:div w:id="1569070817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</w:divsChild>
    </w:div>
    <w:div w:id="109740455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09748179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0234091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0265249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0430754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0469313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0588118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1228699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1594782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1621538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1990867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2381335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2519867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2715857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3089847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3221349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3279262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3413263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3830652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3942464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4126438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4257857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4284464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4369224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4493465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4689895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4852128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4963632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4990874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5036195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5214052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5298796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5410230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5422714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5448988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5468004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5687298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5772056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5934895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6007354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6058312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6335655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6381096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6413049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6473474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6551312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355931738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2056656436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</w:divsChild>
    </w:div>
    <w:div w:id="116616569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6820530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6898431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6951661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7017570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7094395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7214350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7453767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7572728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7919640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7985802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8089643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8544352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8563060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86141523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2078698072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189072854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2007172257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544754543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1509909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12597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20487937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6255506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21043766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659877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8832733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8836863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88641066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354766022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561870062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594823584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766191336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1764647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433793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5472317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682825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3539642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964089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9180115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9230092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9252523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9677554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9715515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9873620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19931354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0305594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0340364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039085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0563070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0645358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0659829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0699100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0791066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0844702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0895284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1261908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1388164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1434496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1511803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1696736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2239973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2586955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2626155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2737875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3227656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3327369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3346820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3458201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3485799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3504381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3577860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3616108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3635371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3813061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4060349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4152061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4278971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4322408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4584650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4780660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4911965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4984858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5084875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5200889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5378397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5412643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5496994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5713283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5720278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5739740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5817020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5940846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6163948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6202727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65263465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011495574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880090570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746225107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1960381428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350494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13778539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20255910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17327308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12530044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538674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6662187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6668941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6754031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6766379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6838809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6846918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6892500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7097055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7587013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7798432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2040734901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871261117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1970629067">
                  <w:marLeft w:val="0"/>
                  <w:marRight w:val="0"/>
                  <w:marTop w:val="0"/>
                  <w:marBottom w:val="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1968972238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1610460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20322184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637994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1669361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18458993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  <w:divsChild>
                                            <w:div w:id="362556075">
                                              <w:marLeft w:val="1"/>
                                              <w:marRight w:val="1"/>
                                              <w:marTop w:val="0"/>
                                              <w:marBottom w:val="600"/>
                                              <w:divBdr>
                                                <w:top w:val="none" w:color="auto" w:sz="0" w:space="0"/>
                                                <w:left w:val="none" w:color="auto" w:sz="0" w:space="0"/>
                                                <w:bottom w:val="none" w:color="auto" w:sz="0" w:space="0"/>
                                                <w:right w:val="none" w:color="auto" w:sz="0" w:space="0"/>
                                              </w:divBdr>
                                              <w:divsChild>
                                                <w:div w:id="4227974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color="auto" w:sz="0" w:space="0"/>
                                                    <w:left w:val="none" w:color="auto" w:sz="0" w:space="0"/>
                                                    <w:bottom w:val="none" w:color="auto" w:sz="0" w:space="0"/>
                                                    <w:right w:val="none" w:color="auto" w:sz="0" w:space="0"/>
                                                  </w:divBdr>
                                                  <w:divsChild>
                                                    <w:div w:id="4195262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color="auto" w:sz="48" w:space="0"/>
                                                        <w:left w:val="single" w:color="auto" w:sz="48" w:space="0"/>
                                                        <w:bottom w:val="single" w:color="auto" w:sz="48" w:space="0"/>
                                                        <w:right w:val="single" w:color="auto" w:sz="48" w:space="0"/>
                                                      </w:divBdr>
                                                      <w:divsChild>
                                                        <w:div w:id="188155181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color="auto" w:sz="0" w:space="0"/>
                                                            <w:left w:val="none" w:color="auto" w:sz="0" w:space="0"/>
                                                            <w:bottom w:val="none" w:color="auto" w:sz="0" w:space="0"/>
                                                            <w:right w:val="none" w:color="auto" w:sz="0" w:space="0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7810468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8040781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8453725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8542724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8558180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8562184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8569966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8596762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8653925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8688488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8820190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8892703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9055588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9625841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29703026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0141937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0168885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0377907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0439031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0477519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0885166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0982568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1302815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1317709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1355867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1479737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1645139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1715204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1722267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1795546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1953115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1984702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2015862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2207586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2227575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2285322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2304485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2385419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24164911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538394592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837112881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1894190616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953289161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397098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108364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20878720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7082618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4390277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450876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2639412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2647737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2693106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3564284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3780534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3896851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3996616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4004155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4220086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4404383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890989013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</w:divsChild>
    </w:div>
    <w:div w:id="134408818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4613198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4717663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4843590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4972031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5241298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5411109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5680724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5715127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5911822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6066643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6127966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6690998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6755906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6840828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6906644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7180289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7284962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7550229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7692680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819009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8375306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8578775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8675969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8787132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8860513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9030142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9056869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9107386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9200156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9245878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9592894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9697668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9909329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39974209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0090761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0171069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0314031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0413863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0459902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0530201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0648898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0753134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0857520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0976523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0977061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1026977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1177860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1251028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1350409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1355236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1632111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1728868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1979460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1990465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2260119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2411168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2468796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2804005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2930428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3197132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334702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3373992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3517480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3755736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3787102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3887073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3891278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3932577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4068429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4272456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4357346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4369549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4546538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4731097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4750102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5097107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5112301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5223709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5366561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5374213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54398110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45129219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1896231470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1807969264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1567833669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97256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51118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146847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10230206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2577170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5517162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5721637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5995546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6187640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6233743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6318589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6396594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6800827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7162741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7174979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7228506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7582977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7740878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7903664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7995370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8060835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8172469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8369067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8597260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8801092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8840195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8886138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8959212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9548844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9771965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9811264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9837767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49903136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0000548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0427600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0721203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0864118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1074941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1429468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1434595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1500076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1815647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1900412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1915429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2096786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2262094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2335054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2354608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2359227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2366868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2798859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2813408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2879030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2902534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3114111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3669956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3842158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3919993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4023767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4043161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4213005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4274691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4490485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4541159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4621659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4759646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4975972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5018914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5026065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676344060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956328591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841504624">
                  <w:marLeft w:val="0"/>
                  <w:marRight w:val="0"/>
                  <w:marTop w:val="0"/>
                  <w:marBottom w:val="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1202746434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235629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579406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03700173">
                  <w:marLeft w:val="0"/>
                  <w:marRight w:val="0"/>
                  <w:marTop w:val="0"/>
                  <w:marBottom w:val="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653725435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764500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223487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389111112">
                  <w:marLeft w:val="0"/>
                  <w:marRight w:val="0"/>
                  <w:marTop w:val="0"/>
                  <w:marBottom w:val="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765344741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1018894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510071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354468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5511551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5589202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5708642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5851574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6247347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6463820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6513734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6710792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6771546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6776170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6915269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7064910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7188485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7250239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7293327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7485441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7666511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7752112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7883132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7917189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8060138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8094700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8441277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8453477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8519105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8657654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8711099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9143130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9181223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9266248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9320059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9353954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9390188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9392922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9779005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9836616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9883035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59975432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0041030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0091469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0094369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0256972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0310251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0322637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0499808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0530707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0584098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0664720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405954819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1331758571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</w:div>
          </w:divsChild>
        </w:div>
      </w:divsChild>
    </w:div>
    <w:div w:id="160723140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0788211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0793119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0873418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0958390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1077562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1351832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1489521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1848346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2256956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2257089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2654231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2800033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3305326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3421457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346783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3506487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3552227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3810050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3941514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4065099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4241848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4242133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4319861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4438605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4712227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4766537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4824739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4831522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4943557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4974426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5035462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5074452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5140036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520533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5236536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5329483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5579842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5629857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5671595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5872975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6081387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6088710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6142738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6238940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6562712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6673860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6771152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7001508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7256068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7433800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7591028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7819191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7892219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8220020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8494205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8624420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8670694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8678450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86903248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931818491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2116634848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2062511598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194268829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1238663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17802999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1114208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20079031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1958486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8894344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8979030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8979050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9253359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9319004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9753909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979727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771195984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928540608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394473590">
                  <w:marLeft w:val="0"/>
                  <w:marRight w:val="0"/>
                  <w:marTop w:val="0"/>
                  <w:marBottom w:val="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2036806583">
                      <w:marLeft w:val="0"/>
                      <w:marRight w:val="15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1925796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3075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867524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9819750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69904403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0042822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0435695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0493876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0683239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0767864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1307208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1442399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1673859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1842935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2590480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2622101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2852985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2910864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3088248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3107151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3454808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3527775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3593393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3827974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4136989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4217252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4575498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4629610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4706965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4753149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4799071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5381202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5527384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5547524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58162778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360352138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1382171004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606694059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1880166812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570166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65241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871920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658844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5054425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5828048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6201953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6222094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6294529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6337888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6372363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6503603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6549809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6560746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6719196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6869080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695021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7015739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7058796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7347578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7388995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7609867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7682619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7697546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7979284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8095119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8187174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8580604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8580810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8653945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8723659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8823170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8974073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9405966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9767589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9818143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79840342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0049019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0122415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0299205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0322985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0757641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1012607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583562075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380595377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727805590">
                  <w:marLeft w:val="0"/>
                  <w:marRight w:val="0"/>
                  <w:marTop w:val="0"/>
                  <w:marBottom w:val="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161968200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1544487346">
                          <w:marLeft w:val="-8550"/>
                          <w:marRight w:val="0"/>
                          <w:marTop w:val="0"/>
                          <w:marBottom w:val="0"/>
                          <w:divBdr>
                            <w:top w:val="single" w:color="CCCCCC" w:sz="6" w:space="4"/>
                            <w:left w:val="single" w:color="CCCCCC" w:sz="6" w:space="2"/>
                            <w:bottom w:val="single" w:color="CCCCCC" w:sz="6" w:space="4"/>
                            <w:right w:val="single" w:color="CCCCCC" w:sz="6" w:space="2"/>
                          </w:divBdr>
                          <w:divsChild>
                            <w:div w:id="10993738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</w:div>
                          </w:divsChild>
                        </w:div>
                        <w:div w:id="1655178414">
                          <w:marLeft w:val="30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311755048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</w:div>
                            <w:div w:id="1511213692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1926762549">
                                  <w:marLeft w:val="15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color="CCCCCC" w:sz="6" w:space="0"/>
                                    <w:left w:val="single" w:color="CCCCCC" w:sz="6" w:space="8"/>
                                    <w:bottom w:val="single" w:color="CCCCCC" w:sz="6" w:space="8"/>
                                    <w:right w:val="single" w:color="CCCCCC" w:sz="6" w:space="8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23614584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332535184">
                  <w:marLeft w:val="0"/>
                  <w:marRight w:val="0"/>
                  <w:marTop w:val="0"/>
                  <w:marBottom w:val="0"/>
                  <w:divBdr>
                    <w:top w:val="single" w:color="8D8D8D" w:sz="6" w:space="0"/>
                    <w:left w:val="none" w:color="auto" w:sz="0" w:space="0"/>
                    <w:bottom w:val="none" w:color="auto" w:sz="0" w:space="0"/>
                    <w:right w:val="single" w:color="222020" w:sz="6" w:space="0"/>
                  </w:divBdr>
                  <w:divsChild>
                    <w:div w:id="1617717990">
                      <w:marLeft w:val="0"/>
                      <w:marRight w:val="0"/>
                      <w:marTop w:val="0"/>
                      <w:marBottom w:val="0"/>
                      <w:divBdr>
                        <w:top w:val="single" w:color="CCCCCC" w:sz="6" w:space="0"/>
                        <w:left w:val="single" w:color="CCCCCC" w:sz="6" w:space="0"/>
                        <w:bottom w:val="single" w:color="CCCCCC" w:sz="6" w:space="0"/>
                        <w:right w:val="single" w:color="CCCCCC" w:sz="6" w:space="0"/>
                      </w:divBdr>
                    </w:div>
                  </w:divsChild>
                </w:div>
                <w:div w:id="1197158092">
                  <w:marLeft w:val="0"/>
                  <w:marRight w:val="0"/>
                  <w:marTop w:val="0"/>
                  <w:marBottom w:val="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77018753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single" w:color="DDDDDD" w:sz="6" w:space="5"/>
                      </w:divBdr>
                    </w:div>
                    <w:div w:id="773940194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single" w:color="DDDDDD" w:sz="6" w:space="5"/>
                      </w:divBdr>
                    </w:div>
                    <w:div w:id="884685047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single" w:color="DDDDDD" w:sz="6" w:space="5"/>
                      </w:divBdr>
                    </w:div>
                    <w:div w:id="1147553214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single" w:color="DDDDDD" w:sz="6" w:space="5"/>
                      </w:divBdr>
                    </w:div>
                    <w:div w:id="1819150174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single" w:color="DDDDDD" w:sz="6" w:space="5"/>
                      </w:divBdr>
                    </w:div>
                    <w:div w:id="1971544414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single" w:color="DDDDDD" w:sz="6" w:space="5"/>
                      </w:divBdr>
                    </w:div>
                    <w:div w:id="1991135326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single" w:color="DDDDDD" w:sz="6" w:space="5"/>
                      </w:divBdr>
                    </w:div>
                    <w:div w:id="2089695479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single" w:color="DDDDDD" w:sz="6" w:space="5"/>
                      </w:divBdr>
                    </w:div>
                  </w:divsChild>
                </w:div>
              </w:divsChild>
            </w:div>
            <w:div w:id="1852063202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172304855">
                  <w:marLeft w:val="300"/>
                  <w:marRight w:val="0"/>
                  <w:marTop w:val="0"/>
                  <w:marBottom w:val="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731267704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162542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553543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</w:div>
                            <w:div w:id="842738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69747303">
                  <w:marLeft w:val="0"/>
                  <w:marRight w:val="0"/>
                  <w:marTop w:val="225"/>
                  <w:marBottom w:val="0"/>
                  <w:divBdr>
                    <w:top w:val="single" w:color="CCCCCC" w:sz="6" w:space="0"/>
                    <w:left w:val="single" w:color="CCCCCC" w:sz="6" w:space="0"/>
                    <w:bottom w:val="single" w:color="CCCCCC" w:sz="6" w:space="0"/>
                    <w:right w:val="none" w:color="auto" w:sz="0" w:space="0"/>
                  </w:divBdr>
                </w:div>
                <w:div w:id="594558373">
                  <w:marLeft w:val="0"/>
                  <w:marRight w:val="0"/>
                  <w:marTop w:val="225"/>
                  <w:marBottom w:val="0"/>
                  <w:divBdr>
                    <w:top w:val="single" w:color="CCCCCC" w:sz="6" w:space="2"/>
                    <w:left w:val="none" w:color="auto" w:sz="0" w:space="0"/>
                    <w:bottom w:val="single" w:color="CCCCCC" w:sz="6" w:space="2"/>
                    <w:right w:val="single" w:color="CCCCCC" w:sz="6" w:space="2"/>
                  </w:divBdr>
                </w:div>
                <w:div w:id="1884978910">
                  <w:marLeft w:val="0"/>
                  <w:marRight w:val="0"/>
                  <w:marTop w:val="0"/>
                  <w:marBottom w:val="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</w:div>
              </w:divsChild>
            </w:div>
          </w:divsChild>
        </w:div>
      </w:divsChild>
    </w:div>
    <w:div w:id="181313442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1405399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1798855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1810949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1849456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1857425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1995566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2357152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325352561">
          <w:marLeft w:val="547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528374834">
          <w:marLeft w:val="547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</w:divsChild>
    </w:div>
    <w:div w:id="182419553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2920359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30248181">
      <w:bodyDiv w:val="true"/>
      <w:marLeft w:val="0"/>
      <w:marRight w:val="0"/>
      <w:marTop w:val="0"/>
      <w:marBottom w:val="270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979965893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588732714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1726181618">
                  <w:marLeft w:val="0"/>
                  <w:marRight w:val="0"/>
                  <w:marTop w:val="0"/>
                  <w:marBottom w:val="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947389069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821581344">
                          <w:marLeft w:val="-15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536547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2310845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1581208999">
                                      <w:marLeft w:val="0"/>
                                      <w:marRight w:val="-15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9846253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  <w:divsChild>
                                            <w:div w:id="10482650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color="auto" w:sz="0" w:space="0"/>
                                                <w:left w:val="none" w:color="auto" w:sz="0" w:space="0"/>
                                                <w:bottom w:val="none" w:color="auto" w:sz="0" w:space="0"/>
                                                <w:right w:val="none" w:color="auto" w:sz="0" w:space="0"/>
                                              </w:divBdr>
                                              <w:divsChild>
                                                <w:div w:id="1064255988">
                                                  <w:marLeft w:val="-27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color="auto" w:sz="0" w:space="0"/>
                                                    <w:left w:val="none" w:color="auto" w:sz="0" w:space="0"/>
                                                    <w:bottom w:val="none" w:color="auto" w:sz="0" w:space="0"/>
                                                    <w:right w:val="none" w:color="auto" w:sz="0" w:space="0"/>
                                                  </w:divBdr>
                                                  <w:divsChild>
                                                    <w:div w:id="2157455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color="auto" w:sz="0" w:space="0"/>
                                                        <w:left w:val="none" w:color="auto" w:sz="0" w:space="0"/>
                                                        <w:bottom w:val="none" w:color="auto" w:sz="0" w:space="0"/>
                                                        <w:right w:val="none" w:color="auto" w:sz="0" w:space="0"/>
                                                      </w:divBdr>
                                                      <w:divsChild>
                                                        <w:div w:id="18869393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single" w:color="DDDFE2" w:sz="6" w:space="0"/>
                                                            <w:left w:val="single" w:color="DDDFE2" w:sz="6" w:space="0"/>
                                                            <w:bottom w:val="single" w:color="DDDFE2" w:sz="6" w:space="0"/>
                                                            <w:right w:val="single" w:color="DDDFE2" w:sz="6" w:space="0"/>
                                                          </w:divBdr>
                                                          <w:divsChild>
                                                            <w:div w:id="70884263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color="auto" w:sz="0" w:space="0"/>
                                                                <w:left w:val="none" w:color="auto" w:sz="0" w:space="0"/>
                                                                <w:bottom w:val="none" w:color="auto" w:sz="0" w:space="0"/>
                                                                <w:right w:val="none" w:color="auto" w:sz="0" w:space="0"/>
                                                              </w:divBdr>
                                                              <w:divsChild>
                                                                <w:div w:id="76541922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color="auto" w:sz="0" w:space="0"/>
                                                                    <w:left w:val="none" w:color="auto" w:sz="0" w:space="0"/>
                                                                    <w:bottom w:val="none" w:color="auto" w:sz="0" w:space="0"/>
                                                                    <w:right w:val="none" w:color="auto" w:sz="0" w:space="0"/>
                                                                  </w:divBdr>
                                                                  <w:divsChild>
                                                                    <w:div w:id="1272713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color="auto" w:sz="0" w:space="0"/>
                                                                        <w:left w:val="none" w:color="auto" w:sz="0" w:space="0"/>
                                                                        <w:bottom w:val="none" w:color="auto" w:sz="0" w:space="0"/>
                                                                        <w:right w:val="none" w:color="auto" w:sz="0" w:space="0"/>
                                                                      </w:divBdr>
                                                                      <w:divsChild>
                                                                        <w:div w:id="107219491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color="auto" w:sz="0" w:space="0"/>
                                                                            <w:left w:val="none" w:color="auto" w:sz="0" w:space="0"/>
                                                                            <w:bottom w:val="none" w:color="auto" w:sz="0" w:space="0"/>
                                                                            <w:right w:val="none" w:color="auto" w:sz="0" w:space="0"/>
                                                                          </w:divBdr>
                                                                          <w:divsChild>
                                                                            <w:div w:id="142568858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color="auto" w:sz="0" w:space="0"/>
                                                                                <w:left w:val="none" w:color="auto" w:sz="0" w:space="0"/>
                                                                                <w:bottom w:val="none" w:color="auto" w:sz="0" w:space="0"/>
                                                                                <w:right w:val="none" w:color="auto" w:sz="0" w:space="0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3129052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3271488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3776914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3903206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4066064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4157726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4346631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4466510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4727973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4866833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5029582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5075044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5364507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5369050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5436930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5684129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5749582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5919769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6181477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6189652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6197070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6208503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6227511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6432493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6825310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686422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7226426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7276349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7426586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7553829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7866402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8208393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8247948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8259022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8594916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87715297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29653337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1999724503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1399329970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112945702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78886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1107197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49476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121196497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20925008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8791108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8845185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9064941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9138365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9616147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9846924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9912900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89943363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0467952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994021607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324670929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</w:div>
          </w:divsChild>
        </w:div>
      </w:divsChild>
    </w:div>
    <w:div w:id="190587212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0875732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1269410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1438728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1466302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1496685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1628393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1997448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2055936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2217879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2375377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2456123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2564832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2815376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2999506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3011932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3088717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3169857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3285430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3436299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3589292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2060586935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1775399774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</w:div>
          </w:divsChild>
        </w:div>
      </w:divsChild>
    </w:div>
    <w:div w:id="193640033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3837107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4006665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4071861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4341588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4387419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4460656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4688730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49972391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246305011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2032221291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1812365284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1312176054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1406955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531842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1138661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7132351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19914743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051003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5134953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5494396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5535818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5821861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5995105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6241411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6295696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6353560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6419420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6426343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6472374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6499812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6634658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6688930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7173870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7513664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7532584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8084478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8141633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8469531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8732024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8778254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8850827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9185905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9217337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9382352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9421205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9494069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9518356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9722569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199872733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0042377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0115617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0123212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0134745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0188522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0339074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0358139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0424072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0438435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0751111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1217346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131004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1360014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1472434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1479298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1668465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17950536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513181316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1655373860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1492331909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202258762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200935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805398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373623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10504955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18678690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984262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1984407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2011193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2035058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2331388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2493885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2501159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25934262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743987126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854923040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1067192035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509756679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821388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14026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812717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1140616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11860209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2639456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2666678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2686099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2712524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2716864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2111388032">
          <w:marLeft w:val="0"/>
          <w:marRight w:val="0"/>
          <w:marTop w:val="45"/>
          <w:marBottom w:val="45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</w:divsChild>
    </w:div>
    <w:div w:id="202906465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3071786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3122584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3607250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3692773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3961918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4100394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4108232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4127440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4134756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4166702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4297742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4297742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4393913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4440300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4481705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4486047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994872227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1189634902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</w:div>
          </w:divsChild>
        </w:div>
      </w:divsChild>
    </w:div>
    <w:div w:id="204505798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4551893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4944815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5207024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5384529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5496530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5573529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5785316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5835677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58698813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911812083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138036089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1045716035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76755499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19530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1217156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1295059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8657564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17514635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5989386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6163391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6525016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6714730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6825860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6864615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6880125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6891285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6972089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7114640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7173111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7195222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7507811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7554252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7619490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452165491">
          <w:marLeft w:val="0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852185087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</w:div>
          </w:divsChild>
        </w:div>
      </w:divsChild>
    </w:div>
    <w:div w:id="207797331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7955219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8005356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8051857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8583444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8636774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8733711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8930769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9099860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9454745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9685471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098090680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677885319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1042941128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4748258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58947752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1964731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1641182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1857958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112230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42488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905455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0318522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0391297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0430313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0491636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0561461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05681514">
      <w:bodyDiv w:val="true"/>
      <w:marLeft w:val="120"/>
      <w:marRight w:val="120"/>
      <w:marTop w:val="120"/>
      <w:marBottom w:val="12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1672177971">
          <w:marLeft w:val="0"/>
          <w:marRight w:val="0"/>
          <w:marTop w:val="6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  <w:divsChild>
            <w:div w:id="1184706295">
              <w:marLeft w:val="0"/>
              <w:marRight w:val="0"/>
              <w:marTop w:val="0"/>
              <w:marBottom w:val="0"/>
              <w:div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divBdr>
              <w:divsChild>
                <w:div w:id="608241573">
                  <w:marLeft w:val="3750"/>
                  <w:marRight w:val="0"/>
                  <w:marTop w:val="0"/>
                  <w:marBottom w:val="300"/>
                  <w:divBdr>
                    <w:top w:val="none" w:color="auto" w:sz="0" w:space="0"/>
                    <w:left w:val="none" w:color="auto" w:sz="0" w:space="0"/>
                    <w:bottom w:val="none" w:color="auto" w:sz="0" w:space="0"/>
                    <w:right w:val="none" w:color="auto" w:sz="0" w:space="0"/>
                  </w:divBdr>
                  <w:divsChild>
                    <w:div w:id="803962246">
                      <w:marLeft w:val="0"/>
                      <w:marRight w:val="0"/>
                      <w:marTop w:val="0"/>
                      <w:marBottom w:val="0"/>
                      <w:divBdr>
                        <w:top w:val="none" w:color="auto" w:sz="0" w:space="0"/>
                        <w:left w:val="none" w:color="auto" w:sz="0" w:space="0"/>
                        <w:bottom w:val="none" w:color="auto" w:sz="0" w:space="0"/>
                        <w:right w:val="none" w:color="auto" w:sz="0" w:space="0"/>
                      </w:divBdr>
                      <w:divsChild>
                        <w:div w:id="153141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color="auto" w:sz="0" w:space="0"/>
                            <w:left w:val="none" w:color="auto" w:sz="0" w:space="0"/>
                            <w:bottom w:val="none" w:color="auto" w:sz="0" w:space="0"/>
                            <w:right w:val="none" w:color="auto" w:sz="0" w:space="0"/>
                          </w:divBdr>
                          <w:divsChild>
                            <w:div w:id="141776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color="auto" w:sz="0" w:space="0"/>
                                <w:left w:val="none" w:color="auto" w:sz="0" w:space="0"/>
                                <w:bottom w:val="none" w:color="auto" w:sz="0" w:space="0"/>
                                <w:right w:val="none" w:color="auto" w:sz="0" w:space="0"/>
                              </w:divBdr>
                              <w:divsChild>
                                <w:div w:id="10632580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color="auto" w:sz="0" w:space="0"/>
                                    <w:left w:val="none" w:color="auto" w:sz="0" w:space="0"/>
                                    <w:bottom w:val="none" w:color="auto" w:sz="0" w:space="0"/>
                                    <w:right w:val="none" w:color="auto" w:sz="0" w:space="0"/>
                                  </w:divBdr>
                                  <w:divsChild>
                                    <w:div w:id="2734876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color="auto" w:sz="0" w:space="0"/>
                                        <w:left w:val="none" w:color="auto" w:sz="0" w:space="0"/>
                                        <w:bottom w:val="none" w:color="auto" w:sz="0" w:space="0"/>
                                        <w:right w:val="none" w:color="auto" w:sz="0" w:space="0"/>
                                      </w:divBdr>
                                      <w:divsChild>
                                        <w:div w:id="9534850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color="auto" w:sz="0" w:space="0"/>
                                            <w:left w:val="none" w:color="auto" w:sz="0" w:space="0"/>
                                            <w:bottom w:val="none" w:color="auto" w:sz="0" w:space="0"/>
                                            <w:right w:val="none" w:color="auto" w:sz="0" w:space="0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765464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09042328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1015107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1393975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14786723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14860255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1859506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1872013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  <w:divsChild>
        <w:div w:id="579021477">
          <w:marLeft w:val="547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  <w:div w:id="1978994415">
          <w:marLeft w:val="547"/>
          <w:marRight w:val="0"/>
          <w:marTop w:val="0"/>
          <w:marBottom w:val="0"/>
          <w:divBdr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</w:divBdr>
        </w:div>
      </w:divsChild>
    </w:div>
    <w:div w:id="212075603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2076118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2095122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2140987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2260812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2371864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2495336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2546664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2639013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3204502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33014734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3381698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34009701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36370329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37135822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3760482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41024346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4304045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44079850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  <w:div w:id="2145729257">
      <w:bodyDiv w:val="true"/>
      <w:marLeft w:val="0"/>
      <w:marRight w:val="0"/>
      <w:marTop w:val="0"/>
      <w:marBottom w:val="0"/>
      <w:div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Target="footnotes.xml" Type="http://schemas.openxmlformats.org/officeDocument/2006/relationships/footnotes" Id="rId8"/><Relationship Target="charts/chart1.xml" Type="http://schemas.openxmlformats.org/officeDocument/2006/relationships/chart" Id="rId13"/><Relationship TargetMode="External" Target="file:///C:\Users\anamarija.hudincec\AppData\Local\Packages\oice_16_974fa576_32c1d314_386e\AC\Temp\F86EB455.xls" Type="http://schemas.openxmlformats.org/officeDocument/2006/relationships/hyperlink" Id="rId18"/><Relationship TargetMode="External" Target="file:///C:\Users\anamarija.hudincec\AppData\Local\Packages\oice_16_974fa576_32c1d314_386e\AC\Temp\F86EB455.xls" Type="http://schemas.openxmlformats.org/officeDocument/2006/relationships/hyperlink" Id="rId26"/><Relationship Target="header2.xml" Type="http://schemas.openxmlformats.org/officeDocument/2006/relationships/header" Id="rId39"/><Relationship Target="numbering.xml" Type="http://schemas.openxmlformats.org/officeDocument/2006/relationships/numbering" Id="rId3"/><Relationship TargetMode="External" Target="file:///C:\Users\anamarija.hudincec\AppData\Local\Packages\oice_16_974fa576_32c1d314_386e\AC\Temp\F86EB455.xls" Type="http://schemas.openxmlformats.org/officeDocument/2006/relationships/hyperlink" Id="rId21"/><Relationship Target="media/image5.jpeg" Type="http://schemas.openxmlformats.org/officeDocument/2006/relationships/image" Id="rId34"/><Relationship Target="webSettings.xml" Type="http://schemas.openxmlformats.org/officeDocument/2006/relationships/webSettings" Id="rId7"/><Relationship Target="media/image2.jpeg" Type="http://schemas.openxmlformats.org/officeDocument/2006/relationships/image" Id="rId12"/><Relationship TargetMode="External" Target="file:///C:\Users\anamarija.hudincec\AppData\Local\Packages\oice_16_974fa576_32c1d314_386e\AC\Temp\F86EB455.xls" Type="http://schemas.openxmlformats.org/officeDocument/2006/relationships/hyperlink" Id="rId17"/><Relationship TargetMode="External" Target="file:///C:\Users\anamarija.hudincec\AppData\Local\Packages\oice_16_974fa576_32c1d314_386e\AC\Temp\F86EB455.xls" Type="http://schemas.openxmlformats.org/officeDocument/2006/relationships/hyperlink" Id="rId25"/><Relationship Target="media/image4.jpeg" Type="http://schemas.openxmlformats.org/officeDocument/2006/relationships/image" Id="rId33"/><Relationship Target="footer2.xml" Type="http://schemas.openxmlformats.org/officeDocument/2006/relationships/footer" Id="rId38"/><Relationship Target="../customXml/item2.xml" Type="http://schemas.openxmlformats.org/officeDocument/2006/relationships/customXml" Id="rId2"/><Relationship TargetMode="External" Target="file:///C:\Users\anamarija.hudincec\AppData\Local\Packages\oice_16_974fa576_32c1d314_386e\AC\Temp\F86EB455.xls" Type="http://schemas.openxmlformats.org/officeDocument/2006/relationships/hyperlink" Id="rId16"/><Relationship TargetMode="External" Target="file:///C:\Users\anamarija.hudincec\AppData\Local\Packages\oice_16_974fa576_32c1d314_386e\AC\Temp\F86EB455.xls" Type="http://schemas.openxmlformats.org/officeDocument/2006/relationships/hyperlink" Id="rId20"/><Relationship TargetMode="External" Target="file:///C:\Users\anamarija.hudincec\AppData\Local\Packages\oice_16_974fa576_32c1d314_386e\AC\Temp\F86EB455.xls" Type="http://schemas.openxmlformats.org/officeDocument/2006/relationships/hyperlink" Id="rId29"/><Relationship Target="theme/theme1.xml" Type="http://schemas.openxmlformats.org/officeDocument/2006/relationships/theme" Id="rId41"/><Relationship Target="../customXml/item1.xml" Type="http://schemas.openxmlformats.org/officeDocument/2006/relationships/customXml" Id="rId1"/><Relationship Target="settings.xml" Type="http://schemas.openxmlformats.org/officeDocument/2006/relationships/settings" Id="rId6"/><Relationship TargetMode="External" Target="https://sudreg.pravosudje.hr/registar/f?p=150:40:0::NO:RP,40:P40_OIB,P40_TIP:27205865887,1&amp;cs=3B372E9572A54ACAC45533EDA9F74DD92" Type="http://schemas.openxmlformats.org/officeDocument/2006/relationships/hyperlink" Id="rId11"/><Relationship TargetMode="External" Target="file:///C:\Users\anamarija.hudincec\AppData\Local\Packages\oice_16_974fa576_32c1d314_386e\AC\Temp\F86EB455.xls" Type="http://schemas.openxmlformats.org/officeDocument/2006/relationships/hyperlink" Id="rId24"/><Relationship Target="media/image3.jpeg" Type="http://schemas.openxmlformats.org/officeDocument/2006/relationships/image" Id="rId32"/><Relationship Target="footer1.xml" Type="http://schemas.openxmlformats.org/officeDocument/2006/relationships/footer" Id="rId37"/><Relationship Target="fontTable.xml" Type="http://schemas.openxmlformats.org/officeDocument/2006/relationships/fontTable" Id="rId40"/><Relationship Target="stylesWithEffects.xml" Type="http://schemas.microsoft.com/office/2007/relationships/stylesWithEffects" Id="rId5"/><Relationship TargetMode="External" Target="file:///C:\Users\anamarija.hudincec\AppData\Local\Packages\oice_16_974fa576_32c1d314_386e\AC\Temp\F86EB455.xls" Type="http://schemas.openxmlformats.org/officeDocument/2006/relationships/hyperlink" Id="rId15"/><Relationship TargetMode="External" Target="file:///C:\Users\anamarija.hudincec\AppData\Local\Packages\oice_16_974fa576_32c1d314_386e\AC\Temp\F86EB455.xls" Type="http://schemas.openxmlformats.org/officeDocument/2006/relationships/hyperlink" Id="rId23"/><Relationship TargetMode="External" Target="file:///C:\Users\anamarija.hudincec\AppData\Local\Packages\oice_16_974fa576_32c1d314_386e\AC\Temp\F86EB455.xls" Type="http://schemas.openxmlformats.org/officeDocument/2006/relationships/hyperlink" Id="rId28"/><Relationship Target="header1.xml" Type="http://schemas.openxmlformats.org/officeDocument/2006/relationships/header" Id="rId36"/><Relationship Target="media/image1.jpeg" Type="http://schemas.openxmlformats.org/officeDocument/2006/relationships/image" Id="rId10"/><Relationship TargetMode="External" Target="file:///C:\Users\anamarija.hudincec\AppData\Local\Packages\oice_16_974fa576_32c1d314_386e\AC\Temp\F86EB455.xls" Type="http://schemas.openxmlformats.org/officeDocument/2006/relationships/hyperlink" Id="rId19"/><Relationship TargetMode="External" Target="file:///C:\Users\anamarija.hudincec\AppData\Local\Packages\oice_16_974fa576_32c1d314_386e\AC\Temp\F86EB455.xls" Type="http://schemas.openxmlformats.org/officeDocument/2006/relationships/hyperlink" Id="rId31"/><Relationship Target="styles.xml" Type="http://schemas.openxmlformats.org/officeDocument/2006/relationships/styles" Id="rId4"/><Relationship Target="endnotes.xml" Type="http://schemas.openxmlformats.org/officeDocument/2006/relationships/endnotes" Id="rId9"/><Relationship TargetMode="External" Target="file:///C:\Users\anamarija.hudincec\AppData\Local\Packages\oice_16_974fa576_32c1d314_386e\AC\Temp\F86EB455.xls" Type="http://schemas.openxmlformats.org/officeDocument/2006/relationships/hyperlink" Id="rId14"/><Relationship TargetMode="External" Target="file:///C:\Users\anamarija.hudincec\AppData\Local\Packages\oice_16_974fa576_32c1d314_386e\AC\Temp\F86EB455.xls" Type="http://schemas.openxmlformats.org/officeDocument/2006/relationships/hyperlink" Id="rId22"/><Relationship TargetMode="External" Target="file:///C:\Users\anamarija.hudincec\AppData\Local\Packages\oice_16_974fa576_32c1d314_386e\AC\Temp\F86EB455.xls" Type="http://schemas.openxmlformats.org/officeDocument/2006/relationships/hyperlink" Id="rId27"/><Relationship TargetMode="External" Target="file:///C:\Users\anamarija.hudincec\AppData\Local\Packages\oice_16_974fa576_32c1d314_386e\AC\Temp\F86EB455.xls" Type="http://schemas.openxmlformats.org/officeDocument/2006/relationships/hyperlink" Id="rId30"/><Relationship Target="media/image6.jpeg" Type="http://schemas.openxmlformats.org/officeDocument/2006/relationships/image" Id="rId35"/></Relationships>
</file>

<file path=word/_rels/settings.xml.rels><?xml version="1.0" encoding="UTF-8" standalone="yes"?><Relationships xmlns="http://schemas.openxmlformats.org/package/2006/relationships"><Relationship TargetMode="External" Target="file:///C:\eSpis\MasterTemplate.dotm" Type="http://schemas.openxmlformats.org/officeDocument/2006/relationships/attachedTemplate" Id="rId1"/></Relationships>
</file>

<file path=word/charts/_rels/chart1.xml.rels><?xml version="1.0" encoding="UTF-8" standalone="yes"?><Relationships xmlns="http://schemas.openxmlformats.org/package/2006/relationships"><Relationship Target="style1.xml" Type="http://schemas.microsoft.com/office/2011/relationships/chartStyle" Id="rId3"/><Relationship Target="colors1.xml" Type="http://schemas.microsoft.com/office/2011/relationships/chartColorStyle" Id="rId2"/><Relationship Target="../embeddings/Microsoft_Excel_Worksheet1.xlsx" Type="http://schemas.openxmlformats.org/officeDocument/2006/relationships/package" Id="rId1"/></Relationships>
</file>

<file path=word/charts/chart1.xml><?xml version="1.0" encoding="utf-8"?>
<c:chartSpace xmlns:w="http://schemas.openxmlformats.org/wordprocessingml/2006/main" xmlns:w15="http://schemas.microsoft.com/office/word/2012/wordml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m="http://schemas.openxmlformats.org/officeDocument/2006/math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c:date1904 val="false"/>
  <c:lang val="hr-HR"/>
  <c:roundedCorners val="false"/>
  <c:style val="2"/>
  <c:chart>
    <c:title>
      <c:tx>
        <c:rich>
          <a:bodyPr rot="0" spcFirstLastPara="true" vertOverflow="ellipsis" vert="horz" wrap="square" anchor="ctr" anchorCtr="true"/>
          <a:lstStyle/>
          <a:p>
            <a:pPr>
              <a:defRPr sz="1400" b="false" i="false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hr-HR"/>
              <a:t>Projekcija</a:t>
            </a:r>
            <a:r>
              <a:rPr lang="hr-HR" baseline="0"/>
              <a:t> broja zaposlenih</a:t>
            </a:r>
            <a:endParaRPr lang="hr-HR"/>
          </a:p>
        </c:rich>
      </c:tx>
      <c:overlay val="false"/>
      <c:spPr>
        <a:noFill/>
        <a:ln>
          <a:noFill/>
        </a:ln>
        <a:effectLst/>
      </c:spPr>
    </c:title>
    <c:autoTitleDeleted val="false"/>
    <c:plotArea>
      <c:layout/>
      <c:barChart>
        <c:barDir val="col"/>
        <c:grouping val="clustered"/>
        <c:varyColors val="false"/>
        <c:ser>
          <c:idx val="0"/>
          <c:order val="0"/>
          <c:tx>
            <c:strRef>
              <c:f>Sažetak!$B$17</c:f>
              <c:strCache>
                <c:ptCount val="1"/>
                <c:pt idx="0">
                  <c:v>2019</c:v>
                </c:pt>
              </c:strCache>
            </c:strRef>
          </c:tx>
          <c:spPr>
            <a:solidFill>
              <a:schemeClr val="accent2">
                <a:shade val="45000"/>
              </a:schemeClr>
            </a:solidFill>
            <a:ln>
              <a:noFill/>
            </a:ln>
            <a:effectLst/>
          </c:spPr>
          <c:invertIfNegative val="false"/>
          <c:cat>
            <c:strRef>
              <c:f>Sažetak!$A$18</c:f>
              <c:strCache>
                <c:ptCount val="1"/>
                <c:pt idx="0">
                  <c:v>Projekcija broja zaposlenih </c:v>
                </c:pt>
              </c:strCache>
            </c:strRef>
          </c:cat>
          <c:val>
            <c:numRef>
              <c:f>Sažetak!$B$18</c:f>
              <c:numCache>
                <c:formatCode>#,##0</c:formatCode>
                <c:ptCount val="1"/>
                <c:pt idx="0">
                  <c:v>2</c:v>
                </c:pt>
              </c:numCache>
            </c:numRef>
          </c:val>
          <c:extLst>
            <c:ext uri="{C3380CC4-5D6E-409C-BE32-E72D297353CC}">
              <c16:uniqueId xmlns:c16="http://schemas.microsoft.com/office/drawing/2014/chart" xmlns:c16r2="http://schemas.microsoft.com/office/drawing/2015/06/chart" val="{00000000-39C1-4166-9812-EA75C2E136EE}"/>
            </c:ext>
          </c:extLst>
        </c:ser>
        <c:ser>
          <c:idx val="1"/>
          <c:order val="1"/>
          <c:tx>
            <c:strRef>
              <c:f>Sažetak!$C$17</c:f>
              <c:strCache>
                <c:ptCount val="1"/>
                <c:pt idx="0">
                  <c:v>2020</c:v>
                </c:pt>
              </c:strCache>
            </c:strRef>
          </c:tx>
          <c:spPr>
            <a:solidFill>
              <a:schemeClr val="accent2">
                <a:shade val="61000"/>
              </a:schemeClr>
            </a:solidFill>
            <a:ln>
              <a:noFill/>
            </a:ln>
            <a:effectLst/>
          </c:spPr>
          <c:invertIfNegative val="false"/>
          <c:cat>
            <c:strRef>
              <c:f>Sažetak!$A$18</c:f>
              <c:strCache>
                <c:ptCount val="1"/>
                <c:pt idx="0">
                  <c:v>Projekcija broja zaposlenih </c:v>
                </c:pt>
              </c:strCache>
            </c:strRef>
          </c:cat>
          <c:val>
            <c:numRef>
              <c:f>Sažetak!$C$18</c:f>
              <c:numCache>
                <c:formatCode>#,##0</c:formatCode>
                <c:ptCount val="1"/>
                <c:pt idx="0">
                  <c:v>2</c:v>
                </c:pt>
              </c:numCache>
            </c:numRef>
          </c:val>
          <c:extLst>
            <c:ext uri="{C3380CC4-5D6E-409C-BE32-E72D297353CC}">
              <c16:uniqueId xmlns:c16="http://schemas.microsoft.com/office/drawing/2014/chart" xmlns:c16r2="http://schemas.microsoft.com/office/drawing/2015/06/chart" val="{00000001-39C1-4166-9812-EA75C2E136EE}"/>
            </c:ext>
          </c:extLst>
        </c:ser>
        <c:ser>
          <c:idx val="2"/>
          <c:order val="2"/>
          <c:tx>
            <c:strRef>
              <c:f>Sažetak!$D$17</c:f>
              <c:strCache>
                <c:ptCount val="1"/>
                <c:pt idx="0">
                  <c:v>2021</c:v>
                </c:pt>
              </c:strCache>
            </c:strRef>
          </c:tx>
          <c:spPr>
            <a:solidFill>
              <a:schemeClr val="accent2">
                <a:shade val="76000"/>
              </a:schemeClr>
            </a:solidFill>
            <a:ln>
              <a:noFill/>
            </a:ln>
            <a:effectLst/>
          </c:spPr>
          <c:invertIfNegative val="false"/>
          <c:cat>
            <c:strRef>
              <c:f>Sažetak!$A$18</c:f>
              <c:strCache>
                <c:ptCount val="1"/>
                <c:pt idx="0">
                  <c:v>Projekcija broja zaposlenih </c:v>
                </c:pt>
              </c:strCache>
            </c:strRef>
          </c:cat>
          <c:val>
            <c:numRef>
              <c:f>Sažetak!$D$18</c:f>
              <c:numCache>
                <c:formatCode>#,##0</c:formatCode>
                <c:ptCount val="1"/>
                <c:pt idx="0">
                  <c:v>2</c:v>
                </c:pt>
              </c:numCache>
            </c:numRef>
          </c:val>
          <c:extLst>
            <c:ext uri="{C3380CC4-5D6E-409C-BE32-E72D297353CC}">
              <c16:uniqueId xmlns:c16="http://schemas.microsoft.com/office/drawing/2014/chart" xmlns:c16r2="http://schemas.microsoft.com/office/drawing/2015/06/chart" val="{00000002-39C1-4166-9812-EA75C2E136EE}"/>
            </c:ext>
          </c:extLst>
        </c:ser>
        <c:ser>
          <c:idx val="3"/>
          <c:order val="3"/>
          <c:tx>
            <c:strRef>
              <c:f>Sažetak!$E$17</c:f>
              <c:strCache>
                <c:ptCount val="1"/>
                <c:pt idx="0">
                  <c:v>2022</c:v>
                </c:pt>
              </c:strCache>
            </c:strRef>
          </c:tx>
          <c:spPr>
            <a:solidFill>
              <a:schemeClr val="accent2">
                <a:shade val="92000"/>
              </a:schemeClr>
            </a:solidFill>
            <a:ln>
              <a:noFill/>
            </a:ln>
            <a:effectLst/>
          </c:spPr>
          <c:invertIfNegative val="false"/>
          <c:cat>
            <c:strRef>
              <c:f>Sažetak!$A$18</c:f>
              <c:strCache>
                <c:ptCount val="1"/>
                <c:pt idx="0">
                  <c:v>Projekcija broja zaposlenih </c:v>
                </c:pt>
              </c:strCache>
            </c:strRef>
          </c:cat>
          <c:val>
            <c:numRef>
              <c:f>Sažetak!$E$18</c:f>
              <c:numCache>
                <c:formatCode>#,##0</c:formatCode>
                <c:ptCount val="1"/>
                <c:pt idx="0">
                  <c:v>2</c:v>
                </c:pt>
              </c:numCache>
            </c:numRef>
          </c:val>
          <c:extLst>
            <c:ext uri="{C3380CC4-5D6E-409C-BE32-E72D297353CC}">
              <c16:uniqueId xmlns:c16="http://schemas.microsoft.com/office/drawing/2014/chart" xmlns:c16r2="http://schemas.microsoft.com/office/drawing/2015/06/chart" val="{00000003-39C1-4166-9812-EA75C2E136EE}"/>
            </c:ext>
          </c:extLst>
        </c:ser>
        <c:ser>
          <c:idx val="4"/>
          <c:order val="4"/>
          <c:tx>
            <c:strRef>
              <c:f>Sažetak!$F$17</c:f>
              <c:strCache>
                <c:ptCount val="1"/>
                <c:pt idx="0">
                  <c:v>2023</c:v>
                </c:pt>
              </c:strCache>
            </c:strRef>
          </c:tx>
          <c:spPr>
            <a:solidFill>
              <a:schemeClr val="accent2">
                <a:tint val="93000"/>
              </a:schemeClr>
            </a:solidFill>
            <a:ln>
              <a:noFill/>
            </a:ln>
            <a:effectLst/>
          </c:spPr>
          <c:invertIfNegative val="false"/>
          <c:cat>
            <c:strRef>
              <c:f>Sažetak!$A$18</c:f>
              <c:strCache>
                <c:ptCount val="1"/>
                <c:pt idx="0">
                  <c:v>Projekcija broja zaposlenih </c:v>
                </c:pt>
              </c:strCache>
            </c:strRef>
          </c:cat>
          <c:val>
            <c:numRef>
              <c:f>Sažetak!$F$18</c:f>
              <c:numCache>
                <c:formatCode>#,##0</c:formatCode>
                <c:ptCount val="1"/>
                <c:pt idx="0">
                  <c:v>2</c:v>
                </c:pt>
              </c:numCache>
            </c:numRef>
          </c:val>
          <c:extLst>
            <c:ext uri="{C3380CC4-5D6E-409C-BE32-E72D297353CC}">
              <c16:uniqueId xmlns:c16="http://schemas.microsoft.com/office/drawing/2014/chart" xmlns:c16r2="http://schemas.microsoft.com/office/drawing/2015/06/chart" val="{00000004-39C1-4166-9812-EA75C2E136EE}"/>
            </c:ext>
          </c:extLst>
        </c:ser>
        <c:ser>
          <c:idx val="5"/>
          <c:order val="5"/>
          <c:tx>
            <c:strRef>
              <c:f>Sažetak!$G$17</c:f>
              <c:strCache>
                <c:ptCount val="1"/>
                <c:pt idx="0">
                  <c:v>2024</c:v>
                </c:pt>
              </c:strCache>
            </c:strRef>
          </c:tx>
          <c:spPr>
            <a:solidFill>
              <a:schemeClr val="accent2">
                <a:tint val="77000"/>
              </a:schemeClr>
            </a:solidFill>
            <a:ln>
              <a:noFill/>
            </a:ln>
            <a:effectLst/>
          </c:spPr>
          <c:invertIfNegative val="false"/>
          <c:cat>
            <c:strRef>
              <c:f>Sažetak!$A$18</c:f>
              <c:strCache>
                <c:ptCount val="1"/>
                <c:pt idx="0">
                  <c:v>Projekcija broja zaposlenih </c:v>
                </c:pt>
              </c:strCache>
            </c:strRef>
          </c:cat>
          <c:val>
            <c:numRef>
              <c:f>Sažetak!$G$18</c:f>
              <c:numCache>
                <c:formatCode>#,##0</c:formatCode>
                <c:ptCount val="1"/>
                <c:pt idx="0">
                  <c:v>2</c:v>
                </c:pt>
              </c:numCache>
            </c:numRef>
          </c:val>
          <c:extLst>
            <c:ext uri="{C3380CC4-5D6E-409C-BE32-E72D297353CC}">
              <c16:uniqueId xmlns:c16="http://schemas.microsoft.com/office/drawing/2014/chart" xmlns:c16r2="http://schemas.microsoft.com/office/drawing/2015/06/chart" val="{00000005-39C1-4166-9812-EA75C2E136EE}"/>
            </c:ext>
          </c:extLst>
        </c:ser>
        <c:ser>
          <c:idx val="6"/>
          <c:order val="6"/>
          <c:tx>
            <c:strRef>
              <c:f>Sažetak!$H$17</c:f>
              <c:strCache>
                <c:ptCount val="1"/>
                <c:pt idx="0">
                  <c:v>2025</c:v>
                </c:pt>
              </c:strCache>
            </c:strRef>
          </c:tx>
          <c:spPr>
            <a:solidFill>
              <a:schemeClr val="accent2">
                <a:tint val="62000"/>
              </a:schemeClr>
            </a:solidFill>
            <a:ln>
              <a:noFill/>
            </a:ln>
            <a:effectLst/>
          </c:spPr>
          <c:invertIfNegative val="false"/>
          <c:cat>
            <c:strRef>
              <c:f>Sažetak!$A$18</c:f>
              <c:strCache>
                <c:ptCount val="1"/>
                <c:pt idx="0">
                  <c:v>Projekcija broja zaposlenih </c:v>
                </c:pt>
              </c:strCache>
            </c:strRef>
          </c:cat>
          <c:val>
            <c:numRef>
              <c:f>Sažetak!$H$18</c:f>
              <c:numCache>
                <c:formatCode>General</c:formatCode>
                <c:ptCount val="1"/>
                <c:pt idx="0">
                  <c:v>2</c:v>
                </c:pt>
              </c:numCache>
            </c:numRef>
          </c:val>
          <c:extLst>
            <c:ext uri="{C3380CC4-5D6E-409C-BE32-E72D297353CC}">
              <c16:uniqueId xmlns:c16="http://schemas.microsoft.com/office/drawing/2014/chart" xmlns:c16r2="http://schemas.microsoft.com/office/drawing/2015/06/chart" val="{00000006-39C1-4166-9812-EA75C2E136EE}"/>
            </c:ext>
          </c:extLst>
        </c:ser>
        <c:ser>
          <c:idx val="7"/>
          <c:order val="7"/>
          <c:tx>
            <c:strRef>
              <c:f>Sažetak!$I$17</c:f>
              <c:strCache>
                <c:ptCount val="1"/>
                <c:pt idx="0">
                  <c:v>2026</c:v>
                </c:pt>
              </c:strCache>
            </c:strRef>
          </c:tx>
          <c:spPr>
            <a:solidFill>
              <a:schemeClr val="accent2">
                <a:tint val="46000"/>
              </a:schemeClr>
            </a:solidFill>
            <a:ln>
              <a:noFill/>
            </a:ln>
            <a:effectLst/>
          </c:spPr>
          <c:invertIfNegative val="false"/>
          <c:cat>
            <c:strRef>
              <c:f>Sažetak!$A$18</c:f>
              <c:strCache>
                <c:ptCount val="1"/>
                <c:pt idx="0">
                  <c:v>Projekcija broja zaposlenih </c:v>
                </c:pt>
              </c:strCache>
            </c:strRef>
          </c:cat>
          <c:val>
            <c:numRef>
              <c:f>Sažetak!$I$18</c:f>
              <c:numCache>
                <c:formatCode>General</c:formatCode>
                <c:ptCount val="1"/>
                <c:pt idx="0">
                  <c:v>2</c:v>
                </c:pt>
              </c:numCache>
            </c:numRef>
          </c:val>
          <c:extLst>
            <c:ext uri="{C3380CC4-5D6E-409C-BE32-E72D297353CC}">
              <c16:uniqueId xmlns:c16="http://schemas.microsoft.com/office/drawing/2014/chart" xmlns:c16r2="http://schemas.microsoft.com/office/drawing/2015/06/chart" val="{00000007-39C1-4166-9812-EA75C2E136EE}"/>
            </c:ext>
          </c:extLst>
        </c:ser>
        <c:dLbls>
          <c:showLegendKey val="false"/>
          <c:showVal val="false"/>
          <c:showCatName val="false"/>
          <c:showSerName val="false"/>
          <c:showPercent val="false"/>
          <c:showBubbleSize val="false"/>
        </c:dLbls>
        <c:gapWidth val="219"/>
        <c:overlap val="-27"/>
        <c:axId val="36712832"/>
        <c:axId val="36714368"/>
      </c:barChart>
      <c:catAx>
        <c:axId val="36712832"/>
        <c:scaling>
          <c:orientation val="minMax"/>
        </c:scaling>
        <c:delete val="false"/>
        <c:axPos val="b"/>
        <c:numFmt formatCode="General" sourceLinked="true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true" vertOverflow="ellipsis" vert="horz" wrap="square" anchor="ctr" anchorCtr="true"/>
          <a:lstStyle/>
          <a:p>
            <a:pPr>
              <a:defRPr sz="900" b="false" i="false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36714368"/>
        <c:crosses val="autoZero"/>
        <c:auto val="true"/>
        <c:lblAlgn val="ctr"/>
        <c:lblOffset val="100"/>
        <c:noMultiLvlLbl val="false"/>
      </c:catAx>
      <c:valAx>
        <c:axId val="36714368"/>
        <c:scaling>
          <c:orientation val="minMax"/>
        </c:scaling>
        <c:delete val="false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#,##0" sourceLinked="true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true" vertOverflow="ellipsis" vert="horz" wrap="square" anchor="ctr" anchorCtr="true"/>
          <a:lstStyle/>
          <a:p>
            <a:pPr>
              <a:defRPr sz="900" b="false" i="false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sr-Latn-RS"/>
          </a:p>
        </c:txPr>
        <c:crossAx val="3671283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false"/>
      <c:spPr>
        <a:noFill/>
        <a:ln>
          <a:noFill/>
        </a:ln>
        <a:effectLst/>
      </c:spPr>
      <c:txPr>
        <a:bodyPr rot="0" spcFirstLastPara="true" vertOverflow="ellipsis" vert="horz" wrap="square" anchor="ctr" anchorCtr="true"/>
        <a:lstStyle/>
        <a:p>
          <a:pPr>
            <a:defRPr sz="900" b="false" i="false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sr-Latn-RS"/>
        </a:p>
      </c:txPr>
    </c:legend>
    <c:plotVisOnly val="true"/>
    <c:dispBlanksAs val="gap"/>
    <c:showDLblsOverMax val="false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sr-Latn-RS"/>
    </a:p>
  </c:txPr>
  <c:externalData r:id="rId1">
    <c:autoUpdate val="false"/>
  </c:externalData>
</c:chartSpace>
</file>

<file path=word/charts/colors1.xml><?xml version="1.0" encoding="utf-8"?>
<cs:colorStyle xmlns:cs="http://schemas.microsoft.com/office/drawing/2012/chartStyle" xmlns:a="http://schemas.openxmlformats.org/drawingml/2006/main" id="15" meth="withinLinear">
  <a:schemeClr val="accent2"/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kern="1200" sz="10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algn="ctr" cap="flat" cmpd="sng" w="9525">
        <a:solidFill>
          <a:schemeClr val="tx1">
            <a:lumMod val="15000"/>
            <a:lumOff val="85000"/>
          </a:schemeClr>
        </a:solidFill>
        <a:round/>
      </a:ln>
    </cs:spPr>
    <cs:defRPr kern="1200" sz="9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algn="ctr" cap="flat" cmpd="sng" w="9525">
        <a:solidFill>
          <a:schemeClr val="tx1">
            <a:lumMod val="15000"/>
            <a:lumOff val="85000"/>
          </a:schemeClr>
        </a:solidFill>
        <a:round/>
      </a:ln>
    </cs:spPr>
    <cs:defRPr kern="1200" sz="10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kern="1200" sz="9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kern="1200" sz="900"/>
    <cs:bodyPr anchor="ctr" anchorCtr="1" bIns="18288" horzOverflow="clip" lIns="36576" rIns="36576" rot="0" spcFirstLastPara="1" tIns="18288" vert="horz" vertOverflow="clip" wrap="square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cap="rnd" w="28575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ize="5" symbol="circle"/>
  <cs:dataPointWireframe>
    <cs:lnRef idx="0">
      <cs:styleClr val="auto"/>
    </cs:lnRef>
    <cs:fillRef idx="1"/>
    <cs:effectRef idx="0"/>
    <cs:fontRef idx="minor">
      <a:schemeClr val="tx1"/>
    </cs:fontRef>
    <cs:spPr>
      <a:ln cap="rnd" w="9525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algn="ctr" cap="flat" cmpd="sng" w="9525">
        <a:solidFill>
          <a:schemeClr val="tx1">
            <a:lumMod val="15000"/>
            <a:lumOff val="85000"/>
          </a:schemeClr>
        </a:solidFill>
        <a:round/>
      </a:ln>
    </cs:spPr>
    <cs:defRPr kern="1200" sz="9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algn="ctr" cap="flat" cmpd="sng"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algn="ctr" cap="flat" cmpd="sng" w="9525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algn="ctr" cap="flat" cmpd="sng" w="9525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algn="ctr" cap="flat" cmpd="sng" w="9525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algn="ctr" cap="flat" cmpd="sng" w="9525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algn="ctr" cap="flat" cmpd="sng" w="9525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kern="1200" sz="9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kern="1200" sz="900"/>
  </cs:seriesAxis>
  <cs:seriesLine>
    <cs:lnRef idx="0"/>
    <cs:fillRef idx="0"/>
    <cs:effectRef idx="0"/>
    <cs:fontRef idx="minor">
      <a:schemeClr val="tx1"/>
    </cs:fontRef>
    <cs:spPr>
      <a:ln algn="ctr" cap="flat" cmpd="sng"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b="0" baseline="0" kern="1200" spc="0" sz="1400"/>
  </cs:title>
  <cs:trendline>
    <cs:lnRef idx="0">
      <cs:styleClr val="auto"/>
    </cs:lnRef>
    <cs:fillRef idx="0"/>
    <cs:effectRef idx="0"/>
    <cs:fontRef idx="minor">
      <a:schemeClr val="tx1"/>
    </cs:fontRef>
    <cs:spPr>
      <a:ln cap="rnd" w="19050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kern="1200" sz="9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kern="1200" sz="9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w="http://schemas.openxmlformats.org/wordprocessingml/2006/main" xmlns:w15="http://schemas.microsoft.com/office/word/2012/wordml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m="http://schemas.openxmlformats.org/officeDocument/2006/math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Median">
      <a:dk1>
        <a:sysClr val="windowText" lastClr="000000"/>
      </a:dk1>
      <a:lt1>
        <a:sysClr val="window" lastClr="FFFFFF"/>
      </a:lt1>
      <a:dk2>
        <a:srgbClr val="775F55"/>
      </a:dk2>
      <a:lt2>
        <a:srgbClr val="EBDDC3"/>
      </a:lt2>
      <a:accent1>
        <a:srgbClr val="94B6D2"/>
      </a:accent1>
      <a:accent2>
        <a:srgbClr val="DD8047"/>
      </a:accent2>
      <a:accent3>
        <a:srgbClr val="A5AB81"/>
      </a:accent3>
      <a:accent4>
        <a:srgbClr val="D8B25C"/>
      </a:accent4>
      <a:accent5>
        <a:srgbClr val="7BA79D"/>
      </a:accent5>
      <a:accent6>
        <a:srgbClr val="968C8C"/>
      </a:accent6>
      <a:hlink>
        <a:srgbClr val="F7B615"/>
      </a:hlink>
      <a:folHlink>
        <a:srgbClr val="704404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true"/>
        </a:gradFill>
        <a:gradFill rotWithShape="true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false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false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false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false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<Relationships xmlns="http://schemas.openxmlformats.org/package/2006/relationships"><Relationship Target="itemProps1.xml" Type="http://schemas.openxmlformats.org/officeDocument/2006/relationships/customXmlProps" Id="rId1"/></Relationships>
</file>

<file path=customXml/_rels/item2.xml.rels><?xml version="1.0" encoding="UTF-8" standalone="yes"?><Relationships xmlns="http://schemas.openxmlformats.org/package/2006/relationships"><Relationship Target="itemProps2.xml" Type="http://schemas.openxmlformats.org/officeDocument/2006/relationships/customXmlProps" Id="rId1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Predmet.FunkcijaOsobe>
    <izvorni_sadrzaj/>
    <derivirana_varijabla naziv="DomainObject.Predmet.FunkcijaOsobe_1"/>
  </DomainObject.Predmet.FunkcijaOsobe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  <DomainObject.PodaciZaPnopPredlozakOdluke.PodaciOrp.BrDanaBlok>
    <izvorni_sadrzaj/>
    <derivirana_varijabla naziv="DomainObject.PodaciZaPnopPredlozakOdluke.PodaciOrp.BrDanaBlok_1"/>
  </DomainObject.PodaciZaPnopPredlozakOdluke.PodaciOrp.BrDanaBlok>
  <DomainObject.PodaciZaPnopPredlozakOdluke.PodaciOrp.NeizvrseneOsnove.PodaciUkupno.NenaplGlavnica>
    <izvorni_sadrzaj/>
    <derivirana_varijabla naziv="DomainObject.PodaciZaPnopPredlozakOdluke.PodaciOrp.NeizvrseneOsnove.PodaciUkupno.NenaplGlavnica_1"/>
  </DomainObject.PodaciZaPnopPredlozakOdluke.PodaciOrp.NeizvrseneOsnove.PodaciUkupno.NenaplGlavnica>
  <DomainObject.Predmet.DatumPocetkaProcesa>
    <izvorni_sadrzaj/>
    <derivirana_varijabla naziv="DomainObject.Predmet.DatumPocetkaProcesa_1"/>
  </DomainObject.Predmet.DatumPocetkaProcesa>
  <DomainObject.PodaciZaPnopPredlozakOdluke.NeizvrseneOsnoveZaPlacanjeOpis>
    <izvorni_sadrzaj/>
    <derivirana_varijabla naziv="DomainObject.PodaciZaPnopPredlozakOdluke.NeizvrseneOsnoveZaPlacanjeOpis_1"/>
  </DomainObject.PodaciZaPnopPredlozakOdluke.NeizvrseneOsnoveZaPlacanjeOpis>
  <DomainObject.PodaciZaPnopPredlozakOdluke.IsknjizeneOsnoveZaPlacanjeOpis>
    <izvorni_sadrzaj/>
    <derivirana_varijabla naziv="DomainObject.PodaciZaPnopPredlozakOdluke.IsknjizeneOsnoveZaPlacanjeOpis_1"/>
  </DomainObject.PodaciZaPnopPredlozakOdluke.IsknjizeneOsnoveZaPlacanjeOpis>
</icms>
</file>

<file path=customXml/item2.xml><?xml version="1.0" encoding="utf-8"?>
<ns30:Sources xmlns:w="http://schemas.openxmlformats.org/wordprocessingml/2006/main" xmlns:w15="http://schemas.microsoft.com/office/word/2012/wordml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m="http://schemas.openxmlformats.org/officeDocument/2006/math" xmlns:mc="http://schemas.openxmlformats.org/markup-compatibility/2006" xmlns:ns9="http://schemas.openxmlformats.org/schemaLibrary/2006/main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ns17="urn:schemas-microsoft-com:office:excel" xmlns:o="urn:schemas-microsoft-com:office:office" xmlns:v="urn:schemas-microsoft-com:vm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electedStyle="/APA.XSL" StyleName="APA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D00727AC-D21F-4296-9FA7-AFFA245BE46D}">
  <ds:schemaRefs>
    <ds:schemaRef ds:uri="http://schemas.openxmlformats.org/wordprocessingml/2006/main"/>
    <ds:schemaRef ds:uri="http://schemas.microsoft.com/office/word/2012/wordml"/>
    <ds:schemaRef ds:uri="http://schemas.openxmlformats.org/officeDocument/2006/relationships"/>
    <ds:schemaRef ds:uri="http://schemas.microsoft.com/office/word/2010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markup-compatibility/2006"/>
    <ds:schemaRef ds:uri="http://schemas.openxmlformats.org/schemaLibrary/2006/main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excel"/>
    <ds:schemaRef ds:uri="urn:schemas-microsoft-com:office:office"/>
    <ds:schemaRef ds:uri="urn:schemas-microsoft-com:vm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properties="http://schemas.openxmlformats.org/officeDocument/2006/extended-properties" xmlns:vt="http://schemas.openxmlformats.org/officeDocument/2006/docPropsVTypes">
  <properties:Template>MasterTemplate</properties:Template>
  <properties:Pages>34</properties:Pages>
  <properties:Words>7316</properties:Words>
  <properties:Characters>43288</properties:Characters>
  <properties:Lines>3030</properties:Lines>
  <properties:Paragraphs>2161</properties:Paragraphs>
  <properties:TotalTime>0</properties:TotalTime>
  <properties:ScaleCrop>false</properties:ScaleCrop>
  <properties:HeadingPairs>
    <vt:vector baseType="variant" size="4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baseType="lpstr" size="2">
      <vt:lpstr/>
      <vt:lpstr/>
    </vt:vector>
  </properties:TitlesOfParts>
  <properties:LinksUpToDate>false</properties:LinksUpToDate>
  <properties:CharactersWithSpaces>49938</properties:CharactersWithSpaces>
  <properties:SharedDoc>false</properties:SharedDoc>
  <properties:HLinks>
    <vt:vector baseType="variant" size="96">
      <vt:variant>
        <vt:i4>1835014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_Toc386620657</vt:lpwstr>
      </vt:variant>
      <vt:variant>
        <vt:i4>1835015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_Toc386620656</vt:lpwstr>
      </vt:variant>
      <vt:variant>
        <vt:i4>1835012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_Toc386620655</vt:lpwstr>
      </vt:variant>
      <vt:variant>
        <vt:i4>1835013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_Toc386620654</vt:lpwstr>
      </vt:variant>
      <vt:variant>
        <vt:i4>1835010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_Toc386620653</vt:lpwstr>
      </vt:variant>
      <vt:variant>
        <vt:i4>1835011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_Toc386620652</vt:lpwstr>
      </vt:variant>
      <vt:variant>
        <vt:i4>1835008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_Toc386620651</vt:lpwstr>
      </vt:variant>
      <vt:variant>
        <vt:i4>1835009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_Toc386620650</vt:lpwstr>
      </vt:variant>
      <vt:variant>
        <vt:i4>1900552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_Toc386620649</vt:lpwstr>
      </vt:variant>
      <vt:variant>
        <vt:i4>1900553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_Toc386620648</vt:lpwstr>
      </vt:variant>
      <vt:variant>
        <vt:i4>1900550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_Toc386620647</vt:lpwstr>
      </vt:variant>
      <vt:variant>
        <vt:i4>1900551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_Toc386620646</vt:lpwstr>
      </vt:variant>
      <vt:variant>
        <vt:i4>1900548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_Toc386620645</vt:lpwstr>
      </vt:variant>
      <vt:variant>
        <vt:i4>1900549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_Toc386620644</vt:lpwstr>
      </vt:variant>
      <vt:variant>
        <vt:i4>1900546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_Toc386620643</vt:lpwstr>
      </vt:variant>
      <vt:variant>
        <vt:i4>1900547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_Toc386620642</vt:lpwstr>
      </vt:variant>
    </vt:vector>
  </properties:HLinks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2019-10-28T22:29:00Z</dcterms:created>
  <dc:creator/>
  <dc:description/>
  <cp:keywords/>
  <cp:lastModifiedBy/>
  <dcterms:modified xmlns:xsi="http://www.w3.org/2001/XMLSchema-instance" xsi:type="dcterms:W3CDTF">2020-01-28T10:09:00Z</dcterms:modified>
  <cp:revision>1</cp:revision>
  <dc:subject/>
  <dc:title/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fmtid="{D5CDD505-2E9C-101B-9397-08002B2CF9AE}" pid="2" name="Saved">
    <vt:bool>true</vt:bool>
  </prop:property>
  <prop:property fmtid="{D5CDD505-2E9C-101B-9397-08002B2CF9AE}" pid="3" name="Naslov">
    <vt:lpwstr>Prilog St-2609/2019-4-2 - Prijedlog plana restrukturiranja (2019.-2026.) (2 Prijedlog plana 2.docx)</vt:lpwstr>
  </prop:property>
  <prop:property fmtid="{D5CDD505-2E9C-101B-9397-08002B2CF9AE}" pid="4" name="CC_coloring">
    <vt:bool>false</vt:bool>
  </prop:property>
  <prop:property fmtid="{D5CDD505-2E9C-101B-9397-08002B2CF9AE}" pid="5" name="BrojStranica">
    <vt:i4>34</vt:i4>
  </prop:property>
</prop:Properties>
</file>